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3F5" w14:textId="77777777" w:rsidR="00164E12" w:rsidRPr="00C54929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9378390"/>
      <w:r w:rsidRPr="00C54929">
        <w:rPr>
          <w:rFonts w:ascii="Times New Roman" w:hAnsi="Times New Roman" w:cs="Times New Roman"/>
          <w:b/>
          <w:bCs/>
          <w:sz w:val="32"/>
          <w:szCs w:val="32"/>
        </w:rPr>
        <w:t>MAKALAH</w:t>
      </w:r>
    </w:p>
    <w:p w14:paraId="0B873D64" w14:textId="77777777" w:rsidR="00164E12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MICROSERVICE</w:t>
      </w:r>
    </w:p>
    <w:p w14:paraId="5E4AE192" w14:textId="77777777" w:rsidR="00164E12" w:rsidRPr="00C54929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BC7960" w14:textId="77777777" w:rsidR="00164E12" w:rsidRDefault="00164E12" w:rsidP="00164E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78D0A" wp14:editId="5B0A7506">
            <wp:extent cx="2743200" cy="2743200"/>
            <wp:effectExtent l="0" t="0" r="0" b="0"/>
            <wp:docPr id="10334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41D3" w14:textId="77777777" w:rsidR="00164E12" w:rsidRPr="00635708" w:rsidRDefault="00164E12" w:rsidP="00164E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F0F80" w14:textId="77777777" w:rsidR="00164E12" w:rsidRPr="00C54929" w:rsidRDefault="00164E12" w:rsidP="00164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54929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C54929">
        <w:rPr>
          <w:rFonts w:ascii="Times New Roman" w:hAnsi="Times New Roman" w:cs="Times New Roman"/>
          <w:sz w:val="28"/>
          <w:szCs w:val="28"/>
        </w:rPr>
        <w:t xml:space="preserve"> oleh:</w:t>
      </w:r>
    </w:p>
    <w:tbl>
      <w:tblPr>
        <w:tblStyle w:val="TableGrid"/>
        <w:tblW w:w="0" w:type="auto"/>
        <w:tblInd w:w="2250" w:type="dxa"/>
        <w:tblLook w:val="04A0" w:firstRow="1" w:lastRow="0" w:firstColumn="1" w:lastColumn="0" w:noHBand="0" w:noVBand="1"/>
      </w:tblPr>
      <w:tblGrid>
        <w:gridCol w:w="2425"/>
        <w:gridCol w:w="2255"/>
      </w:tblGrid>
      <w:tr w:rsidR="00164E12" w:rsidRPr="00C54929" w14:paraId="43641DD8" w14:textId="77777777" w:rsidTr="00DE1546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10F25ECB" w14:textId="77777777" w:rsidR="00164E12" w:rsidRPr="00C54929" w:rsidRDefault="00164E12" w:rsidP="00DE1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Nama: 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2B5B8E" w14:textId="77777777" w:rsidR="00164E12" w:rsidRPr="00C54929" w:rsidRDefault="00164E12" w:rsidP="00DE1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Syfa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Aulia</w:t>
            </w:r>
            <w:proofErr w:type="spellEnd"/>
          </w:p>
        </w:tc>
      </w:tr>
      <w:tr w:rsidR="00164E12" w:rsidRPr="00C54929" w14:paraId="04EDEF0D" w14:textId="77777777" w:rsidTr="00DE1546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72D9B757" w14:textId="77777777" w:rsidR="00164E12" w:rsidRPr="00C54929" w:rsidRDefault="00164E12" w:rsidP="00DE1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Nim  :</w:t>
            </w:r>
            <w:proofErr w:type="gramEnd"/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55B7693" w14:textId="77777777" w:rsidR="00164E12" w:rsidRDefault="00164E12" w:rsidP="00DE1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92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01081017</w:t>
            </w:r>
          </w:p>
          <w:p w14:paraId="40E0A385" w14:textId="77777777" w:rsidR="00164E12" w:rsidRPr="00C54929" w:rsidRDefault="00164E12" w:rsidP="00DE15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F86F02" w14:textId="77777777" w:rsidR="00164E12" w:rsidRDefault="00164E12" w:rsidP="00164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</w:p>
    <w:p w14:paraId="73C77CC9" w14:textId="77777777" w:rsidR="00164E12" w:rsidRDefault="00164E12" w:rsidP="00164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Ervan </w:t>
      </w:r>
      <w:proofErr w:type="spellStart"/>
      <w:r>
        <w:rPr>
          <w:rFonts w:ascii="Times New Roman" w:hAnsi="Times New Roman" w:cs="Times New Roman"/>
          <w:sz w:val="28"/>
          <w:szCs w:val="28"/>
        </w:rPr>
        <w:t>Aasri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S.Kom.,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>.Kom</w:t>
      </w:r>
      <w:proofErr w:type="spellEnd"/>
    </w:p>
    <w:p w14:paraId="470B1BC9" w14:textId="77777777" w:rsidR="00164E12" w:rsidRPr="00635708" w:rsidRDefault="00164E12" w:rsidP="00164E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D619" w14:textId="77777777" w:rsidR="00164E12" w:rsidRPr="00C54929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929">
        <w:rPr>
          <w:rFonts w:ascii="Times New Roman" w:hAnsi="Times New Roman" w:cs="Times New Roman"/>
          <w:b/>
          <w:bCs/>
          <w:sz w:val="32"/>
          <w:szCs w:val="32"/>
        </w:rPr>
        <w:t>PROGRAM STUDI TEKNIK KOMPUTER</w:t>
      </w:r>
    </w:p>
    <w:p w14:paraId="7C633C05" w14:textId="77777777" w:rsidR="00164E12" w:rsidRPr="00C54929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929">
        <w:rPr>
          <w:rFonts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06027BD7" w14:textId="77777777" w:rsidR="00164E12" w:rsidRPr="00C54929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929">
        <w:rPr>
          <w:rFonts w:ascii="Times New Roman" w:hAnsi="Times New Roman" w:cs="Times New Roman"/>
          <w:b/>
          <w:bCs/>
          <w:sz w:val="32"/>
          <w:szCs w:val="32"/>
        </w:rPr>
        <w:t>POLITEKNIK NEGERI PADANG</w:t>
      </w:r>
    </w:p>
    <w:p w14:paraId="7488B549" w14:textId="6181FC69" w:rsidR="00164E12" w:rsidRDefault="00164E12" w:rsidP="00164E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929">
        <w:rPr>
          <w:rFonts w:ascii="Times New Roman" w:hAnsi="Times New Roman" w:cs="Times New Roman"/>
          <w:b/>
          <w:bCs/>
          <w:sz w:val="32"/>
          <w:szCs w:val="32"/>
        </w:rPr>
        <w:t>202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AFDA801" w14:textId="77777777" w:rsidR="002313A7" w:rsidRDefault="002313A7" w:rsidP="00164E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2313A7" w:rsidSect="00B10BA3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07C67CD" w14:textId="6CD182B2" w:rsidR="00164E12" w:rsidRDefault="00164E12" w:rsidP="00164E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5021704"/>
      <w:bookmarkStart w:id="2" w:name="_Toc195022989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1"/>
      <w:bookmarkEnd w:id="2"/>
    </w:p>
    <w:p w14:paraId="44320189" w14:textId="77777777" w:rsidR="00B10BA3" w:rsidRPr="00B10BA3" w:rsidRDefault="00B10BA3" w:rsidP="00B10BA3"/>
    <w:p w14:paraId="3B9F9DCB" w14:textId="77777777" w:rsidR="00164E12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Puji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kehadirat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Tuhan Yang Maha Esa 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rahmat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karunia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-Nya,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 “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Microservices”. Makalah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strategi, dan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mengamankan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microservices,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di era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modern.</w:t>
      </w:r>
    </w:p>
    <w:p w14:paraId="75753A5A" w14:textId="77777777" w:rsidR="00164E12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terdistribusi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skalabilitas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lain,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microservices juga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kompleksitas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diatasi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memitigasinya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4C8515" w14:textId="77777777" w:rsidR="00164E12" w:rsidRPr="00D10AE6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menyadari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terlepas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. 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Ucapan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disampaikan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Dosen dan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rekan-rekan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penyempurnaan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online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9A502A" w14:textId="77777777" w:rsidR="00164E12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menyadari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, 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dan saran 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mendatang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profesional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siber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mengimplementasikan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microservices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0AE6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D10AE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025DC9" w14:textId="77777777" w:rsidR="00164E12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7D4ABAD" w14:textId="77777777" w:rsidR="00164E12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6385" w:type="dxa"/>
        <w:tblLook w:val="04A0" w:firstRow="1" w:lastRow="0" w:firstColumn="1" w:lastColumn="0" w:noHBand="0" w:noVBand="1"/>
      </w:tblPr>
      <w:tblGrid>
        <w:gridCol w:w="2641"/>
      </w:tblGrid>
      <w:tr w:rsidR="00164E12" w14:paraId="24FBA15F" w14:textId="77777777" w:rsidTr="00DE1546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64CB0CDF" w14:textId="77777777" w:rsidR="00164E12" w:rsidRDefault="00164E12" w:rsidP="00DE1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Padang, April 2025</w:t>
            </w:r>
          </w:p>
          <w:p w14:paraId="5CB9BEF8" w14:textId="77777777" w:rsidR="00164E12" w:rsidRDefault="00164E12" w:rsidP="00DE1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028E0" w14:textId="77777777" w:rsidR="00164E12" w:rsidRDefault="00164E12" w:rsidP="00DE1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D1216" w14:textId="77777777" w:rsidR="00164E12" w:rsidRDefault="00164E12" w:rsidP="00DE1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12" w14:paraId="66170736" w14:textId="77777777" w:rsidTr="00DE1546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646A8902" w14:textId="77777777" w:rsidR="00164E12" w:rsidRDefault="00164E12" w:rsidP="00DE1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Aulia</w:t>
            </w:r>
            <w:proofErr w:type="spellEnd"/>
          </w:p>
        </w:tc>
      </w:tr>
    </w:tbl>
    <w:p w14:paraId="1C7C9BA1" w14:textId="77777777" w:rsidR="00164E12" w:rsidRPr="00D10AE6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6F0A1C4" w14:textId="77777777" w:rsidR="002313A7" w:rsidRDefault="002313A7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2313A7" w:rsidSect="0067653E"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7A853680" w14:textId="77777777" w:rsidR="00164E12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2E3A04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13A7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sdt>
      <w:sdtPr>
        <w:id w:val="-1972204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57222F28" w14:textId="214DEAE7" w:rsidR="004E0F62" w:rsidRDefault="004E0F62">
          <w:pPr>
            <w:pStyle w:val="TOCHeading"/>
          </w:pPr>
          <w:r>
            <w:t>Contents</w:t>
          </w:r>
        </w:p>
        <w:p w14:paraId="75DC5BBB" w14:textId="6BC19F51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22989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11B1" w14:textId="28F5C30F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0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7769" w14:textId="1B505356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1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D541" w14:textId="722938AE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2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FDD9" w14:textId="5F1520F6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3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D" w:eastAsia="en-ID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D" w:eastAsia="en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4281" w14:textId="2ABB2D76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4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Tujuan dan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0C15" w14:textId="0BAA0CA9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5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4478" w14:textId="18B8E25E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6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63F9" w14:textId="626A0F67" w:rsidR="004E0F62" w:rsidRDefault="004E0F6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7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T</w:t>
            </w:r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entang Keamanan dalam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F9A8" w14:textId="005C7D14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8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Peningkatan Attack 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96B2" w14:textId="2E2D2E27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2999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Manajemen Autentikasi dan Otorisasi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FD76" w14:textId="5BD941FA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0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Keamanan Komunikasi Antar-Layanan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66B2" w14:textId="5BB6C643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1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Keamanan 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716F" w14:textId="35668B48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2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Manajemen Rahasia (Secrets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A70F" w14:textId="2AD2A870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3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Strategi Keamanan untuk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CE7A" w14:textId="688D2EC0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4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Implementasi Zero Trust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0AF8" w14:textId="663A53CD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5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Penggunaan OAuth2 dan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8E42" w14:textId="5923E971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6" w:history="1"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noProof/>
                <w:lang w:eastAsia="en-ID"/>
              </w:rPr>
              <w:t>Enkripsi Komunikasi dengan TLS/Mtls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3C5D" w14:textId="0AF5439B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7" w:history="1"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Penggunaan Service 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9E94" w14:textId="7255CC27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8" w:history="1"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Pembatasan Akses dengan Role-Based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6D74" w14:textId="5FFFBD83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09" w:history="1"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F.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Pengelolaan Rahasia yang 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E53E" w14:textId="62586428" w:rsidR="004E0F62" w:rsidRDefault="004E0F62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0" w:history="1"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G.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Penerapan API Security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36CB" w14:textId="2AE865FF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1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D" w:eastAsia="en-ID"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Praktik Terbaik untuk Keamanan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D73A" w14:textId="57782723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2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880" w14:textId="4F56C5C0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3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BBB0" w14:textId="795D3B41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4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2C13" w14:textId="5946A8B6" w:rsidR="004E0F62" w:rsidRDefault="004E0F62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5" w:history="1"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D" w:eastAsia="en-ID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val="en-ID" w:eastAsia="en-ID"/>
              </w:rPr>
              <w:tab/>
            </w:r>
            <w:r w:rsidRPr="0012043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ID" w:eastAsia="en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A647" w14:textId="67C20E5D" w:rsidR="004E0F62" w:rsidRDefault="004E0F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 w:eastAsia="en-ID"/>
            </w:rPr>
          </w:pPr>
          <w:hyperlink w:anchor="_Toc195023016" w:history="1">
            <w:r w:rsidRPr="00120432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ED51" w14:textId="1AAE06F7" w:rsidR="004E0F62" w:rsidRDefault="004E0F62">
          <w:r>
            <w:rPr>
              <w:b/>
              <w:bCs/>
              <w:noProof/>
            </w:rPr>
            <w:fldChar w:fldCharType="end"/>
          </w:r>
        </w:p>
      </w:sdtContent>
    </w:sdt>
    <w:p w14:paraId="55C7B3EC" w14:textId="77777777" w:rsidR="00917F8C" w:rsidRDefault="00917F8C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530EC" w14:textId="77777777" w:rsidR="00917F8C" w:rsidRDefault="00917F8C" w:rsidP="00917F8C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  <w:sectPr w:rsidR="00917F8C" w:rsidSect="0067653E"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72FF8299" w14:textId="77777777" w:rsidR="00917F8C" w:rsidRPr="002313A7" w:rsidRDefault="00917F8C" w:rsidP="00917F8C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9018722" w14:textId="77777777" w:rsidR="00B10BA3" w:rsidRPr="00164E12" w:rsidRDefault="00B10BA3" w:rsidP="00B10B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5021705"/>
      <w:bookmarkStart w:id="4" w:name="_Toc195022990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  <w:bookmarkEnd w:id="3"/>
      <w:bookmarkEnd w:id="4"/>
    </w:p>
    <w:p w14:paraId="2AAA1552" w14:textId="77777777" w:rsidR="00B10BA3" w:rsidRPr="00164E12" w:rsidRDefault="00B10BA3" w:rsidP="00B10B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5021706"/>
      <w:bookmarkStart w:id="6" w:name="_Toc195022991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5"/>
      <w:bookmarkEnd w:id="6"/>
    </w:p>
    <w:p w14:paraId="5A00A8D4" w14:textId="77777777" w:rsidR="00B10BA3" w:rsidRPr="00164E12" w:rsidRDefault="00B10BA3" w:rsidP="00B10BA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5021707"/>
      <w:bookmarkStart w:id="8" w:name="_Toc195022992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7"/>
      <w:bookmarkEnd w:id="8"/>
      <w:proofErr w:type="spellEnd"/>
    </w:p>
    <w:p w14:paraId="6659B623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Dalam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tahun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terakhir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kemampuannya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skalabilitas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kecepatan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pemeliharaan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Namun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pendekatan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terdistribusi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memperkenalkan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manajemen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identitas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kompleks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permukaan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(attack surface), dan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kesulitan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menerapkan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kebijakan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konsisten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AAD56DA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memerlukan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pendekatan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berbeda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dibandingkan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monolitik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tradisional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diamankan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individual,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sementara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antar-layanan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dilindungi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Man-in-the-Middle (MITM),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injeksi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eksploitasi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API.</w:t>
      </w:r>
    </w:p>
    <w:p w14:paraId="06E99F86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Oleh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merancang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strategi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holistik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terintegrasi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mencakup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otentikasi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otorisasi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enkripsi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logging,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pengawasan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trafik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Penanganan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tanggung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memerlukan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kolaborasi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erat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DevOps, dan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Studi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bertujuan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membahas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pendekatan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solusi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diterapkan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memitigasi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risiko-risiko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efektif</w:t>
      </w:r>
      <w:proofErr w:type="spellEnd"/>
      <w:r w:rsidRPr="00DF48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B997F3E" w14:textId="77777777" w:rsidR="00B10BA3" w:rsidRPr="00164E12" w:rsidRDefault="00B10BA3" w:rsidP="00B10BA3">
      <w:pPr>
        <w:pStyle w:val="Heading2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9" w:name="_Toc195021708"/>
      <w:bookmarkStart w:id="10" w:name="_Toc195022993"/>
      <w:proofErr w:type="spellStart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  <w:t>Rumusan</w:t>
      </w:r>
      <w:proofErr w:type="spellEnd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  <w:t xml:space="preserve"> Masalah</w:t>
      </w:r>
      <w:bookmarkEnd w:id="9"/>
      <w:bookmarkEnd w:id="10"/>
    </w:p>
    <w:p w14:paraId="5AB343C4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A3B92AB" w14:textId="77777777" w:rsidR="00B10BA3" w:rsidRPr="00CA744E" w:rsidRDefault="00B10BA3" w:rsidP="00B10BA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Apa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saja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penerapan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microservices?</w:t>
      </w:r>
    </w:p>
    <w:p w14:paraId="4A766324" w14:textId="77777777" w:rsidR="00B10BA3" w:rsidRPr="00CA744E" w:rsidRDefault="00B10BA3" w:rsidP="00B10BA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pendekatan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terbaik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antar-layanan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microservices?</w:t>
      </w:r>
    </w:p>
    <w:p w14:paraId="3AC63EAF" w14:textId="77777777" w:rsidR="00B10BA3" w:rsidRPr="00CA744E" w:rsidRDefault="00B10BA3" w:rsidP="00B10BA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diterapkan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memastikan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konsisten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?</w:t>
      </w:r>
    </w:p>
    <w:p w14:paraId="625F9AE9" w14:textId="77777777" w:rsidR="00B10BA3" w:rsidRPr="00CA744E" w:rsidRDefault="00B10BA3" w:rsidP="00B10BA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DBF73A" w14:textId="77777777" w:rsidR="00B10BA3" w:rsidRPr="00164E12" w:rsidRDefault="00B10BA3" w:rsidP="00B10BA3">
      <w:pPr>
        <w:pStyle w:val="Heading2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1" w:name="_Toc195021709"/>
      <w:bookmarkStart w:id="12" w:name="_Toc195022994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Tujuan dan Manfaat</w:t>
      </w:r>
      <w:bookmarkEnd w:id="11"/>
      <w:bookmarkEnd w:id="12"/>
    </w:p>
    <w:p w14:paraId="67A83AF8" w14:textId="77777777" w:rsidR="00B10BA3" w:rsidRDefault="00B10BA3" w:rsidP="00B10BA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arsitektur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microservices.</w:t>
      </w:r>
    </w:p>
    <w:p w14:paraId="3BEB2033" w14:textId="77777777" w:rsidR="00B10BA3" w:rsidRPr="00CA744E" w:rsidRDefault="00B10BA3" w:rsidP="00B10BA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Menganalisis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pendekatan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63F11C7" w14:textId="77777777" w:rsidR="00B10BA3" w:rsidRPr="00CA744E" w:rsidRDefault="00B10BA3" w:rsidP="00B10BA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rekomendasi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tepat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microservices.</w:t>
      </w:r>
    </w:p>
    <w:p w14:paraId="7C99E38B" w14:textId="77777777" w:rsidR="00B10BA3" w:rsidRPr="00CA744E" w:rsidRDefault="00B10BA3" w:rsidP="00B10BA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wawasan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kepada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pentingnya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penerapan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menyeluruh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microservices.</w:t>
      </w:r>
    </w:p>
    <w:p w14:paraId="36BB4D0C" w14:textId="77777777" w:rsidR="00B10BA3" w:rsidRPr="00CA744E" w:rsidRDefault="00B10BA3" w:rsidP="00B10BA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referensi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merancang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handal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A87A172" w14:textId="77777777" w:rsidR="00B10BA3" w:rsidRPr="00CA744E" w:rsidRDefault="00B10BA3" w:rsidP="00B10BA3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kesadaran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siber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muncul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akibat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kurangnya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pengelolaan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sistem </w:t>
      </w:r>
      <w:proofErr w:type="spellStart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terdistribusi</w:t>
      </w:r>
      <w:proofErr w:type="spellEnd"/>
      <w:r w:rsidRPr="00CA744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0497552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269BA3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2D95AE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D40968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79A26A" w14:textId="77777777" w:rsidR="00B10BA3" w:rsidRDefault="00B10BA3" w:rsidP="00B10BA3">
      <w:pPr>
        <w:pStyle w:val="ListParagraph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8C80FE8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1720C9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5168E8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632545C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3DB4395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BC9620" w14:textId="77777777" w:rsidR="00164E12" w:rsidRDefault="00164E12" w:rsidP="00164E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C18BE4" w14:textId="77777777" w:rsidR="00B10BA3" w:rsidRDefault="00B10BA3" w:rsidP="00B10BA3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B10BA3" w:rsidSect="00C74DBB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52F2FAD" w14:textId="77777777" w:rsidR="00164E12" w:rsidRPr="00B10BA3" w:rsidRDefault="00164E12" w:rsidP="00B10BA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44BD37" w14:textId="77777777" w:rsidR="00164E12" w:rsidRPr="00164E12" w:rsidRDefault="00164E12" w:rsidP="00164E12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3" w:name="_Toc195021710"/>
      <w:bookmarkStart w:id="14" w:name="_Toc195022995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BAB II</w:t>
      </w:r>
      <w:bookmarkEnd w:id="13"/>
      <w:bookmarkEnd w:id="14"/>
    </w:p>
    <w:p w14:paraId="3E1BB7C1" w14:textId="77777777" w:rsidR="00164E12" w:rsidRPr="00164E12" w:rsidRDefault="00164E12" w:rsidP="00164E12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5" w:name="_Toc195021711"/>
      <w:bookmarkStart w:id="16" w:name="_Toc195022996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PEMBAHASAN</w:t>
      </w:r>
      <w:bookmarkEnd w:id="15"/>
      <w:bookmarkEnd w:id="16"/>
    </w:p>
    <w:p w14:paraId="4865399C" w14:textId="77777777" w:rsidR="00164E12" w:rsidRPr="00164E12" w:rsidRDefault="00164E12" w:rsidP="00164E12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7" w:name="_Toc195021712"/>
      <w:bookmarkStart w:id="18" w:name="_Toc195022997"/>
      <w:proofErr w:type="spellStart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T</w:t>
      </w:r>
      <w:r w:rsidRPr="00164E12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entang</w:t>
      </w:r>
      <w:proofErr w:type="spellEnd"/>
      <w:r w:rsidRPr="00164E12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64E12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Keamanan</w:t>
      </w:r>
      <w:proofErr w:type="spellEnd"/>
      <w:r w:rsidRPr="00164E12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64E12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dalam</w:t>
      </w:r>
      <w:proofErr w:type="spellEnd"/>
      <w:r w:rsidRPr="00164E12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Microservice</w:t>
      </w:r>
      <w:bookmarkEnd w:id="17"/>
      <w:bookmarkEnd w:id="18"/>
    </w:p>
    <w:p w14:paraId="6E5FEEFC" w14:textId="77777777" w:rsidR="00164E12" w:rsidRDefault="00164E12" w:rsidP="00164E12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microservices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lain juga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lain:</w:t>
      </w:r>
    </w:p>
    <w:p w14:paraId="7160272A" w14:textId="16B7D29B" w:rsidR="00164E12" w:rsidRPr="00164E12" w:rsidRDefault="00164E12" w:rsidP="00164E12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19" w:name="_Toc195021713"/>
      <w:bookmarkStart w:id="20" w:name="_Toc195022998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Peningkatan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Attack Surface</w:t>
      </w:r>
      <w:bookmarkEnd w:id="19"/>
      <w:bookmarkEnd w:id="20"/>
    </w:p>
    <w:p w14:paraId="10CB6C93" w14:textId="77777777" w:rsidR="00164E12" w:rsidRP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microservice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terpapar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DDoS (Distributed Denial of Service),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injeksi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SQL,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eksploitasi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API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dikonfigurasi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diamankan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mitigasi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710EFAF" w14:textId="51C87763" w:rsidR="00164E12" w:rsidRPr="00164E12" w:rsidRDefault="00164E12" w:rsidP="00164E12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21" w:name="_Toc195021714"/>
      <w:bookmarkStart w:id="22" w:name="_Toc195022999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Manajemen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Autentikasi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dan 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Otorisasi</w:t>
      </w:r>
      <w:bookmarkEnd w:id="21"/>
      <w:bookmarkEnd w:id="22"/>
      <w:proofErr w:type="spellEnd"/>
    </w:p>
    <w:p w14:paraId="0FC7F3D4" w14:textId="77777777" w:rsid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Dalam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microservices,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autentikasi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). Hal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konsistensi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OAuth2, OpenID Connect (OIDC), dan JWT.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Ketidakkonsistenan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membahayakan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4E1CB09" w14:textId="0BB7F4F9" w:rsidR="00164E12" w:rsidRPr="00164E12" w:rsidRDefault="00164E12" w:rsidP="00164E12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23" w:name="_Toc195021715"/>
      <w:bookmarkStart w:id="24" w:name="_Toc195023000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Keamanan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Komunikasi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Antar-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Layanan</w:t>
      </w:r>
      <w:bookmarkEnd w:id="23"/>
      <w:bookmarkEnd w:id="24"/>
      <w:proofErr w:type="spellEnd"/>
    </w:p>
    <w:p w14:paraId="6536C287" w14:textId="77777777" w:rsid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microservice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disadap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antar-layanan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dienkripsi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TLS (Transport Layer Security)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mutual TLS (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mTLS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kerahasiaan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data.</w:t>
      </w:r>
    </w:p>
    <w:p w14:paraId="00D19FF8" w14:textId="0F4C10AE" w:rsidR="00164E12" w:rsidRPr="00164E12" w:rsidRDefault="00164E12" w:rsidP="00164E12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25" w:name="_Toc195021716"/>
      <w:bookmarkStart w:id="26" w:name="_Toc195023001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Keamanan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API Gateway</w:t>
      </w:r>
      <w:bookmarkEnd w:id="25"/>
      <w:bookmarkEnd w:id="26"/>
    </w:p>
    <w:p w14:paraId="174FC876" w14:textId="3C2660CD" w:rsid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API Gateway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pintu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gerbang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microservices. Jika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diamankan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gateway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lemah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diserang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injeksi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API, brute-force,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eksploitasi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kelemahan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autentikasi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D0821DD" w14:textId="77777777" w:rsid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36E56AF" w14:textId="77777777" w:rsid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53D6CD2" w14:textId="77777777" w:rsidR="00164E12" w:rsidRPr="00164E12" w:rsidRDefault="00164E12" w:rsidP="00164E12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ACA12BC" w14:textId="0EAD2297" w:rsidR="00164E12" w:rsidRPr="00164E12" w:rsidRDefault="00164E12" w:rsidP="00164E12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27" w:name="_Toc195021717"/>
      <w:bookmarkStart w:id="28" w:name="_Toc195023002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Manajemen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Rahasia (Secrets Management)</w:t>
      </w:r>
      <w:bookmarkEnd w:id="27"/>
      <w:bookmarkEnd w:id="28"/>
    </w:p>
    <w:p w14:paraId="653DAC28" w14:textId="77777777" w:rsidR="00164E12" w:rsidRDefault="00164E12" w:rsidP="00164E1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Microservices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rahasia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kredensial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database, token API,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enkripsi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rahasia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kebocoran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A027019" w14:textId="77777777" w:rsidR="00164E12" w:rsidRPr="00164E12" w:rsidRDefault="00164E12" w:rsidP="00164E12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9" w:name="_Toc195021718"/>
      <w:bookmarkStart w:id="30" w:name="_Toc195023003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Strategi </w:t>
      </w:r>
      <w:proofErr w:type="spellStart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Keamanan</w:t>
      </w:r>
      <w:proofErr w:type="spellEnd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untuk</w:t>
      </w:r>
      <w:proofErr w:type="spellEnd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Microservices</w:t>
      </w:r>
      <w:bookmarkEnd w:id="29"/>
      <w:bookmarkEnd w:id="30"/>
    </w:p>
    <w:p w14:paraId="1A932256" w14:textId="77777777" w:rsidR="00164E12" w:rsidRPr="00164E12" w:rsidRDefault="00164E12" w:rsidP="00164E12">
      <w:pPr>
        <w:pStyle w:val="ListParagraph"/>
        <w:spacing w:line="360" w:lineRule="auto"/>
        <w:ind w:left="432" w:firstLine="288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tantangan-tantangan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terstandarisasi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berlapis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strategi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164E12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1998FA03" w14:textId="73FA414A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31" w:name="_Toc195021719"/>
      <w:bookmarkStart w:id="32" w:name="_Toc195023004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Implementasi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Zero Trust Architecture</w:t>
      </w:r>
      <w:bookmarkEnd w:id="31"/>
      <w:bookmarkEnd w:id="32"/>
    </w:p>
    <w:p w14:paraId="1CBC047B" w14:textId="77777777" w:rsidR="00164E12" w:rsidRDefault="00164E12" w:rsidP="00164E12">
      <w:pPr>
        <w:pStyle w:val="ListParagraph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“never trust, always verify”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diverifikasi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. Tidak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tepercaya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404AFC8" w14:textId="7C5C936C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33" w:name="_Toc195021720"/>
      <w:bookmarkStart w:id="34" w:name="_Toc195023005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Penggunaan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OAuth2 dan JWT</w:t>
      </w:r>
      <w:bookmarkEnd w:id="33"/>
      <w:bookmarkEnd w:id="34"/>
    </w:p>
    <w:p w14:paraId="72D88856" w14:textId="77777777" w:rsidR="00164E12" w:rsidRDefault="00164E12" w:rsidP="00164E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63EA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OAuth2</w:t>
      </w:r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terpusat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7F32EAB" w14:textId="77777777" w:rsidR="00164E12" w:rsidRDefault="00164E12" w:rsidP="00164E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63EA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JWT (JSON Web Token)</w:t>
      </w:r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klaim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diverifikasi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otentikasi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3EA5">
        <w:rPr>
          <w:rFonts w:ascii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C63EA5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75257D2" w14:textId="22EF302B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hAnsi="Times New Roman" w:cs="Times New Roman"/>
          <w:color w:val="auto"/>
          <w:sz w:val="24"/>
          <w:szCs w:val="24"/>
          <w:lang w:eastAsia="en-ID"/>
        </w:rPr>
      </w:pPr>
      <w:bookmarkStart w:id="35" w:name="_Toc195021721"/>
      <w:bookmarkStart w:id="36" w:name="_Toc195023006"/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Enkripsi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Komunikasi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dengan</w:t>
      </w:r>
      <w:proofErr w:type="spellEnd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 xml:space="preserve"> TLS/</w:t>
      </w:r>
      <w:proofErr w:type="spellStart"/>
      <w:r w:rsidRPr="00164E12">
        <w:rPr>
          <w:rFonts w:ascii="Times New Roman" w:hAnsi="Times New Roman" w:cs="Times New Roman"/>
          <w:color w:val="auto"/>
          <w:sz w:val="24"/>
          <w:szCs w:val="24"/>
          <w:lang w:eastAsia="en-ID"/>
        </w:rPr>
        <w:t>Mtls</w:t>
      </w:r>
      <w:bookmarkEnd w:id="35"/>
      <w:bookmarkEnd w:id="36"/>
      <w:proofErr w:type="spellEnd"/>
    </w:p>
    <w:p w14:paraId="3CFFFD50" w14:textId="77777777" w:rsidR="00164E12" w:rsidRDefault="00164E12" w:rsidP="00164E1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LS</w:t>
      </w:r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mengamankan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koneksi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klien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3A5C0BA" w14:textId="77777777" w:rsidR="00164E12" w:rsidRDefault="00164E12" w:rsidP="00164E1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mTLS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dua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arah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klien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server,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lapisan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kepercayaan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</w:t>
      </w:r>
      <w:proofErr w:type="spellEnd"/>
      <w:r w:rsidRPr="00C63EA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microservices.</w:t>
      </w:r>
    </w:p>
    <w:p w14:paraId="48DF712B" w14:textId="323D62C4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bookmarkStart w:id="37" w:name="_Toc195021722"/>
      <w:bookmarkStart w:id="38" w:name="_Toc195023007"/>
      <w:proofErr w:type="spellStart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Penggunaan</w:t>
      </w:r>
      <w:proofErr w:type="spellEnd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Service Mesh</w:t>
      </w:r>
      <w:bookmarkEnd w:id="37"/>
      <w:bookmarkEnd w:id="38"/>
    </w:p>
    <w:p w14:paraId="3F05510B" w14:textId="77777777" w:rsidR="00164E12" w:rsidRPr="0021613B" w:rsidRDefault="00164E12" w:rsidP="00164E12">
      <w:pPr>
        <w:pStyle w:val="ListParagraph"/>
        <w:spacing w:line="360" w:lineRule="auto"/>
        <w:ind w:left="79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Platform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Istio</w:t>
      </w: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Linkerd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lapisan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tambahan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4A02E558" w14:textId="77777777" w:rsidR="00164E12" w:rsidRDefault="00164E12" w:rsidP="00164E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Enkripsi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otomatis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mTLS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C252C58" w14:textId="77777777" w:rsidR="00164E12" w:rsidRDefault="00164E12" w:rsidP="00164E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Pengaturan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lalu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kebijakan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3745317" w14:textId="616A8EDE" w:rsidR="00164E12" w:rsidRPr="00164E12" w:rsidRDefault="00164E12" w:rsidP="00164E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Monitoring, tracing, dan logging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analisis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3D5B795" w14:textId="0ED0A82D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bookmarkStart w:id="39" w:name="_Toc195021723"/>
      <w:bookmarkStart w:id="40" w:name="_Toc195023008"/>
      <w:proofErr w:type="spellStart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lastRenderedPageBreak/>
        <w:t>Pembatasan</w:t>
      </w:r>
      <w:proofErr w:type="spellEnd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 xml:space="preserve"> Akses </w:t>
      </w:r>
      <w:proofErr w:type="spellStart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>dengan</w:t>
      </w:r>
      <w:proofErr w:type="spellEnd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 xml:space="preserve"> Role-Based Access Control (RBAC)</w:t>
      </w:r>
      <w:bookmarkEnd w:id="39"/>
      <w:bookmarkEnd w:id="40"/>
    </w:p>
    <w:p w14:paraId="7DC6A65D" w14:textId="7346D3DD" w:rsidR="00164E12" w:rsidRPr="00164E12" w:rsidRDefault="00164E12" w:rsidP="00164E12">
      <w:pPr>
        <w:pStyle w:val="ListParagraph"/>
        <w:spacing w:before="100" w:beforeAutospacing="1" w:after="100" w:afterAutospacing="1" w:line="360" w:lineRule="auto"/>
        <w:ind w:left="792" w:firstLine="6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pembatasan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(role),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membatasi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E949E7" w14:textId="0BC53A09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bookmarkStart w:id="41" w:name="_Toc195021724"/>
      <w:bookmarkStart w:id="42" w:name="_Toc195023009"/>
      <w:proofErr w:type="spellStart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>Pengelolaan</w:t>
      </w:r>
      <w:proofErr w:type="spellEnd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 xml:space="preserve"> Rahasia yang Aman</w:t>
      </w:r>
      <w:bookmarkEnd w:id="41"/>
      <w:bookmarkEnd w:id="42"/>
    </w:p>
    <w:p w14:paraId="38C4F02B" w14:textId="77777777" w:rsidR="00164E12" w:rsidRDefault="00164E12" w:rsidP="00164E12">
      <w:pPr>
        <w:pStyle w:val="ListParagraph"/>
        <w:spacing w:before="100" w:beforeAutospacing="1" w:after="100" w:afterAutospacing="1" w:line="360" w:lineRule="auto"/>
        <w:ind w:left="79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tools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HashiCorp</w:t>
      </w:r>
      <w:proofErr w:type="spellEnd"/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Vault, AWS Secrets Manager</w:t>
      </w: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Kubernetes Secrets</w:t>
      </w: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rahasia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terpusat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rahasia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hardcoded.</w:t>
      </w:r>
    </w:p>
    <w:p w14:paraId="763E85DF" w14:textId="02CE1431" w:rsidR="00164E12" w:rsidRPr="00164E12" w:rsidRDefault="00164E12" w:rsidP="00164E12">
      <w:pPr>
        <w:pStyle w:val="Heading3"/>
        <w:numPr>
          <w:ilvl w:val="0"/>
          <w:numId w:val="26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bookmarkStart w:id="43" w:name="_Toc195021725"/>
      <w:bookmarkStart w:id="44" w:name="_Toc195023010"/>
      <w:proofErr w:type="spellStart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>Penerapan</w:t>
      </w:r>
      <w:proofErr w:type="spellEnd"/>
      <w:r w:rsidRPr="00164E12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 xml:space="preserve"> API Security Best Practices</w:t>
      </w:r>
      <w:bookmarkEnd w:id="43"/>
      <w:bookmarkEnd w:id="44"/>
    </w:p>
    <w:p w14:paraId="57A2BD90" w14:textId="77777777" w:rsidR="00164E12" w:rsidRDefault="00164E12" w:rsidP="00164E1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Validasi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input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mencegah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injeksi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SQLi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XSS.</w:t>
      </w:r>
    </w:p>
    <w:p w14:paraId="194F1967" w14:textId="77777777" w:rsidR="00164E12" w:rsidRDefault="00164E12" w:rsidP="00164E1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Terapkan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rate limiting</w:t>
      </w: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mencegah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overload dan DDoS.</w:t>
      </w:r>
    </w:p>
    <w:p w14:paraId="0A8E40F7" w14:textId="77777777" w:rsidR="00164E12" w:rsidRPr="0021613B" w:rsidRDefault="00164E12" w:rsidP="00164E1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Gunakan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API Gateway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dilengkapi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Web Application</w:t>
      </w:r>
      <w:r w:rsidRPr="00216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161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Firewall (WAF)</w:t>
      </w: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deteksi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perlindungan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umum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E5EEE38" w14:textId="77777777" w:rsidR="00164E12" w:rsidRPr="00164E12" w:rsidRDefault="00164E12" w:rsidP="00164E12">
      <w:pPr>
        <w:pStyle w:val="Heading2"/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45" w:name="_Toc195021726"/>
      <w:bookmarkStart w:id="46" w:name="_Toc195023011"/>
      <w:proofErr w:type="spellStart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Praktik</w:t>
      </w:r>
      <w:proofErr w:type="spellEnd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Terbaik</w:t>
      </w:r>
      <w:proofErr w:type="spellEnd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untuk</w:t>
      </w:r>
      <w:proofErr w:type="spellEnd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Keamanan</w:t>
      </w:r>
      <w:proofErr w:type="spellEnd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Microservices</w:t>
      </w:r>
      <w:bookmarkEnd w:id="45"/>
      <w:bookmarkEnd w:id="46"/>
    </w:p>
    <w:p w14:paraId="6AE58D71" w14:textId="77777777" w:rsidR="00164E12" w:rsidRDefault="00164E12" w:rsidP="00164E12">
      <w:pPr>
        <w:pStyle w:val="ListParagraph"/>
        <w:spacing w:before="100" w:beforeAutospacing="1" w:after="100" w:afterAutospacing="1" w:line="360" w:lineRule="auto"/>
        <w:ind w:left="432"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strategi-strategi di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terbaik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microservices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370239D" w14:textId="77777777" w:rsidR="00164E12" w:rsidRPr="0021613B" w:rsidRDefault="00164E12" w:rsidP="00164E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Hardening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</w:p>
    <w:p w14:paraId="0012DF62" w14:textId="77777777" w:rsidR="00164E12" w:rsidRDefault="00164E12" w:rsidP="00164E12">
      <w:pPr>
        <w:pStyle w:val="ListParagraph"/>
        <w:spacing w:line="360" w:lineRule="auto"/>
        <w:ind w:left="1296" w:firstLine="1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Nonaktifkan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gunakan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konfigurasi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minimalis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lakukan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patching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rutin.</w:t>
      </w:r>
    </w:p>
    <w:p w14:paraId="6F105F8E" w14:textId="77777777" w:rsidR="00164E12" w:rsidRPr="0021613B" w:rsidRDefault="00164E12" w:rsidP="00164E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Monitoring dan Audit:</w:t>
      </w:r>
    </w:p>
    <w:p w14:paraId="622ECA30" w14:textId="77777777" w:rsidR="00164E12" w:rsidRDefault="00164E12" w:rsidP="00164E12">
      <w:pPr>
        <w:pStyle w:val="ListParagraph"/>
        <w:spacing w:line="360" w:lineRule="auto"/>
        <w:ind w:left="1296" w:firstLine="1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Gunakan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SIEM (Security Information and Event Management)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pemantauan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deteksi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dini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mencurigakan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80F87CD" w14:textId="77777777" w:rsidR="00164E12" w:rsidRPr="0021613B" w:rsidRDefault="00164E12" w:rsidP="00164E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Container Security:</w:t>
      </w:r>
    </w:p>
    <w:p w14:paraId="46D9A0AF" w14:textId="77777777" w:rsidR="00164E12" w:rsidRDefault="00164E12" w:rsidP="00164E12">
      <w:pPr>
        <w:pStyle w:val="ListParagraph"/>
        <w:spacing w:line="360" w:lineRule="auto"/>
        <w:ind w:left="1296" w:firstLine="1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Pastikan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image container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bersih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kerentanan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gunakan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registry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tepercaya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aktifkan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scanning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otomatis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image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sebelum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deployment.</w:t>
      </w:r>
    </w:p>
    <w:p w14:paraId="25F631EB" w14:textId="77777777" w:rsidR="00164E12" w:rsidRDefault="00164E12" w:rsidP="00164E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DevSecOps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4CD9E861" w14:textId="33CB4B7B" w:rsidR="00164E12" w:rsidRPr="00164E12" w:rsidRDefault="00164E12" w:rsidP="00164E12">
      <w:pPr>
        <w:pStyle w:val="ListParagraph"/>
        <w:spacing w:line="360" w:lineRule="auto"/>
        <w:ind w:left="1296" w:firstLine="1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Integrasikan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pipeline CI/CD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pemeriksaan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otomatis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tools SAST (Static Application Security Testing) dan DAST (Dynamic Application Security Testing).</w:t>
      </w:r>
    </w:p>
    <w:p w14:paraId="5EB4B56A" w14:textId="77777777" w:rsidR="00164E12" w:rsidRPr="00164E12" w:rsidRDefault="00164E12" w:rsidP="00164E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47" w:name="_Toc195021727"/>
      <w:bookmarkStart w:id="48" w:name="_Toc195023012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BAB III</w:t>
      </w:r>
      <w:bookmarkEnd w:id="47"/>
      <w:bookmarkEnd w:id="48"/>
    </w:p>
    <w:p w14:paraId="55A09E17" w14:textId="77777777" w:rsidR="00164E12" w:rsidRPr="00164E12" w:rsidRDefault="00164E12" w:rsidP="00164E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49" w:name="_Toc195021728"/>
      <w:bookmarkStart w:id="50" w:name="_Toc195023013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PENUTUP</w:t>
      </w:r>
      <w:bookmarkEnd w:id="49"/>
      <w:bookmarkEnd w:id="50"/>
    </w:p>
    <w:p w14:paraId="0DDDB87E" w14:textId="77777777" w:rsidR="00164E12" w:rsidRPr="00164E12" w:rsidRDefault="00164E12" w:rsidP="00164E12">
      <w:pPr>
        <w:pStyle w:val="Heading2"/>
        <w:numPr>
          <w:ilvl w:val="1"/>
          <w:numId w:val="28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51" w:name="_Toc195021729"/>
      <w:bookmarkStart w:id="52" w:name="_Toc195023014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Kesimpulan</w:t>
      </w:r>
      <w:bookmarkEnd w:id="51"/>
      <w:bookmarkEnd w:id="52"/>
    </w:p>
    <w:p w14:paraId="0DFB6EFA" w14:textId="77777777" w:rsidR="00164E12" w:rsidRDefault="00164E12" w:rsidP="00164E12">
      <w:pPr>
        <w:pStyle w:val="ListParagraph"/>
        <w:spacing w:before="100" w:beforeAutospacing="1" w:after="100" w:afterAutospacing="1" w:line="360" w:lineRule="auto"/>
        <w:ind w:left="432"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keunggulan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fleksibilitas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skalabilitas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kemudahan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pemeliharaan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Namun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keuntungan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disertai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tantangan-tantangan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signifikan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Permukaan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kompleksitas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manajemen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identitas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antar-layanan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dihadapi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serius</w:t>
      </w:r>
      <w:proofErr w:type="spellEnd"/>
      <w:r w:rsidRPr="0021613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1DD1EF4" w14:textId="77777777" w:rsidR="00164E12" w:rsidRDefault="00164E12" w:rsidP="00164E12">
      <w:pPr>
        <w:pStyle w:val="ListParagraph"/>
        <w:spacing w:before="100" w:beforeAutospacing="1" w:after="100" w:afterAutospacing="1" w:line="360" w:lineRule="auto"/>
        <w:ind w:left="432"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tantangan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strategi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komprehensif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diterapkan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lain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pendekatan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Zero Trust Architecture,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protokol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OAuth2 dan JWT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autentikasi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otorisasi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penerapan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enkripsi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komunikasi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TLS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mTLS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Selain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tools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service mesh, secrets manager, dan API gateway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memadai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memperkuat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perlindungan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AF9179D" w14:textId="77777777" w:rsidR="00164E12" w:rsidRDefault="00164E12" w:rsidP="00164E12">
      <w:pPr>
        <w:pStyle w:val="ListParagraph"/>
        <w:spacing w:before="100" w:beforeAutospacing="1" w:after="100" w:afterAutospacing="1" w:line="360" w:lineRule="auto"/>
        <w:ind w:left="432"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dicapai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konfigurasi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semata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melainkan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memerlukan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budaya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DevSecOps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mendorong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integrasi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sejak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tahap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kombinasi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strategi,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kolaborasi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tepat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dibangun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tingkat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tinggi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potensi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10B9284" w14:textId="77777777" w:rsidR="00164E12" w:rsidRPr="00164E12" w:rsidRDefault="00164E12" w:rsidP="00164E12">
      <w:pPr>
        <w:pStyle w:val="Heading2"/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53" w:name="_Toc195021730"/>
      <w:bookmarkStart w:id="54" w:name="_Toc195023015"/>
      <w:r w:rsidRPr="00164E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  <w:t>Saran</w:t>
      </w:r>
      <w:bookmarkEnd w:id="53"/>
      <w:bookmarkEnd w:id="54"/>
    </w:p>
    <w:p w14:paraId="1400B071" w14:textId="77777777" w:rsidR="00164E12" w:rsidRDefault="00164E12" w:rsidP="00164E12">
      <w:pPr>
        <w:pStyle w:val="ListParagraph"/>
        <w:spacing w:before="100" w:beforeAutospacing="1" w:after="100" w:afterAutospacing="1" w:line="360" w:lineRule="auto"/>
        <w:ind w:left="432"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Dalam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merancang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mengimplementasikan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arsitektur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berkolaborasi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sejak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awal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memastikan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aspek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diabaikan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best practices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hardening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audit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berkala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container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operasional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BD6452D" w14:textId="0A14970B" w:rsidR="00164E12" w:rsidRPr="00164E12" w:rsidRDefault="00164E12" w:rsidP="00164E12">
      <w:pPr>
        <w:pStyle w:val="ListParagraph"/>
        <w:spacing w:before="100" w:beforeAutospacing="1" w:after="100" w:afterAutospacing="1" w:line="360" w:lineRule="auto"/>
        <w:ind w:left="432"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pelatihan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peningkatan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kapasitas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daya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manusia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bidang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siber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agar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anggota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pemahaman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mengenai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risiko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mitigasinya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Terakhir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disarankan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mengikuti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perkembangan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terbaru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guna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memastikan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microservices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terlindungi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semakin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kompleks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masa </w:t>
      </w:r>
      <w:proofErr w:type="spellStart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depan</w:t>
      </w:r>
      <w:proofErr w:type="spellEnd"/>
      <w:r w:rsidRPr="00CF1A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628B208" w14:textId="77777777" w:rsidR="00164E12" w:rsidRPr="00164E12" w:rsidRDefault="00164E12" w:rsidP="00164E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55" w:name="_Toc195021731"/>
      <w:bookmarkStart w:id="56" w:name="_Toc195023016"/>
      <w:r w:rsidRPr="00164E12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DAFTAR PUSTAKA</w:t>
      </w:r>
      <w:bookmarkEnd w:id="55"/>
      <w:bookmarkEnd w:id="56"/>
    </w:p>
    <w:p w14:paraId="024298DA" w14:textId="77777777" w:rsidR="00164E12" w:rsidRDefault="00164E12" w:rsidP="00164E12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8630AA">
        <w:rPr>
          <w:rFonts w:ascii="Times New Roman" w:hAnsi="Times New Roman" w:cs="Times New Roman"/>
          <w:sz w:val="24"/>
          <w:szCs w:val="24"/>
          <w:lang w:eastAsia="en-ID"/>
        </w:rPr>
        <w:t xml:space="preserve">Nasir, Arnold. "Analisa </w:t>
      </w:r>
      <w:proofErr w:type="spellStart"/>
      <w:r w:rsidRPr="008630AA">
        <w:rPr>
          <w:rFonts w:ascii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 xml:space="preserve"> Kelah </w:t>
      </w:r>
      <w:proofErr w:type="spellStart"/>
      <w:r w:rsidRPr="008630AA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30AA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 xml:space="preserve"> Web Server </w:t>
      </w:r>
      <w:proofErr w:type="spellStart"/>
      <w:r w:rsidRPr="008630AA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 xml:space="preserve"> Metode Attack Surface Dan </w:t>
      </w:r>
      <w:proofErr w:type="spellStart"/>
      <w:r w:rsidRPr="008630AA">
        <w:rPr>
          <w:rFonts w:ascii="Times New Roman" w:hAnsi="Times New Roman" w:cs="Times New Roman"/>
          <w:sz w:val="24"/>
          <w:szCs w:val="24"/>
          <w:lang w:eastAsia="en-ID"/>
        </w:rPr>
        <w:t>Kepadatan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30AA">
        <w:rPr>
          <w:rFonts w:ascii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>." </w:t>
      </w:r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TEMATIKA: </w:t>
      </w:r>
      <w:proofErr w:type="spellStart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Jurnal</w:t>
      </w:r>
      <w:proofErr w:type="spellEnd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Penelitian</w:t>
      </w:r>
      <w:proofErr w:type="spellEnd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Teknik </w:t>
      </w:r>
      <w:proofErr w:type="spellStart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Informatika</w:t>
      </w:r>
      <w:proofErr w:type="spellEnd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w:proofErr w:type="spellStart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Sistem</w:t>
      </w:r>
      <w:proofErr w:type="spellEnd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8630A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Informasi</w:t>
      </w:r>
      <w:proofErr w:type="spellEnd"/>
      <w:r w:rsidRPr="008630AA">
        <w:rPr>
          <w:rFonts w:ascii="Times New Roman" w:hAnsi="Times New Roman" w:cs="Times New Roman"/>
          <w:sz w:val="24"/>
          <w:szCs w:val="24"/>
          <w:lang w:eastAsia="en-ID"/>
        </w:rPr>
        <w:t> (2020): 67-72.</w:t>
      </w:r>
    </w:p>
    <w:p w14:paraId="4FEEA2A9" w14:textId="77777777" w:rsidR="00164E12" w:rsidRDefault="00164E12" w:rsidP="00164E12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CF1A23">
        <w:rPr>
          <w:rFonts w:ascii="Times New Roman" w:hAnsi="Times New Roman" w:cs="Times New Roman"/>
          <w:sz w:val="24"/>
          <w:szCs w:val="24"/>
          <w:lang w:eastAsia="en-ID"/>
        </w:rPr>
        <w:t>Newman, Sam. </w:t>
      </w:r>
      <w:r w:rsidRPr="00CF1A2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Building microservices: designing fine-grained systems</w:t>
      </w:r>
      <w:r w:rsidRPr="00CF1A23">
        <w:rPr>
          <w:rFonts w:ascii="Times New Roman" w:hAnsi="Times New Roman" w:cs="Times New Roman"/>
          <w:sz w:val="24"/>
          <w:szCs w:val="24"/>
          <w:lang w:eastAsia="en-ID"/>
        </w:rPr>
        <w:t>. " O'Reilly Media, Inc.", 2021.</w:t>
      </w:r>
    </w:p>
    <w:p w14:paraId="10E30178" w14:textId="77777777" w:rsidR="00164E12" w:rsidRDefault="00164E12" w:rsidP="00164E12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CF1A23">
        <w:rPr>
          <w:rFonts w:ascii="Times New Roman" w:hAnsi="Times New Roman" w:cs="Times New Roman"/>
          <w:sz w:val="24"/>
          <w:szCs w:val="24"/>
          <w:lang w:eastAsia="en-ID"/>
        </w:rPr>
        <w:t>Karmel, Anil, Ramaswamy Chandramouli, and Michaela Iorga. "NIST Special Publication 800-180 (DRAFT)."</w:t>
      </w:r>
    </w:p>
    <w:p w14:paraId="6FBC1B6D" w14:textId="77777777" w:rsidR="00164E12" w:rsidRDefault="00164E12" w:rsidP="00164E1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F1A23">
        <w:rPr>
          <w:rFonts w:ascii="Times New Roman" w:hAnsi="Times New Roman" w:cs="Times New Roman"/>
          <w:sz w:val="24"/>
          <w:szCs w:val="24"/>
          <w:lang w:eastAsia="en-ID"/>
        </w:rPr>
        <w:t>Asemi</w:t>
      </w:r>
      <w:proofErr w:type="spellEnd"/>
      <w:r w:rsidRPr="00CF1A23">
        <w:rPr>
          <w:rFonts w:ascii="Times New Roman" w:hAnsi="Times New Roman" w:cs="Times New Roman"/>
          <w:sz w:val="24"/>
          <w:szCs w:val="24"/>
          <w:lang w:eastAsia="en-ID"/>
        </w:rPr>
        <w:t>, Hadi. </w:t>
      </w:r>
      <w:r w:rsidRPr="00CF1A2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A Study </w:t>
      </w:r>
      <w:proofErr w:type="gramStart"/>
      <w:r w:rsidRPr="00CF1A2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On</w:t>
      </w:r>
      <w:proofErr w:type="gramEnd"/>
      <w:r w:rsidRPr="00CF1A2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API Security </w:t>
      </w:r>
      <w:proofErr w:type="spellStart"/>
      <w:r w:rsidRPr="00CF1A2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Pentesting</w:t>
      </w:r>
      <w:proofErr w:type="spellEnd"/>
      <w:r w:rsidRPr="00CF1A23">
        <w:rPr>
          <w:rFonts w:ascii="Times New Roman" w:hAnsi="Times New Roman" w:cs="Times New Roman"/>
          <w:sz w:val="24"/>
          <w:szCs w:val="24"/>
          <w:lang w:eastAsia="en-ID"/>
        </w:rPr>
        <w:t>. MS thesis. California Polytechnic State University, 2023.</w:t>
      </w:r>
    </w:p>
    <w:p w14:paraId="1E7525B4" w14:textId="77777777" w:rsidR="00164E12" w:rsidRPr="008630AA" w:rsidRDefault="00164E12" w:rsidP="00164E12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CF1A23">
        <w:rPr>
          <w:rFonts w:ascii="Times New Roman" w:hAnsi="Times New Roman" w:cs="Times New Roman"/>
          <w:sz w:val="24"/>
          <w:szCs w:val="24"/>
          <w:lang w:eastAsia="en-ID"/>
        </w:rPr>
        <w:t>Calcote, Lee, and Zack Butcher. </w:t>
      </w:r>
      <w:r w:rsidRPr="00CF1A2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Istio: Up and running: Using a service mesh to connect, secure, control, and observe</w:t>
      </w:r>
      <w:r w:rsidRPr="00CF1A23">
        <w:rPr>
          <w:rFonts w:ascii="Times New Roman" w:hAnsi="Times New Roman" w:cs="Times New Roman"/>
          <w:sz w:val="24"/>
          <w:szCs w:val="24"/>
          <w:lang w:eastAsia="en-ID"/>
        </w:rPr>
        <w:t>. O'Reilly Media, 2019.</w:t>
      </w:r>
    </w:p>
    <w:p w14:paraId="0F341CAC" w14:textId="77777777" w:rsidR="00164E12" w:rsidRPr="00CA744E" w:rsidRDefault="00164E12" w:rsidP="00164E1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D3CA163" w14:textId="77777777" w:rsidR="00164E12" w:rsidRPr="00DF48FF" w:rsidRDefault="00164E12" w:rsidP="00164E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A0847ED" w14:textId="77777777" w:rsidR="00164E12" w:rsidRPr="00DF48FF" w:rsidRDefault="00164E12" w:rsidP="00164E1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3DB2" w14:textId="77777777" w:rsidR="00164E12" w:rsidRPr="00DF48FF" w:rsidRDefault="00164E12" w:rsidP="00164E1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6DBFB" w14:textId="77777777" w:rsidR="00BB7664" w:rsidRDefault="00BB7664"/>
    <w:sectPr w:rsidR="00BB7664" w:rsidSect="004E0F62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3D1AA" w14:textId="77777777" w:rsidR="002313A7" w:rsidRDefault="002313A7" w:rsidP="002313A7">
      <w:pPr>
        <w:spacing w:after="0" w:line="240" w:lineRule="auto"/>
      </w:pPr>
      <w:r>
        <w:separator/>
      </w:r>
    </w:p>
  </w:endnote>
  <w:endnote w:type="continuationSeparator" w:id="0">
    <w:p w14:paraId="2D24F93F" w14:textId="77777777" w:rsidR="002313A7" w:rsidRDefault="002313A7" w:rsidP="0023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4790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3A9D0" w14:textId="57B73EDF" w:rsidR="004E0F62" w:rsidRDefault="004E0F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51BC7" w14:textId="77777777" w:rsidR="002313A7" w:rsidRDefault="00231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1004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5ED68" w14:textId="05A43A5F" w:rsidR="00CF2A3B" w:rsidRDefault="00CF2A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4D5CF" w14:textId="0BE02CFE" w:rsidR="0067653E" w:rsidRDefault="0067653E" w:rsidP="0067653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43BDD" w14:textId="77777777" w:rsidR="002313A7" w:rsidRDefault="002313A7" w:rsidP="002313A7">
      <w:pPr>
        <w:spacing w:after="0" w:line="240" w:lineRule="auto"/>
      </w:pPr>
      <w:r>
        <w:separator/>
      </w:r>
    </w:p>
  </w:footnote>
  <w:footnote w:type="continuationSeparator" w:id="0">
    <w:p w14:paraId="7BB7A7F5" w14:textId="77777777" w:rsidR="002313A7" w:rsidRDefault="002313A7" w:rsidP="00231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523"/>
    <w:multiLevelType w:val="multilevel"/>
    <w:tmpl w:val="3B3CCA8C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2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535852"/>
    <w:multiLevelType w:val="hybridMultilevel"/>
    <w:tmpl w:val="F39A1B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548C7"/>
    <w:multiLevelType w:val="multilevel"/>
    <w:tmpl w:val="D7A43AEA"/>
    <w:lvl w:ilvl="0">
      <w:start w:val="1"/>
      <w:numFmt w:val="none"/>
      <w:lvlText w:val="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38D467F"/>
    <w:multiLevelType w:val="multilevel"/>
    <w:tmpl w:val="449C92D6"/>
    <w:lvl w:ilvl="0">
      <w:start w:val="1"/>
      <w:numFmt w:val="none"/>
      <w:lvlText w:val="2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7106FB8"/>
    <w:multiLevelType w:val="multilevel"/>
    <w:tmpl w:val="716A5FEE"/>
    <w:lvl w:ilvl="0">
      <w:start w:val="1"/>
      <w:numFmt w:val="none"/>
      <w:lvlText w:val="2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1.3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FC7991"/>
    <w:multiLevelType w:val="hybridMultilevel"/>
    <w:tmpl w:val="F796C5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E129B"/>
    <w:multiLevelType w:val="multilevel"/>
    <w:tmpl w:val="6DEEC30C"/>
    <w:lvl w:ilvl="0">
      <w:start w:val="1"/>
      <w:numFmt w:val="none"/>
      <w:lvlText w:val="3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1F6A96"/>
    <w:multiLevelType w:val="multilevel"/>
    <w:tmpl w:val="AC6ADFE8"/>
    <w:lvl w:ilvl="0">
      <w:start w:val="1"/>
      <w:numFmt w:val="none"/>
      <w:lvlText w:val="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8BA1DF4"/>
    <w:multiLevelType w:val="hybridMultilevel"/>
    <w:tmpl w:val="7EDA16C8"/>
    <w:lvl w:ilvl="0" w:tplc="687AAB64">
      <w:start w:val="1"/>
      <w:numFmt w:val="upperLetter"/>
      <w:lvlText w:val="%1."/>
      <w:lvlJc w:val="left"/>
      <w:pPr>
        <w:ind w:left="792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44D22B0"/>
    <w:multiLevelType w:val="hybridMultilevel"/>
    <w:tmpl w:val="C60C4BEA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64B1E82"/>
    <w:multiLevelType w:val="multilevel"/>
    <w:tmpl w:val="D4B6C414"/>
    <w:lvl w:ilvl="0">
      <w:start w:val="1"/>
      <w:numFmt w:val="none"/>
      <w:lvlText w:val="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B84AE5"/>
    <w:multiLevelType w:val="multilevel"/>
    <w:tmpl w:val="B394A3EA"/>
    <w:lvl w:ilvl="0">
      <w:start w:val="1"/>
      <w:numFmt w:val="none"/>
      <w:lvlText w:val="2.3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E2029A"/>
    <w:multiLevelType w:val="multilevel"/>
    <w:tmpl w:val="FF3A22CE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E25B61"/>
    <w:multiLevelType w:val="hybridMultilevel"/>
    <w:tmpl w:val="A75AA9E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B57299"/>
    <w:multiLevelType w:val="hybridMultilevel"/>
    <w:tmpl w:val="1AF80F70"/>
    <w:lvl w:ilvl="0" w:tplc="3CFC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695A61"/>
    <w:multiLevelType w:val="multilevel"/>
    <w:tmpl w:val="3EC21FD6"/>
    <w:lvl w:ilvl="0">
      <w:start w:val="1"/>
      <w:numFmt w:val="none"/>
      <w:lvlText w:val="2.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3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2F07C31"/>
    <w:multiLevelType w:val="multilevel"/>
    <w:tmpl w:val="5A8E7314"/>
    <w:lvl w:ilvl="0">
      <w:start w:val="1"/>
      <w:numFmt w:val="none"/>
      <w:lvlText w:val="3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69304CD"/>
    <w:multiLevelType w:val="multilevel"/>
    <w:tmpl w:val="178E2302"/>
    <w:lvl w:ilvl="0">
      <w:start w:val="1"/>
      <w:numFmt w:val="none"/>
      <w:lvlText w:val="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81C7E9A"/>
    <w:multiLevelType w:val="hybridMultilevel"/>
    <w:tmpl w:val="80547F76"/>
    <w:lvl w:ilvl="0" w:tplc="E078F7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86C6C2B"/>
    <w:multiLevelType w:val="multilevel"/>
    <w:tmpl w:val="F40AB7DC"/>
    <w:lvl w:ilvl="0">
      <w:start w:val="1"/>
      <w:numFmt w:val="none"/>
      <w:lvlText w:val="2.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3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B406994"/>
    <w:multiLevelType w:val="hybridMultilevel"/>
    <w:tmpl w:val="B63A42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31C70"/>
    <w:multiLevelType w:val="multilevel"/>
    <w:tmpl w:val="D10AE87E"/>
    <w:lvl w:ilvl="0">
      <w:start w:val="1"/>
      <w:numFmt w:val="none"/>
      <w:lvlText w:val="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1.3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9B42C1"/>
    <w:multiLevelType w:val="hybridMultilevel"/>
    <w:tmpl w:val="59C443A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04D1050"/>
    <w:multiLevelType w:val="multilevel"/>
    <w:tmpl w:val="178E2302"/>
    <w:lvl w:ilvl="0">
      <w:start w:val="1"/>
      <w:numFmt w:val="none"/>
      <w:lvlText w:val="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2E74B90"/>
    <w:multiLevelType w:val="multilevel"/>
    <w:tmpl w:val="0708F6D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2F78A4"/>
    <w:multiLevelType w:val="multilevel"/>
    <w:tmpl w:val="40ECF77A"/>
    <w:lvl w:ilvl="0">
      <w:start w:val="1"/>
      <w:numFmt w:val="none"/>
      <w:lvlText w:val="2.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CD3BE5"/>
    <w:multiLevelType w:val="hybridMultilevel"/>
    <w:tmpl w:val="415242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A68DD"/>
    <w:multiLevelType w:val="hybridMultilevel"/>
    <w:tmpl w:val="890E5F1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78D66D74"/>
    <w:multiLevelType w:val="multilevel"/>
    <w:tmpl w:val="B93A8B44"/>
    <w:lvl w:ilvl="0">
      <w:start w:val="1"/>
      <w:numFmt w:val="none"/>
      <w:lvlText w:val="2.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3.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71048915">
    <w:abstractNumId w:val="24"/>
  </w:num>
  <w:num w:numId="2" w16cid:durableId="521436790">
    <w:abstractNumId w:val="12"/>
  </w:num>
  <w:num w:numId="3" w16cid:durableId="856576179">
    <w:abstractNumId w:val="5"/>
  </w:num>
  <w:num w:numId="4" w16cid:durableId="1402480615">
    <w:abstractNumId w:val="0"/>
  </w:num>
  <w:num w:numId="5" w16cid:durableId="1549144932">
    <w:abstractNumId w:val="14"/>
  </w:num>
  <w:num w:numId="6" w16cid:durableId="1179584217">
    <w:abstractNumId w:val="18"/>
  </w:num>
  <w:num w:numId="7" w16cid:durableId="1310598159">
    <w:abstractNumId w:val="3"/>
  </w:num>
  <w:num w:numId="8" w16cid:durableId="1100684095">
    <w:abstractNumId w:val="8"/>
  </w:num>
  <w:num w:numId="9" w16cid:durableId="1727949049">
    <w:abstractNumId w:val="27"/>
  </w:num>
  <w:num w:numId="10" w16cid:durableId="413405029">
    <w:abstractNumId w:val="13"/>
  </w:num>
  <w:num w:numId="11" w16cid:durableId="1121537616">
    <w:abstractNumId w:val="1"/>
  </w:num>
  <w:num w:numId="12" w16cid:durableId="878396569">
    <w:abstractNumId w:val="22"/>
  </w:num>
  <w:num w:numId="13" w16cid:durableId="2078820634">
    <w:abstractNumId w:val="11"/>
  </w:num>
  <w:num w:numId="14" w16cid:durableId="469202776">
    <w:abstractNumId w:val="9"/>
  </w:num>
  <w:num w:numId="15" w16cid:durableId="712274293">
    <w:abstractNumId w:val="16"/>
  </w:num>
  <w:num w:numId="16" w16cid:durableId="719325805">
    <w:abstractNumId w:val="6"/>
  </w:num>
  <w:num w:numId="17" w16cid:durableId="2006394413">
    <w:abstractNumId w:val="10"/>
  </w:num>
  <w:num w:numId="18" w16cid:durableId="1290936602">
    <w:abstractNumId w:val="2"/>
  </w:num>
  <w:num w:numId="19" w16cid:durableId="412045456">
    <w:abstractNumId w:val="23"/>
  </w:num>
  <w:num w:numId="20" w16cid:durableId="1697149346">
    <w:abstractNumId w:val="17"/>
  </w:num>
  <w:num w:numId="21" w16cid:durableId="782531125">
    <w:abstractNumId w:val="7"/>
  </w:num>
  <w:num w:numId="22" w16cid:durableId="1571309194">
    <w:abstractNumId w:val="21"/>
  </w:num>
  <w:num w:numId="23" w16cid:durableId="1491798670">
    <w:abstractNumId w:val="4"/>
  </w:num>
  <w:num w:numId="24" w16cid:durableId="971205327">
    <w:abstractNumId w:val="20"/>
  </w:num>
  <w:num w:numId="25" w16cid:durableId="1300722331">
    <w:abstractNumId w:val="25"/>
  </w:num>
  <w:num w:numId="26" w16cid:durableId="1046025277">
    <w:abstractNumId w:val="26"/>
  </w:num>
  <w:num w:numId="27" w16cid:durableId="1951622279">
    <w:abstractNumId w:val="19"/>
  </w:num>
  <w:num w:numId="28" w16cid:durableId="1478570709">
    <w:abstractNumId w:val="15"/>
  </w:num>
  <w:num w:numId="29" w16cid:durableId="49757287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12"/>
    <w:rsid w:val="00164E12"/>
    <w:rsid w:val="002313A7"/>
    <w:rsid w:val="003F7C3A"/>
    <w:rsid w:val="004E0F62"/>
    <w:rsid w:val="005A5F04"/>
    <w:rsid w:val="00671765"/>
    <w:rsid w:val="0067653E"/>
    <w:rsid w:val="00867C85"/>
    <w:rsid w:val="00917F8C"/>
    <w:rsid w:val="00B10BA3"/>
    <w:rsid w:val="00BB7664"/>
    <w:rsid w:val="00C165BF"/>
    <w:rsid w:val="00C74DBB"/>
    <w:rsid w:val="00CF2A3B"/>
    <w:rsid w:val="00E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29D378"/>
  <w15:chartTrackingRefBased/>
  <w15:docId w15:val="{487FF0FF-D125-4581-9A59-45E27CEA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1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E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E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1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A7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0BA3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0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0B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0B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0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E6EE-7903-4B4A-BB3E-A3E9C1E2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syfaa3832@gmail.com</dc:creator>
  <cp:keywords/>
  <dc:description/>
  <cp:lastModifiedBy>syfaa3832@gmail.com</cp:lastModifiedBy>
  <cp:revision>2</cp:revision>
  <dcterms:created xsi:type="dcterms:W3CDTF">2025-04-08T09:43:00Z</dcterms:created>
  <dcterms:modified xsi:type="dcterms:W3CDTF">2025-04-08T09:43:00Z</dcterms:modified>
</cp:coreProperties>
</file>