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Lecture 10 employees</w:t>
      </w:r>
    </w:p>
    <w:p w:rsidR="00000000" w:rsidDel="00000000" w:rsidP="00000000" w:rsidRDefault="00000000" w:rsidRPr="00000000" w14:paraId="00000002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09:47:25.252000" id="1" name="image3.png"/>
            <a:graphic>
              <a:graphicData uri="http://schemas.openxmlformats.org/drawingml/2006/picture">
                <pic:pic>
                  <pic:nvPicPr>
                    <pic:cNvPr descr="2024-11-08 09:47:25.252000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09:47:25.821000" id="3" name="image1.png"/>
            <a:graphic>
              <a:graphicData uri="http://schemas.openxmlformats.org/drawingml/2006/picture">
                <pic:pic>
                  <pic:nvPicPr>
                    <pic:cNvPr descr="2024-11-08 09:47:25.821000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09:47:26.416000" id="2" name="image2.png"/>
            <a:graphic>
              <a:graphicData uri="http://schemas.openxmlformats.org/drawingml/2006/picture">
                <pic:pic>
                  <pic:nvPicPr>
                    <pic:cNvPr descr="2024-11-08 09:47:26.416000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0FCAE8A95F84ABEB896D2D6779B383AA_31</vt:lpwstr>
  </property>
</Properties>
</file>