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Lecture 12 increases</w:t>
      </w:r>
    </w:p>
    <w:p w:rsidR="00000000" w:rsidDel="00000000" w:rsidP="00000000" w:rsidRDefault="00000000" w:rsidRPr="00000000" w14:paraId="00000002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10:03:22.491000" id="1" name="image4.png"/>
            <a:graphic>
              <a:graphicData uri="http://schemas.openxmlformats.org/drawingml/2006/picture">
                <pic:pic>
                  <pic:nvPicPr>
                    <pic:cNvPr descr="2024-11-08 10:03:22.491000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10:03:23.016000" id="3" name="image3.png"/>
            <a:graphic>
              <a:graphicData uri="http://schemas.openxmlformats.org/drawingml/2006/picture">
                <pic:pic>
                  <pic:nvPicPr>
                    <pic:cNvPr descr="2024-11-08 10:03:23.016000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10:03:23.565000" id="2" name="image1.png"/>
            <a:graphic>
              <a:graphicData uri="http://schemas.openxmlformats.org/drawingml/2006/picture">
                <pic:pic>
                  <pic:nvPicPr>
                    <pic:cNvPr descr="2024-11-08 10:03:23.565000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10:03:24.091000" id="4" name="image2.png"/>
            <a:graphic>
              <a:graphicData uri="http://schemas.openxmlformats.org/drawingml/2006/picture">
                <pic:pic>
                  <pic:nvPicPr>
                    <pic:cNvPr descr="2024-11-08 10:03:24.091000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3081-11.33.82</vt:lpwstr>
  </property>
  <property fmtid="{D5CDD505-2E9C-101B-9397-08002B2CF9AE}" pid="3" name="ICV">
    <vt:lpwstr>6F1B195D1B00848337712D6738C0AE09_31</vt:lpwstr>
  </property>
</Properties>
</file>