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8355" w14:textId="77777777" w:rsidR="0050379B" w:rsidRDefault="0050379B" w:rsidP="00E7204E">
      <w:pPr>
        <w:jc w:val="center"/>
      </w:pPr>
      <w:r>
        <w:rPr>
          <w:noProof/>
        </w:rPr>
        <w:drawing>
          <wp:inline distT="0" distB="0" distL="0" distR="0" wp14:anchorId="79AE5336" wp14:editId="2FBB3B4D">
            <wp:extent cx="1581150" cy="1291915"/>
            <wp:effectExtent l="19050" t="0" r="19050" b="403860"/>
            <wp:docPr id="2"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420" cy="12945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B47184A" w14:textId="77777777" w:rsidR="00037F2F" w:rsidRDefault="0050379B" w:rsidP="00E7204E">
      <w:pPr>
        <w:jc w:val="center"/>
        <w:rPr>
          <w:sz w:val="40"/>
          <w:szCs w:val="40"/>
        </w:rPr>
      </w:pPr>
      <w:r>
        <w:rPr>
          <w:sz w:val="40"/>
          <w:szCs w:val="40"/>
        </w:rPr>
        <w:t>Report On</w:t>
      </w:r>
    </w:p>
    <w:p w14:paraId="617BA280" w14:textId="77777777" w:rsidR="0061585B" w:rsidRPr="0061585B" w:rsidRDefault="0061585B" w:rsidP="0061585B">
      <w:pPr>
        <w:pBdr>
          <w:bottom w:val="single" w:sz="4" w:space="1" w:color="auto"/>
        </w:pBd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585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“Analyzing fi</w:t>
      </w:r>
      <w:r w:rsidR="0093733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nancial performance of Islamic F</w:t>
      </w:r>
      <w:r w:rsidRPr="0061585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inance and Investment Limited”</w:t>
      </w:r>
    </w:p>
    <w:p w14:paraId="04250E63" w14:textId="77777777" w:rsidR="0050379B" w:rsidRPr="0061585B" w:rsidRDefault="00D501DD" w:rsidP="0050379B">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CDEB60A" wp14:editId="46FA78E5">
                <wp:simplePos x="0" y="0"/>
                <wp:positionH relativeFrom="margin">
                  <wp:align>left</wp:align>
                </wp:positionH>
                <wp:positionV relativeFrom="paragraph">
                  <wp:posOffset>66675</wp:posOffset>
                </wp:positionV>
                <wp:extent cx="2543175" cy="20002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543175" cy="2000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096DDBA" w14:textId="77777777" w:rsidR="00D73155" w:rsidRPr="0061585B" w:rsidRDefault="00D73155" w:rsidP="00D501DD">
                            <w:pPr>
                              <w:spacing w:after="0" w:line="240" w:lineRule="auto"/>
                              <w:suppressOverlap/>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85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6C5027B" w14:textId="05E334EA" w:rsidR="00D73155" w:rsidRPr="00D501DD" w:rsidRDefault="00A91EF7"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Erfan</w:t>
                            </w:r>
                          </w:p>
                          <w:p w14:paraId="7EFD27AF" w14:textId="77777777" w:rsidR="00D73155" w:rsidRPr="00D501DD" w:rsidRDefault="00D73155"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14:paraId="50E86048" w14:textId="43B23C27" w:rsidR="00D73155" w:rsidRPr="00D501DD" w:rsidRDefault="00D73155"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sid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&amp; Engineer</w:t>
                            </w:r>
                            <w:r w:rsidR="009C51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p>
                          <w:p w14:paraId="7DC27FCC" w14:textId="77777777" w:rsidR="00D73155"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Baris</w:t>
                            </w: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t>
                            </w:r>
                          </w:p>
                          <w:p w14:paraId="29ADA68D" w14:textId="77777777" w:rsidR="00D73155" w:rsidRPr="00D501DD"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EB60A" id="Rounded Rectangle 4" o:spid="_x0000_s1026" style="position:absolute;margin-left:0;margin-top:5.25pt;width:200.2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SGUgIAAAEFAAAOAAAAZHJzL2Uyb0RvYy54bWysVG1P2zAQ/j5p/8Hy95GmawermqIKxDQJ&#10;AQImPruO3UZzfN7ZbdL9+p2dFxBD2jTti+PzvT/3XJbnbW3YQaGvwBY8P5lwpqyEsrLbgn97vPpw&#10;xpkPwpbCgFUFPyrPz1fv3y0bt1BT2IEpFTIKYv2icQXfheAWWeblTtXCn4BTlpQasBaBRNxmJYqG&#10;otcmm04mn7IGsHQIUnlPr5edkq9SfK2VDLdaexWYKTjVFtKJ6dzEM1stxWKLwu0q2Zch/qGKWlSW&#10;ko6hLkUQbI/Vb6HqSiJ40OFEQp2B1pVUqQfqJp+86uZhJ5xKvRA43o0w+f8XVt4cHtwdEgyN8wtP&#10;19hFq7GOX6qPtQms4wiWagOT9Didzz7mp3POJOloFJPpPMGZPbs79OGLgprFS8ER9ra8p5EkpMTh&#10;2gfKS/aDHQnPVaRbOBoVCzH2XmlWlZQ3T96JIOrCIDsIGq2QUtmQx3FSvGQd3XRlzOg4/bNjbx9d&#10;VSLP6PwXWUePlBlsGJ3rygK+lb38PpSsO/sBga7vCEFoN20/nQ2UxztkCB2LvZNXFQF7LXy4E0i0&#10;JYLTKoZbOrSBpuDQ3zjbAf586z3aE5tIy1lDa1Bw/2MvUHFmvlri2ed8Not7k4TZ/HRKAr7UbF5q&#10;7L6+ABpHTkvvZLpG+2CGq0aon2hj1zErqYSVlLvgMuAgXIRuPWnnpVqvkxntihPh2j44ORAgcuax&#10;fRLoenYFIuYNDCsjFq/41dnG0VhY7wPoKpEvQtzh2kNPe5Y41P8T4iK/lJPV859r9QsAAP//AwBQ&#10;SwMEFAAGAAgAAAAhAEtDlbbeAAAABwEAAA8AAABkcnMvZG93bnJldi54bWxMj81OwzAQhO9IvIO1&#10;SFwqalMICiFOVfEjVHGicOG2ibdJSGxHsZuGt2d7gtvOzmrm23w9215MNIbWOw3XSwWCXOVN62oN&#10;nx8vVymIENEZ7L0jDT8UYF2cn+WYGX907zTtYi04xIUMNTQxDpmUoWrIYlj6gRx7ez9ajCzHWpoR&#10;jxxue7lS6k5abB03NDjQY0NVtztYDYv78nX/tG3r6e0ZvxddFzZfaar15cW8eQARaY5/x3DCZ3Qo&#10;mKn0B2eC6DXwI5G3KgHB7q06DaWGm1WSgCxy+Z+/+AUAAP//AwBQSwECLQAUAAYACAAAACEAtoM4&#10;kv4AAADhAQAAEwAAAAAAAAAAAAAAAAAAAAAAW0NvbnRlbnRfVHlwZXNdLnhtbFBLAQItABQABgAI&#10;AAAAIQA4/SH/1gAAAJQBAAALAAAAAAAAAAAAAAAAAC8BAABfcmVscy8ucmVsc1BLAQItABQABgAI&#10;AAAAIQBvDBSGUgIAAAEFAAAOAAAAAAAAAAAAAAAAAC4CAABkcnMvZTJvRG9jLnhtbFBLAQItABQA&#10;BgAIAAAAIQBLQ5W23gAAAAcBAAAPAAAAAAAAAAAAAAAAAKwEAABkcnMvZG93bnJldi54bWxQSwUG&#10;AAAAAAQABADzAAAAtwUAAAAA&#10;" fillcolor="#91bce3 [2164]" strokecolor="#5b9bd5 [3204]" strokeweight=".5pt">
                <v:fill color2="#7aaddd [2612]" rotate="t" colors="0 #b1cbe9;.5 #a3c1e5;1 #92b9e4" focus="100%" type="gradient">
                  <o:fill v:ext="view" type="gradientUnscaled"/>
                </v:fill>
                <v:stroke joinstyle="miter"/>
                <v:textbox>
                  <w:txbxContent>
                    <w:p w14:paraId="4096DDBA" w14:textId="77777777" w:rsidR="00D73155" w:rsidRPr="0061585B" w:rsidRDefault="00D73155" w:rsidP="00D501DD">
                      <w:pPr>
                        <w:spacing w:after="0" w:line="240" w:lineRule="auto"/>
                        <w:suppressOverlap/>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85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6C5027B" w14:textId="05E334EA" w:rsidR="00D73155" w:rsidRPr="00D501DD" w:rsidRDefault="00A91EF7"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Erfan</w:t>
                      </w:r>
                    </w:p>
                    <w:p w14:paraId="7EFD27AF" w14:textId="77777777" w:rsidR="00D73155" w:rsidRPr="00D501DD" w:rsidRDefault="00D73155"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14:paraId="50E86048" w14:textId="43B23C27" w:rsidR="00D73155" w:rsidRPr="00D501DD" w:rsidRDefault="00D73155" w:rsidP="00D501DD">
                      <w:pPr>
                        <w:spacing w:after="0" w:line="240" w:lineRule="auto"/>
                        <w:suppressOverlap/>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sid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&amp; Engineer</w:t>
                      </w:r>
                      <w:r w:rsidR="009C51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p>
                    <w:p w14:paraId="7DC27FCC" w14:textId="77777777" w:rsidR="00D73155"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Baris</w:t>
                      </w: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t>
                      </w:r>
                    </w:p>
                    <w:p w14:paraId="29ADA68D" w14:textId="77777777" w:rsidR="00D73155" w:rsidRPr="00D501DD"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sidR="00037F2F">
        <w:rPr>
          <w:sz w:val="32"/>
          <w:szCs w:val="32"/>
        </w:rPr>
        <w:br w:type="textWrapping" w:clear="all"/>
      </w:r>
      <w:r w:rsidR="0050379B" w:rsidRPr="0061585B">
        <w:rPr>
          <w:sz w:val="32"/>
          <w:szCs w:val="32"/>
        </w:rPr>
        <w:t xml:space="preserve">                                                                                                 </w:t>
      </w:r>
    </w:p>
    <w:p w14:paraId="1CA5A91C" w14:textId="77777777" w:rsidR="0061585B" w:rsidRDefault="0061585B" w:rsidP="0050379B">
      <w:pPr>
        <w:rPr>
          <w:sz w:val="32"/>
          <w:szCs w:val="32"/>
        </w:rPr>
      </w:pPr>
    </w:p>
    <w:p w14:paraId="1A55530B" w14:textId="77777777" w:rsidR="0050379B" w:rsidRPr="0061585B" w:rsidRDefault="0050379B" w:rsidP="0050379B">
      <w:pPr>
        <w:rPr>
          <w:sz w:val="32"/>
          <w:szCs w:val="32"/>
        </w:rPr>
      </w:pPr>
      <w:r w:rsidRPr="0061585B">
        <w:rPr>
          <w:sz w:val="32"/>
          <w:szCs w:val="32"/>
        </w:rPr>
        <w:t>Date of Submission:</w:t>
      </w:r>
    </w:p>
    <w:p w14:paraId="565F857E" w14:textId="77777777" w:rsidR="00D501DD" w:rsidRDefault="0050379B" w:rsidP="0050379B">
      <w:r>
        <w:rPr>
          <w:sz w:val="32"/>
          <w:szCs w:val="32"/>
        </w:rPr>
        <w:t xml:space="preserve">                                    </w:t>
      </w:r>
      <w:r w:rsidR="00037F2F">
        <w:rPr>
          <w:sz w:val="32"/>
          <w:szCs w:val="32"/>
        </w:rPr>
        <w:t xml:space="preserve">         </w:t>
      </w:r>
    </w:p>
    <w:p w14:paraId="29910AF7" w14:textId="77777777" w:rsidR="00D501DD" w:rsidRPr="00D501DD" w:rsidRDefault="00D501DD" w:rsidP="00D501DD"/>
    <w:p w14:paraId="3C5E778D" w14:textId="77777777" w:rsidR="00D501DD" w:rsidRPr="00D501DD" w:rsidRDefault="00D26D33" w:rsidP="00D501DD">
      <w:r>
        <w:rPr>
          <w:noProof/>
          <w:sz w:val="32"/>
          <w:szCs w:val="32"/>
        </w:rPr>
        <mc:AlternateContent>
          <mc:Choice Requires="wps">
            <w:drawing>
              <wp:anchor distT="0" distB="0" distL="114300" distR="114300" simplePos="0" relativeHeight="251660288" behindDoc="0" locked="0" layoutInCell="1" allowOverlap="1" wp14:anchorId="11FCCC2D" wp14:editId="2A318BCD">
                <wp:simplePos x="0" y="0"/>
                <wp:positionH relativeFrom="margin">
                  <wp:align>right</wp:align>
                </wp:positionH>
                <wp:positionV relativeFrom="paragraph">
                  <wp:posOffset>5715</wp:posOffset>
                </wp:positionV>
                <wp:extent cx="2638425" cy="19526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2638425" cy="19526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89A3BF8" w14:textId="77777777" w:rsidR="00D73155" w:rsidRDefault="00D73155" w:rsidP="00D501DD">
                            <w:pPr>
                              <w:spacing w:after="0" w:line="24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5ADEADB" w14:textId="1A565D0C" w:rsidR="00A91EF7" w:rsidRDefault="00A91EF7" w:rsidP="00D501DD">
                            <w:pPr>
                              <w:spacing w:after="0"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M. </w:t>
                            </w:r>
                            <w:proofErr w:type="spellStart"/>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Ashiqur</w:t>
                            </w:r>
                            <w:proofErr w:type="spellEnd"/>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 </w:t>
                            </w:r>
                            <w:proofErr w:type="spellStart"/>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Sykot</w:t>
                            </w:r>
                            <w:proofErr w:type="spellEnd"/>
                          </w:p>
                          <w:p w14:paraId="6DDC3C35" w14:textId="0619E1AB" w:rsidR="00A91EF7" w:rsidRPr="00A91EF7" w:rsidRDefault="00A91EF7" w:rsidP="00D501DD">
                            <w:pPr>
                              <w:spacing w:after="0"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01-023</w:t>
                            </w:r>
                            <w:r w:rsidR="009C51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p w14:paraId="0B3D2B6E" w14:textId="77777777" w:rsidR="00D73155" w:rsidRPr="00D501DD"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Baris</w:t>
                            </w: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FCCC2D" id="Rounded Rectangle 5" o:spid="_x0000_s1027" style="position:absolute;margin-left:156.55pt;margin-top:.45pt;width:207.75pt;height:153.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saVAIAAAgFAAAOAAAAZHJzL2Uyb0RvYy54bWysVNtO3DAQfa/Uf7D8XrJJFworsmgFoqqE&#10;AHERz17HZqM6Hnfs3WT79R07FxBFalX1xfF47jPn5PSsawzbKfQ12JLnBzPOlJVQ1fa55I8Pl5+O&#10;OfNB2EoYsKrke+X52fLjh9PWLVQBGzCVQkZBrF+0ruSbENwiy7zcqEb4A3DKklIDNiKQiM9ZhaKl&#10;6I3JitnsKGsBK4cglff0etEr+TLF11rJcKO1V4GZklNtIZ2YznU8s+WpWDyjcJtaDmWIf6iiEbWl&#10;pFOoCxEE22L9W6imlggedDiQ0GSgdS1V6oG6yWdvurnfCKdSLzQc76Yx+f8XVl7v7t0t0hha5xee&#10;rrGLTmMTv1Qf69Kw9tOwVBeYpMfi6PPxvDjkTJIuPzksjkigONmLu0MfvipoWLyUHGFrqztaSZqU&#10;2F350NuPduT8UkW6hb1RsRBj75RmdUV58+SdAKLODbKdoNUKKZUN+ZA/WUc3XRszORZ/dhzso6tK&#10;4Jmc/yLr5JEygw2Tc1NbwPeyV9/HknVvP06g7zuOIHTrjhqPfQ9LWkO1v0WG0IPZO3lZ03yvhA+3&#10;Agm9hHNiZLihQxtoSw7DjbMN4M/33qM9gYq0nLXEhpL7H1uBijPzzRLcTvL5PNInCfPDLwUJ+Fqz&#10;fq2x2+YcaCs5cd/JdI32wYxXjdA8EXFXMSuphJWUu+Qy4Cich56lRH2pVqtkRpRxIlzZeydHHETo&#10;PHRPAt0AskD4vIaROWLxBma9bdyQhdU2gK4TBuOk+7kOGyC6JSgPv4bI59dysnr5gS1/AQAA//8D&#10;AFBLAwQUAAYACAAAACEAFyTTmN4AAAAFAQAADwAAAGRycy9kb3ducmV2LnhtbEyPT0+DQBTE7yZ+&#10;h80z8dLYpdoaijyaxj8xxpNtL94e8AoI+5awW4rf3vWkx8lMZn6TbibTqZEH11hBWMwjUCyFLRup&#10;EA77l5sYlPMkJXVWGOGbHWyyy4uUktKe5YPHna9UKBGXEELtfZ9o7YqaDbm57VmCd7SDIR/kUOly&#10;oHMoN52+jaJ7baiRsFBTz481F+3uZBBm6/z1+PTWVOP7M33N2tZtP+MY8fpq2j6A8jz5vzD84gd0&#10;yAJTbk9SOtUhhCMeYQ0qeMvFagUqR7iL4iXoLNX/6bMfAAAA//8DAFBLAQItABQABgAIAAAAIQC2&#10;gziS/gAAAOEBAAATAAAAAAAAAAAAAAAAAAAAAABbQ29udGVudF9UeXBlc10ueG1sUEsBAi0AFAAG&#10;AAgAAAAhADj9If/WAAAAlAEAAAsAAAAAAAAAAAAAAAAALwEAAF9yZWxzLy5yZWxzUEsBAi0AFAAG&#10;AAgAAAAhAMYsuxpUAgAACAUAAA4AAAAAAAAAAAAAAAAALgIAAGRycy9lMm9Eb2MueG1sUEsBAi0A&#10;FAAGAAgAAAAhABck05jeAAAABQEAAA8AAAAAAAAAAAAAAAAArgQAAGRycy9kb3ducmV2LnhtbFBL&#10;BQYAAAAABAAEAPMAAAC5BQAAAAA=&#10;" fillcolor="#91bce3 [2164]" strokecolor="#5b9bd5 [3204]" strokeweight=".5pt">
                <v:fill color2="#7aaddd [2612]" rotate="t" colors="0 #b1cbe9;.5 #a3c1e5;1 #92b9e4" focus="100%" type="gradient">
                  <o:fill v:ext="view" type="gradientUnscaled"/>
                </v:fill>
                <v:stroke joinstyle="miter"/>
                <v:textbox>
                  <w:txbxContent>
                    <w:p w14:paraId="489A3BF8" w14:textId="77777777" w:rsidR="00D73155" w:rsidRDefault="00D73155" w:rsidP="00D501DD">
                      <w:pPr>
                        <w:spacing w:after="0" w:line="24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1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5ADEADB" w14:textId="1A565D0C" w:rsidR="00A91EF7" w:rsidRDefault="00A91EF7" w:rsidP="00D501DD">
                      <w:pPr>
                        <w:spacing w:after="0"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M. </w:t>
                      </w:r>
                      <w:proofErr w:type="spellStart"/>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Ashiqur</w:t>
                      </w:r>
                      <w:proofErr w:type="spellEnd"/>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 </w:t>
                      </w:r>
                      <w:proofErr w:type="spellStart"/>
                      <w:r w:rsidRPr="00A91E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Sykot</w:t>
                      </w:r>
                      <w:proofErr w:type="spellEnd"/>
                    </w:p>
                    <w:p w14:paraId="6DDC3C35" w14:textId="0619E1AB" w:rsidR="00A91EF7" w:rsidRPr="00A91EF7" w:rsidRDefault="00A91EF7" w:rsidP="00D501DD">
                      <w:pPr>
                        <w:spacing w:after="0"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01-023</w:t>
                      </w:r>
                      <w:r w:rsidR="009C51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p w14:paraId="0B3D2B6E" w14:textId="77777777" w:rsidR="00D73155" w:rsidRPr="00D501DD" w:rsidRDefault="00D73155" w:rsidP="00D501DD">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Baris</w:t>
                      </w:r>
                      <w:r w:rsidRPr="00D501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t>
                      </w:r>
                    </w:p>
                  </w:txbxContent>
                </v:textbox>
                <w10:wrap anchorx="margin"/>
              </v:roundrect>
            </w:pict>
          </mc:Fallback>
        </mc:AlternateContent>
      </w:r>
    </w:p>
    <w:p w14:paraId="0F1D438D" w14:textId="77777777" w:rsidR="00D501DD" w:rsidRPr="00D501DD" w:rsidRDefault="00D501DD" w:rsidP="00D501DD"/>
    <w:p w14:paraId="70B53E34" w14:textId="77777777" w:rsidR="00D501DD" w:rsidRPr="00D501DD" w:rsidRDefault="00D501DD" w:rsidP="00D501DD"/>
    <w:p w14:paraId="742043C1" w14:textId="77777777" w:rsidR="00D501DD" w:rsidRPr="00D501DD" w:rsidRDefault="00D501DD" w:rsidP="00D501DD"/>
    <w:p w14:paraId="14D42E7D" w14:textId="77777777" w:rsidR="00D501DD" w:rsidRPr="00D501DD" w:rsidRDefault="00D501DD" w:rsidP="00D501DD"/>
    <w:p w14:paraId="2B083020" w14:textId="77777777" w:rsidR="00D501DD" w:rsidRDefault="00D501DD" w:rsidP="0050379B"/>
    <w:p w14:paraId="742B16BC" w14:textId="77777777" w:rsidR="00D501DD" w:rsidRPr="00D501DD" w:rsidRDefault="00D501DD" w:rsidP="00D501DD"/>
    <w:p w14:paraId="341425B4" w14:textId="77777777" w:rsidR="00D501DD" w:rsidRDefault="00D501DD" w:rsidP="0050379B"/>
    <w:p w14:paraId="1035EE32" w14:textId="77777777" w:rsidR="009C5164" w:rsidRDefault="009C5164" w:rsidP="00090C7C">
      <w:pPr>
        <w:jc w:val="center"/>
        <w:rPr>
          <w:sz w:val="32"/>
          <w:szCs w:val="32"/>
        </w:rPr>
      </w:pPr>
    </w:p>
    <w:p w14:paraId="0F366016" w14:textId="77777777" w:rsidR="009C5164" w:rsidRDefault="009C5164" w:rsidP="009C5164">
      <w:pPr>
        <w:rPr>
          <w:sz w:val="32"/>
          <w:szCs w:val="32"/>
        </w:rPr>
      </w:pPr>
    </w:p>
    <w:p w14:paraId="4DCEBA9A" w14:textId="7693AC2D" w:rsidR="009C5164" w:rsidRDefault="00D501DD" w:rsidP="009C5164">
      <w:r>
        <w:rPr>
          <w:sz w:val="32"/>
          <w:szCs w:val="32"/>
        </w:rPr>
        <w:t>Date of submission</w:t>
      </w:r>
      <w:r w:rsidR="00D26D33">
        <w:rPr>
          <w:sz w:val="32"/>
          <w:szCs w:val="32"/>
        </w:rPr>
        <w:tab/>
      </w:r>
      <w:r>
        <w:rPr>
          <w:sz w:val="32"/>
          <w:szCs w:val="32"/>
        </w:rPr>
        <w:t>:</w:t>
      </w:r>
      <w:r w:rsidR="00D26D33">
        <w:rPr>
          <w:sz w:val="32"/>
          <w:szCs w:val="32"/>
        </w:rPr>
        <w:t xml:space="preserve"> </w:t>
      </w:r>
      <w:r w:rsidR="00EA661C">
        <w:rPr>
          <w:sz w:val="32"/>
          <w:szCs w:val="32"/>
        </w:rPr>
        <w:t>5</w:t>
      </w:r>
      <w:r w:rsidR="00E7204E" w:rsidRPr="00E7204E">
        <w:rPr>
          <w:sz w:val="32"/>
          <w:szCs w:val="32"/>
          <w:vertAlign w:val="superscript"/>
        </w:rPr>
        <w:t>th</w:t>
      </w:r>
      <w:r w:rsidR="00E7204E">
        <w:rPr>
          <w:sz w:val="32"/>
          <w:szCs w:val="32"/>
        </w:rPr>
        <w:t xml:space="preserve"> </w:t>
      </w:r>
      <w:r w:rsidR="009C5164">
        <w:rPr>
          <w:sz w:val="32"/>
          <w:szCs w:val="32"/>
        </w:rPr>
        <w:t>Octobe</w:t>
      </w:r>
      <w:r w:rsidR="00E7204E">
        <w:rPr>
          <w:sz w:val="32"/>
          <w:szCs w:val="32"/>
        </w:rPr>
        <w:t>r, 202</w:t>
      </w:r>
      <w:r w:rsidR="009C5164">
        <w:rPr>
          <w:sz w:val="32"/>
          <w:szCs w:val="32"/>
        </w:rPr>
        <w:t>4</w:t>
      </w:r>
    </w:p>
    <w:p w14:paraId="3CA6031A" w14:textId="0995AB06" w:rsidR="0050379B" w:rsidRPr="009C5164" w:rsidRDefault="0050379B" w:rsidP="009C5164">
      <w:pPr>
        <w:jc w:val="center"/>
        <w:rPr>
          <w:rFonts w:asciiTheme="majorHAnsi" w:hAnsiTheme="majorHAnsi" w:cstheme="majorHAnsi"/>
          <w:b/>
          <w:bCs/>
          <w:sz w:val="32"/>
          <w:szCs w:val="32"/>
        </w:rPr>
      </w:pPr>
      <w:r w:rsidRPr="009C5164">
        <w:rPr>
          <w:rFonts w:asciiTheme="majorHAnsi" w:hAnsiTheme="majorHAnsi" w:cstheme="majorHAnsi"/>
          <w:b/>
          <w:bCs/>
          <w:sz w:val="36"/>
          <w:szCs w:val="36"/>
        </w:rPr>
        <w:lastRenderedPageBreak/>
        <w:t>Letter of transmittal</w:t>
      </w:r>
    </w:p>
    <w:p w14:paraId="47D1BED5" w14:textId="77777777" w:rsidR="0050379B" w:rsidRPr="009C5164" w:rsidRDefault="0050379B" w:rsidP="0050379B">
      <w:pPr>
        <w:rPr>
          <w:rFonts w:cstheme="minorHAnsi"/>
        </w:rPr>
      </w:pPr>
    </w:p>
    <w:p w14:paraId="4E37CEAA" w14:textId="77777777" w:rsidR="003250E0" w:rsidRPr="003250E0" w:rsidRDefault="003250E0" w:rsidP="003250E0">
      <w:pPr>
        <w:rPr>
          <w:sz w:val="24"/>
          <w:szCs w:val="24"/>
        </w:rPr>
      </w:pPr>
      <w:r w:rsidRPr="003250E0">
        <w:rPr>
          <w:sz w:val="24"/>
          <w:szCs w:val="24"/>
        </w:rPr>
        <w:t>5th October, 2024</w:t>
      </w:r>
    </w:p>
    <w:p w14:paraId="44172A3A" w14:textId="079DDD19" w:rsidR="00A91EF7" w:rsidRPr="001C4283" w:rsidRDefault="00A91EF7" w:rsidP="00E7204E">
      <w:pPr>
        <w:jc w:val="both"/>
        <w:rPr>
          <w:rFonts w:ascii="Times New Roman" w:hAnsi="Times New Roman" w:cs="Times New Roman"/>
          <w:sz w:val="24"/>
          <w:szCs w:val="24"/>
        </w:rPr>
      </w:pPr>
      <w:r w:rsidRPr="001C4283">
        <w:rPr>
          <w:rFonts w:ascii="Times New Roman" w:hAnsi="Times New Roman" w:cs="Times New Roman"/>
          <w:sz w:val="24"/>
          <w:szCs w:val="24"/>
        </w:rPr>
        <w:t>MD Erfan</w:t>
      </w:r>
    </w:p>
    <w:p w14:paraId="2E8C6390" w14:textId="49AB1A27" w:rsidR="0050379B" w:rsidRPr="001C4283" w:rsidRDefault="0050379B" w:rsidP="00E7204E">
      <w:pPr>
        <w:jc w:val="both"/>
        <w:rPr>
          <w:rFonts w:ascii="Times New Roman" w:hAnsi="Times New Roman" w:cs="Times New Roman"/>
          <w:sz w:val="24"/>
          <w:szCs w:val="24"/>
        </w:rPr>
      </w:pPr>
      <w:r w:rsidRPr="001C4283">
        <w:rPr>
          <w:rFonts w:ascii="Times New Roman" w:hAnsi="Times New Roman" w:cs="Times New Roman"/>
          <w:sz w:val="24"/>
          <w:szCs w:val="24"/>
        </w:rPr>
        <w:t>Assistant Professor,</w:t>
      </w:r>
    </w:p>
    <w:p w14:paraId="5AD44CCC" w14:textId="3DF942E8" w:rsidR="0050379B" w:rsidRPr="001C4283" w:rsidRDefault="0050379B" w:rsidP="00E7204E">
      <w:pPr>
        <w:jc w:val="both"/>
        <w:rPr>
          <w:rFonts w:ascii="Times New Roman" w:hAnsi="Times New Roman" w:cs="Times New Roman"/>
          <w:sz w:val="24"/>
          <w:szCs w:val="24"/>
        </w:rPr>
      </w:pPr>
      <w:r w:rsidRPr="001C4283">
        <w:rPr>
          <w:rFonts w:ascii="Times New Roman" w:hAnsi="Times New Roman" w:cs="Times New Roman"/>
          <w:sz w:val="24"/>
          <w:szCs w:val="24"/>
        </w:rPr>
        <w:t xml:space="preserve">Department of </w:t>
      </w:r>
      <w:r w:rsidR="00A91EF7" w:rsidRPr="001C4283">
        <w:rPr>
          <w:rFonts w:ascii="Times New Roman" w:hAnsi="Times New Roman" w:cs="Times New Roman"/>
          <w:sz w:val="24"/>
          <w:szCs w:val="24"/>
        </w:rPr>
        <w:t>Computer Science &amp; Engineering</w:t>
      </w:r>
    </w:p>
    <w:p w14:paraId="1D9324E0" w14:textId="77777777" w:rsidR="0050379B" w:rsidRPr="001C4283" w:rsidRDefault="0050379B" w:rsidP="00E7204E">
      <w:pPr>
        <w:jc w:val="both"/>
        <w:rPr>
          <w:rFonts w:ascii="Times New Roman" w:hAnsi="Times New Roman" w:cs="Times New Roman"/>
          <w:sz w:val="24"/>
          <w:szCs w:val="24"/>
        </w:rPr>
      </w:pPr>
      <w:r w:rsidRPr="001C4283">
        <w:rPr>
          <w:rFonts w:ascii="Times New Roman" w:hAnsi="Times New Roman" w:cs="Times New Roman"/>
          <w:sz w:val="24"/>
          <w:szCs w:val="24"/>
        </w:rPr>
        <w:t>University of Barisal</w:t>
      </w:r>
    </w:p>
    <w:p w14:paraId="0E9CDB77" w14:textId="1E888697" w:rsidR="003A143C" w:rsidRPr="001C4283" w:rsidRDefault="0050379B" w:rsidP="00E7204E">
      <w:pPr>
        <w:jc w:val="both"/>
        <w:rPr>
          <w:rFonts w:ascii="Times New Roman" w:eastAsia="Times New Roman" w:hAnsi="Times New Roman" w:cs="Times New Roman"/>
          <w:b/>
          <w:color w:val="1C1E21"/>
          <w:sz w:val="24"/>
          <w:szCs w:val="24"/>
        </w:rPr>
      </w:pPr>
      <w:r w:rsidRPr="001C4283">
        <w:rPr>
          <w:rFonts w:ascii="Times New Roman" w:hAnsi="Times New Roman" w:cs="Times New Roman"/>
          <w:b/>
          <w:sz w:val="24"/>
          <w:szCs w:val="24"/>
        </w:rPr>
        <w:t>Subject: Submission of report on</w:t>
      </w:r>
      <w:r w:rsidR="00E7204E" w:rsidRPr="001C4283">
        <w:rPr>
          <w:rFonts w:ascii="Times New Roman" w:hAnsi="Times New Roman" w:cs="Times New Roman"/>
          <w:b/>
          <w:sz w:val="24"/>
          <w:szCs w:val="24"/>
        </w:rPr>
        <w:t xml:space="preserve"> </w:t>
      </w:r>
      <w:r w:rsidRPr="001C4283">
        <w:rPr>
          <w:rFonts w:ascii="Times New Roman" w:eastAsia="Times New Roman" w:hAnsi="Times New Roman" w:cs="Times New Roman"/>
          <w:b/>
          <w:color w:val="1C1E21"/>
          <w:sz w:val="24"/>
          <w:szCs w:val="24"/>
        </w:rPr>
        <w:t>"</w:t>
      </w:r>
      <w:r w:rsidR="00E7204E" w:rsidRPr="001C4283">
        <w:rPr>
          <w:rFonts w:ascii="Times New Roman" w:eastAsia="Times New Roman" w:hAnsi="Times New Roman" w:cs="Times New Roman"/>
          <w:b/>
          <w:color w:val="1C1E21"/>
          <w:sz w:val="24"/>
          <w:szCs w:val="24"/>
        </w:rPr>
        <w:t>Analyz</w:t>
      </w:r>
      <w:r w:rsidRPr="001C4283">
        <w:rPr>
          <w:rFonts w:ascii="Times New Roman" w:eastAsia="Times New Roman" w:hAnsi="Times New Roman" w:cs="Times New Roman"/>
          <w:b/>
          <w:color w:val="1C1E21"/>
          <w:sz w:val="24"/>
          <w:szCs w:val="24"/>
        </w:rPr>
        <w:t>ing financial performance of Islamic Finance and Investment Limited"</w:t>
      </w:r>
    </w:p>
    <w:p w14:paraId="329C299D" w14:textId="29C57C39" w:rsidR="0050379B" w:rsidRPr="001C4283" w:rsidRDefault="0050379B" w:rsidP="00E7204E">
      <w:pPr>
        <w:jc w:val="both"/>
        <w:rPr>
          <w:rFonts w:ascii="Times New Roman" w:hAnsi="Times New Roman" w:cs="Times New Roman"/>
          <w:sz w:val="24"/>
          <w:szCs w:val="24"/>
        </w:rPr>
      </w:pPr>
      <w:r w:rsidRPr="001C4283">
        <w:rPr>
          <w:rFonts w:ascii="Times New Roman" w:hAnsi="Times New Roman" w:cs="Times New Roman"/>
          <w:sz w:val="24"/>
          <w:szCs w:val="24"/>
        </w:rPr>
        <w:t xml:space="preserve">Dear </w:t>
      </w:r>
      <w:r w:rsidR="00951100" w:rsidRPr="001C4283">
        <w:rPr>
          <w:rFonts w:ascii="Times New Roman" w:hAnsi="Times New Roman" w:cs="Times New Roman"/>
          <w:sz w:val="24"/>
          <w:szCs w:val="24"/>
        </w:rPr>
        <w:t>sir</w:t>
      </w:r>
      <w:r w:rsidRPr="001C4283">
        <w:rPr>
          <w:rFonts w:ascii="Times New Roman" w:hAnsi="Times New Roman" w:cs="Times New Roman"/>
          <w:sz w:val="24"/>
          <w:szCs w:val="24"/>
        </w:rPr>
        <w:t>,</w:t>
      </w:r>
    </w:p>
    <w:p w14:paraId="2BF54D85" w14:textId="077D6C7A" w:rsidR="0050379B" w:rsidRPr="001C4283" w:rsidRDefault="0050379B" w:rsidP="00E7204E">
      <w:pPr>
        <w:jc w:val="both"/>
        <w:rPr>
          <w:rFonts w:ascii="Times New Roman" w:hAnsi="Times New Roman" w:cs="Times New Roman"/>
          <w:color w:val="3A3A3A"/>
          <w:sz w:val="24"/>
          <w:szCs w:val="24"/>
          <w:shd w:val="clear" w:color="auto" w:fill="FFFFFF"/>
        </w:rPr>
      </w:pPr>
      <w:r w:rsidRPr="001C4283">
        <w:rPr>
          <w:rFonts w:ascii="Times New Roman" w:hAnsi="Times New Roman" w:cs="Times New Roman"/>
          <w:color w:val="3A3A3A"/>
          <w:sz w:val="24"/>
          <w:szCs w:val="24"/>
          <w:shd w:val="clear" w:color="auto" w:fill="FFFFFF"/>
        </w:rPr>
        <w:t>With due respect,</w:t>
      </w:r>
      <w:r w:rsidR="00A91EF7" w:rsidRPr="001C4283">
        <w:rPr>
          <w:rFonts w:ascii="Times New Roman" w:hAnsi="Times New Roman" w:cs="Times New Roman"/>
          <w:color w:val="3A3A3A"/>
          <w:sz w:val="24"/>
          <w:szCs w:val="24"/>
          <w:shd w:val="clear" w:color="auto" w:fill="FFFFFF"/>
        </w:rPr>
        <w:t xml:space="preserve"> I</w:t>
      </w:r>
      <w:r w:rsidR="00E7204E" w:rsidRPr="001C4283">
        <w:rPr>
          <w:rFonts w:ascii="Times New Roman" w:hAnsi="Times New Roman" w:cs="Times New Roman"/>
          <w:color w:val="3A3A3A"/>
          <w:sz w:val="24"/>
          <w:szCs w:val="24"/>
          <w:shd w:val="clear" w:color="auto" w:fill="FFFFFF"/>
        </w:rPr>
        <w:t xml:space="preserve">, the undersigned student of </w:t>
      </w:r>
      <w:r w:rsidRPr="001C4283">
        <w:rPr>
          <w:rFonts w:ascii="Times New Roman" w:hAnsi="Times New Roman" w:cs="Times New Roman"/>
          <w:color w:val="3A3A3A"/>
          <w:sz w:val="24"/>
          <w:szCs w:val="24"/>
          <w:shd w:val="clear" w:color="auto" w:fill="FFFFFF"/>
        </w:rPr>
        <w:t>Financ</w:t>
      </w:r>
      <w:r w:rsidR="00E7204E" w:rsidRPr="001C4283">
        <w:rPr>
          <w:rFonts w:ascii="Times New Roman" w:hAnsi="Times New Roman" w:cs="Times New Roman"/>
          <w:color w:val="3A3A3A"/>
          <w:sz w:val="24"/>
          <w:szCs w:val="24"/>
          <w:shd w:val="clear" w:color="auto" w:fill="FFFFFF"/>
        </w:rPr>
        <w:t>e</w:t>
      </w:r>
      <w:r w:rsidRPr="001C4283">
        <w:rPr>
          <w:rFonts w:ascii="Times New Roman" w:hAnsi="Times New Roman" w:cs="Times New Roman"/>
          <w:color w:val="3A3A3A"/>
          <w:sz w:val="24"/>
          <w:szCs w:val="24"/>
          <w:shd w:val="clear" w:color="auto" w:fill="FFFFFF"/>
        </w:rPr>
        <w:t xml:space="preserve"> and Banking</w:t>
      </w:r>
      <w:r w:rsidR="00A91EF7" w:rsidRPr="001C4283">
        <w:rPr>
          <w:rFonts w:ascii="Times New Roman" w:hAnsi="Times New Roman" w:cs="Times New Roman"/>
          <w:color w:val="3A3A3A"/>
          <w:sz w:val="24"/>
          <w:szCs w:val="24"/>
          <w:shd w:val="clear" w:color="auto" w:fill="FFFFFF"/>
        </w:rPr>
        <w:t xml:space="preserve">, </w:t>
      </w:r>
      <w:r w:rsidRPr="001C4283">
        <w:rPr>
          <w:rFonts w:ascii="Times New Roman" w:hAnsi="Times New Roman" w:cs="Times New Roman"/>
          <w:color w:val="3A3A3A"/>
          <w:sz w:val="24"/>
          <w:szCs w:val="24"/>
          <w:shd w:val="clear" w:color="auto" w:fill="FFFFFF"/>
        </w:rPr>
        <w:t>ha</w:t>
      </w:r>
      <w:r w:rsidR="00A91EF7" w:rsidRPr="001C4283">
        <w:rPr>
          <w:rFonts w:ascii="Times New Roman" w:hAnsi="Times New Roman" w:cs="Times New Roman"/>
          <w:color w:val="3A3A3A"/>
          <w:sz w:val="24"/>
          <w:szCs w:val="24"/>
          <w:shd w:val="clear" w:color="auto" w:fill="FFFFFF"/>
        </w:rPr>
        <w:t>s</w:t>
      </w:r>
      <w:r w:rsidRPr="001C4283">
        <w:rPr>
          <w:rFonts w:ascii="Times New Roman" w:hAnsi="Times New Roman" w:cs="Times New Roman"/>
          <w:color w:val="3A3A3A"/>
          <w:sz w:val="24"/>
          <w:szCs w:val="24"/>
          <w:shd w:val="clear" w:color="auto" w:fill="FFFFFF"/>
        </w:rPr>
        <w:t xml:space="preserve"> </w:t>
      </w:r>
      <w:r w:rsidR="00A91EF7" w:rsidRPr="001C4283">
        <w:rPr>
          <w:rFonts w:ascii="Times New Roman" w:hAnsi="Times New Roman" w:cs="Times New Roman"/>
          <w:color w:val="3A3A3A"/>
          <w:sz w:val="24"/>
          <w:szCs w:val="24"/>
          <w:shd w:val="clear" w:color="auto" w:fill="FFFFFF"/>
        </w:rPr>
        <w:t>selected the topic of</w:t>
      </w:r>
      <w:r w:rsidRPr="001C4283">
        <w:rPr>
          <w:rFonts w:ascii="Times New Roman" w:hAnsi="Times New Roman" w:cs="Times New Roman"/>
          <w:color w:val="3A3A3A"/>
          <w:sz w:val="24"/>
          <w:szCs w:val="24"/>
          <w:shd w:val="clear" w:color="auto" w:fill="FFFFFF"/>
        </w:rPr>
        <w:t xml:space="preserve"> “</w:t>
      </w:r>
      <w:r w:rsidR="00E7204E" w:rsidRPr="001C4283">
        <w:rPr>
          <w:rFonts w:ascii="Times New Roman" w:eastAsia="Times New Roman" w:hAnsi="Times New Roman" w:cs="Times New Roman"/>
          <w:color w:val="1C1E21"/>
          <w:sz w:val="24"/>
          <w:szCs w:val="24"/>
        </w:rPr>
        <w:t>Analyzi</w:t>
      </w:r>
      <w:r w:rsidRPr="001C4283">
        <w:rPr>
          <w:rFonts w:ascii="Times New Roman" w:eastAsia="Times New Roman" w:hAnsi="Times New Roman" w:cs="Times New Roman"/>
          <w:color w:val="1C1E21"/>
          <w:sz w:val="24"/>
          <w:szCs w:val="24"/>
        </w:rPr>
        <w:t>ng financial performance of Islamic Finance and Investment Limited"</w:t>
      </w:r>
      <w:r w:rsidR="00A91EF7" w:rsidRPr="001C4283">
        <w:rPr>
          <w:rFonts w:ascii="Times New Roman" w:eastAsia="Times New Roman" w:hAnsi="Times New Roman" w:cs="Times New Roman"/>
          <w:color w:val="1C1E21"/>
          <w:sz w:val="24"/>
          <w:szCs w:val="24"/>
        </w:rPr>
        <w:t>.</w:t>
      </w:r>
    </w:p>
    <w:p w14:paraId="7CABA6DA" w14:textId="36E5E964" w:rsidR="0050379B" w:rsidRPr="001C4283" w:rsidRDefault="0050379B" w:rsidP="00E7204E">
      <w:pPr>
        <w:pStyle w:val="NormalWeb"/>
        <w:shd w:val="clear" w:color="auto" w:fill="FFFFFF"/>
        <w:spacing w:before="0" w:beforeAutospacing="0" w:after="384" w:afterAutospacing="0"/>
        <w:jc w:val="both"/>
        <w:textAlignment w:val="baseline"/>
        <w:rPr>
          <w:color w:val="3A3A3A"/>
        </w:rPr>
      </w:pPr>
      <w:r w:rsidRPr="001C4283">
        <w:rPr>
          <w:color w:val="3A3A3A"/>
        </w:rPr>
        <w:t xml:space="preserve">Though </w:t>
      </w:r>
      <w:r w:rsidR="009C5164" w:rsidRPr="001C4283">
        <w:rPr>
          <w:color w:val="3A3A3A"/>
        </w:rPr>
        <w:t>I am</w:t>
      </w:r>
      <w:r w:rsidRPr="001C4283">
        <w:rPr>
          <w:color w:val="3A3A3A"/>
        </w:rPr>
        <w:t xml:space="preserve"> in the learning curve, this report has enabled </w:t>
      </w:r>
      <w:r w:rsidR="009C5164" w:rsidRPr="001C4283">
        <w:rPr>
          <w:color w:val="3A3A3A"/>
        </w:rPr>
        <w:t>me</w:t>
      </w:r>
      <w:r w:rsidRPr="001C4283">
        <w:rPr>
          <w:color w:val="3A3A3A"/>
        </w:rPr>
        <w:t xml:space="preserve"> to gain insight into the </w:t>
      </w:r>
      <w:r w:rsidR="008C7F5C" w:rsidRPr="001C4283">
        <w:rPr>
          <w:color w:val="3A3A3A"/>
        </w:rPr>
        <w:t>core fact of analyzing financial performance of the company</w:t>
      </w:r>
      <w:r w:rsidRPr="001C4283">
        <w:rPr>
          <w:color w:val="3A3A3A"/>
        </w:rPr>
        <w:t>. So</w:t>
      </w:r>
      <w:r w:rsidR="00993937">
        <w:rPr>
          <w:color w:val="3A3A3A"/>
        </w:rPr>
        <w:t xml:space="preserve">, </w:t>
      </w:r>
      <w:r w:rsidRPr="001C4283">
        <w:rPr>
          <w:color w:val="3A3A3A"/>
        </w:rPr>
        <w:t>it becomes an extremely challenging and interesting experience.</w:t>
      </w:r>
    </w:p>
    <w:p w14:paraId="602CFA98" w14:textId="77777777" w:rsidR="0050379B" w:rsidRPr="001C4283" w:rsidRDefault="0050379B" w:rsidP="00E7204E">
      <w:pPr>
        <w:pStyle w:val="NormalWeb"/>
        <w:shd w:val="clear" w:color="auto" w:fill="FFFFFF"/>
        <w:spacing w:before="0" w:beforeAutospacing="0" w:after="384" w:afterAutospacing="0"/>
        <w:jc w:val="both"/>
        <w:textAlignment w:val="baseline"/>
        <w:rPr>
          <w:color w:val="3A3A3A"/>
        </w:rPr>
      </w:pPr>
      <w:r w:rsidRPr="001C4283">
        <w:rPr>
          <w:color w:val="3A3A3A"/>
        </w:rPr>
        <w:t>Thank you for your supportive consideration for formulating an idea. Without your Inspiring, this report would have been an incomplete one.</w:t>
      </w:r>
    </w:p>
    <w:p w14:paraId="38968DBC" w14:textId="4F2C77DD" w:rsidR="003A143C" w:rsidRPr="001C4283" w:rsidRDefault="0050379B" w:rsidP="003A143C">
      <w:pPr>
        <w:pStyle w:val="NormalWeb"/>
        <w:shd w:val="clear" w:color="auto" w:fill="FFFFFF"/>
        <w:spacing w:before="0" w:beforeAutospacing="0" w:after="384" w:afterAutospacing="0"/>
        <w:jc w:val="both"/>
        <w:textAlignment w:val="baseline"/>
        <w:rPr>
          <w:color w:val="3A3A3A"/>
        </w:rPr>
      </w:pPr>
      <w:r w:rsidRPr="001C4283">
        <w:rPr>
          <w:color w:val="3A3A3A"/>
        </w:rPr>
        <w:t xml:space="preserve">Lastly, </w:t>
      </w:r>
      <w:r w:rsidR="009C5164" w:rsidRPr="001C4283">
        <w:rPr>
          <w:color w:val="3A3A3A"/>
        </w:rPr>
        <w:t xml:space="preserve">I </w:t>
      </w:r>
      <w:r w:rsidRPr="001C4283">
        <w:rPr>
          <w:color w:val="3A3A3A"/>
        </w:rPr>
        <w:t>would be thankful once again if you please give your judicious advice on the effort.</w:t>
      </w:r>
    </w:p>
    <w:p w14:paraId="02C82A16" w14:textId="77777777" w:rsidR="0050379B" w:rsidRPr="001C4283" w:rsidRDefault="0050379B" w:rsidP="003A143C">
      <w:pPr>
        <w:pStyle w:val="NormalWeb"/>
        <w:shd w:val="clear" w:color="auto" w:fill="FFFFFF"/>
        <w:spacing w:before="0" w:beforeAutospacing="0" w:after="384" w:afterAutospacing="0"/>
        <w:jc w:val="both"/>
        <w:textAlignment w:val="baseline"/>
        <w:rPr>
          <w:color w:val="3A3A3A"/>
        </w:rPr>
      </w:pPr>
      <w:r w:rsidRPr="001C4283">
        <w:t>Yours obediently,</w:t>
      </w:r>
    </w:p>
    <w:p w14:paraId="540337BA" w14:textId="77777777" w:rsidR="0050379B" w:rsidRPr="001C4283" w:rsidRDefault="00E7204E" w:rsidP="00E7204E">
      <w:pPr>
        <w:jc w:val="both"/>
        <w:rPr>
          <w:rFonts w:ascii="Times New Roman" w:hAnsi="Times New Roman" w:cs="Times New Roman"/>
          <w:sz w:val="24"/>
          <w:szCs w:val="24"/>
        </w:rPr>
      </w:pPr>
      <w:r w:rsidRPr="001C4283">
        <w:rPr>
          <w:rFonts w:ascii="Times New Roman" w:hAnsi="Times New Roman" w:cs="Times New Roman"/>
          <w:sz w:val="24"/>
          <w:szCs w:val="24"/>
        </w:rPr>
        <w:t xml:space="preserve">S. M. </w:t>
      </w:r>
      <w:proofErr w:type="spellStart"/>
      <w:r w:rsidRPr="001C4283">
        <w:rPr>
          <w:rFonts w:ascii="Times New Roman" w:hAnsi="Times New Roman" w:cs="Times New Roman"/>
          <w:sz w:val="24"/>
          <w:szCs w:val="24"/>
        </w:rPr>
        <w:t>Ashiqur</w:t>
      </w:r>
      <w:proofErr w:type="spellEnd"/>
      <w:r w:rsidRPr="001C4283">
        <w:rPr>
          <w:rFonts w:ascii="Times New Roman" w:hAnsi="Times New Roman" w:cs="Times New Roman"/>
          <w:sz w:val="24"/>
          <w:szCs w:val="24"/>
        </w:rPr>
        <w:t xml:space="preserve"> Rahman </w:t>
      </w:r>
      <w:proofErr w:type="spellStart"/>
      <w:r w:rsidRPr="001C4283">
        <w:rPr>
          <w:rFonts w:ascii="Times New Roman" w:hAnsi="Times New Roman" w:cs="Times New Roman"/>
          <w:sz w:val="24"/>
          <w:szCs w:val="24"/>
        </w:rPr>
        <w:t>S</w:t>
      </w:r>
      <w:r w:rsidR="0050379B" w:rsidRPr="001C4283">
        <w:rPr>
          <w:rFonts w:ascii="Times New Roman" w:hAnsi="Times New Roman" w:cs="Times New Roman"/>
          <w:sz w:val="24"/>
          <w:szCs w:val="24"/>
        </w:rPr>
        <w:t>ykot</w:t>
      </w:r>
      <w:proofErr w:type="spellEnd"/>
      <w:r w:rsidR="0050379B" w:rsidRPr="001C4283">
        <w:rPr>
          <w:rFonts w:ascii="Times New Roman" w:hAnsi="Times New Roman" w:cs="Times New Roman"/>
          <w:sz w:val="24"/>
          <w:szCs w:val="24"/>
        </w:rPr>
        <w:t xml:space="preserve"> </w:t>
      </w:r>
    </w:p>
    <w:p w14:paraId="647EDD4F" w14:textId="40CF3D25" w:rsidR="0050379B" w:rsidRPr="001C4283" w:rsidRDefault="0050379B" w:rsidP="009C5164">
      <w:pPr>
        <w:jc w:val="both"/>
        <w:rPr>
          <w:rFonts w:ascii="Times New Roman" w:hAnsi="Times New Roman" w:cs="Times New Roman"/>
          <w:sz w:val="24"/>
          <w:szCs w:val="24"/>
        </w:rPr>
      </w:pPr>
      <w:r w:rsidRPr="001C4283">
        <w:rPr>
          <w:rFonts w:ascii="Times New Roman" w:hAnsi="Times New Roman" w:cs="Times New Roman"/>
          <w:sz w:val="24"/>
          <w:szCs w:val="24"/>
        </w:rPr>
        <w:t>ID NO:</w:t>
      </w:r>
      <w:r w:rsidR="00E7204E" w:rsidRPr="001C4283">
        <w:rPr>
          <w:rFonts w:ascii="Times New Roman" w:hAnsi="Times New Roman" w:cs="Times New Roman"/>
          <w:sz w:val="24"/>
          <w:szCs w:val="24"/>
        </w:rPr>
        <w:t xml:space="preserve"> </w:t>
      </w:r>
      <w:r w:rsidR="009C5164" w:rsidRPr="001C4283">
        <w:rPr>
          <w:rFonts w:ascii="Times New Roman" w:hAnsi="Times New Roman" w:cs="Times New Roman"/>
        </w:rPr>
        <w:t>01-023-07</w:t>
      </w:r>
    </w:p>
    <w:p w14:paraId="71FD00E1" w14:textId="77777777" w:rsidR="0050379B" w:rsidRPr="001C4283" w:rsidRDefault="0050379B" w:rsidP="00E7204E">
      <w:pPr>
        <w:jc w:val="both"/>
        <w:rPr>
          <w:rFonts w:ascii="Times New Roman" w:hAnsi="Times New Roman" w:cs="Times New Roman"/>
          <w:sz w:val="24"/>
          <w:szCs w:val="24"/>
        </w:rPr>
      </w:pPr>
      <w:r w:rsidRPr="001C4283">
        <w:rPr>
          <w:rFonts w:ascii="Times New Roman" w:hAnsi="Times New Roman" w:cs="Times New Roman"/>
          <w:sz w:val="24"/>
          <w:szCs w:val="24"/>
        </w:rPr>
        <w:t>Department of Finance and Banking</w:t>
      </w:r>
    </w:p>
    <w:p w14:paraId="1217A822" w14:textId="77777777" w:rsidR="0050379B" w:rsidRPr="001C4283" w:rsidRDefault="003A143C" w:rsidP="003A143C">
      <w:pPr>
        <w:jc w:val="both"/>
        <w:rPr>
          <w:rFonts w:ascii="Times New Roman" w:hAnsi="Times New Roman" w:cs="Times New Roman"/>
          <w:sz w:val="24"/>
          <w:szCs w:val="24"/>
        </w:rPr>
      </w:pPr>
      <w:r w:rsidRPr="001C4283">
        <w:rPr>
          <w:rFonts w:ascii="Times New Roman" w:hAnsi="Times New Roman" w:cs="Times New Roman"/>
          <w:sz w:val="24"/>
          <w:szCs w:val="24"/>
        </w:rPr>
        <w:t>University of Barisal</w:t>
      </w:r>
    </w:p>
    <w:p w14:paraId="68ED0FF5" w14:textId="77777777" w:rsidR="00A91EF7" w:rsidRDefault="00A91EF7" w:rsidP="003A143C">
      <w:pPr>
        <w:jc w:val="both"/>
        <w:rPr>
          <w:rFonts w:ascii="Times New Roman" w:hAnsi="Times New Roman" w:cs="Times New Roman"/>
          <w:sz w:val="24"/>
          <w:szCs w:val="24"/>
        </w:rPr>
      </w:pPr>
    </w:p>
    <w:p w14:paraId="6F1E4300" w14:textId="77777777" w:rsidR="00A91EF7" w:rsidRPr="00A91EF7" w:rsidRDefault="00A91EF7" w:rsidP="003A143C">
      <w:pPr>
        <w:jc w:val="both"/>
        <w:rPr>
          <w:rFonts w:ascii="Times New Roman" w:hAnsi="Times New Roman" w:cs="Times New Roman"/>
          <w:sz w:val="24"/>
          <w:szCs w:val="24"/>
        </w:rPr>
      </w:pPr>
    </w:p>
    <w:p w14:paraId="3099E583" w14:textId="77777777" w:rsidR="003A143C" w:rsidRDefault="003A143C" w:rsidP="003A143C">
      <w:pPr>
        <w:jc w:val="both"/>
        <w:rPr>
          <w:sz w:val="24"/>
          <w:szCs w:val="24"/>
        </w:rPr>
      </w:pPr>
    </w:p>
    <w:p w14:paraId="752715CC" w14:textId="77777777" w:rsidR="00A91EF7" w:rsidRDefault="00A91EF7" w:rsidP="003A143C">
      <w:pPr>
        <w:jc w:val="both"/>
        <w:rPr>
          <w:sz w:val="24"/>
          <w:szCs w:val="24"/>
        </w:rPr>
      </w:pPr>
    </w:p>
    <w:p w14:paraId="2738C8F6" w14:textId="77777777" w:rsidR="009C5164" w:rsidRDefault="009C5164" w:rsidP="003A143C">
      <w:pPr>
        <w:jc w:val="both"/>
        <w:rPr>
          <w:sz w:val="24"/>
          <w:szCs w:val="24"/>
        </w:rPr>
      </w:pPr>
    </w:p>
    <w:p w14:paraId="1B069F2B" w14:textId="77777777" w:rsidR="003A143C" w:rsidRPr="00086915" w:rsidRDefault="003A143C" w:rsidP="003A143C">
      <w:pPr>
        <w:jc w:val="center"/>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6915">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Acknowledgement</w:t>
      </w:r>
    </w:p>
    <w:p w14:paraId="68150085" w14:textId="1E792B61" w:rsidR="0050379B" w:rsidRPr="006A553B" w:rsidRDefault="0050379B" w:rsidP="00951100">
      <w:pPr>
        <w:jc w:val="both"/>
        <w:rPr>
          <w:rFonts w:ascii="Times New Roman" w:hAnsi="Times New Roman" w:cs="Times New Roman"/>
          <w:sz w:val="28"/>
          <w:szCs w:val="28"/>
        </w:rPr>
      </w:pPr>
      <w:r w:rsidRPr="006A553B">
        <w:rPr>
          <w:rFonts w:ascii="Times New Roman" w:hAnsi="Times New Roman" w:cs="Times New Roman"/>
          <w:sz w:val="28"/>
          <w:szCs w:val="28"/>
        </w:rPr>
        <w:t xml:space="preserve">It is </w:t>
      </w:r>
      <w:r w:rsidR="00951100">
        <w:rPr>
          <w:rFonts w:ascii="Times New Roman" w:hAnsi="Times New Roman" w:cs="Times New Roman"/>
          <w:sz w:val="28"/>
          <w:szCs w:val="28"/>
        </w:rPr>
        <w:t>my</w:t>
      </w:r>
      <w:r w:rsidRPr="006A553B">
        <w:rPr>
          <w:rFonts w:ascii="Times New Roman" w:hAnsi="Times New Roman" w:cs="Times New Roman"/>
          <w:sz w:val="28"/>
          <w:szCs w:val="28"/>
        </w:rPr>
        <w:t xml:space="preserve"> proud privilege to release the feelings of my gratitude to several persons who helped me directly or indirectly to conduct this research project work.</w:t>
      </w:r>
      <w:r w:rsidR="00951100">
        <w:rPr>
          <w:rFonts w:ascii="Times New Roman" w:hAnsi="Times New Roman" w:cs="Times New Roman"/>
          <w:sz w:val="28"/>
          <w:szCs w:val="28"/>
        </w:rPr>
        <w:t xml:space="preserve"> </w:t>
      </w:r>
      <w:r w:rsidRPr="006A553B">
        <w:rPr>
          <w:rFonts w:ascii="Times New Roman" w:hAnsi="Times New Roman" w:cs="Times New Roman"/>
          <w:sz w:val="28"/>
          <w:szCs w:val="28"/>
        </w:rPr>
        <w:t xml:space="preserve">I </w:t>
      </w:r>
      <w:r w:rsidR="00951100" w:rsidRPr="006A553B">
        <w:rPr>
          <w:rFonts w:ascii="Times New Roman" w:hAnsi="Times New Roman" w:cs="Times New Roman"/>
          <w:sz w:val="28"/>
          <w:szCs w:val="28"/>
        </w:rPr>
        <w:t>express my</w:t>
      </w:r>
      <w:r w:rsidRPr="006A553B">
        <w:rPr>
          <w:rFonts w:ascii="Times New Roman" w:hAnsi="Times New Roman" w:cs="Times New Roman"/>
          <w:sz w:val="28"/>
          <w:szCs w:val="28"/>
        </w:rPr>
        <w:t xml:space="preserve"> heart full indebtedness and owe a deep sense of gratitude to my</w:t>
      </w:r>
      <w:r w:rsidR="00D73155">
        <w:rPr>
          <w:rFonts w:ascii="Times New Roman" w:hAnsi="Times New Roman" w:cs="Times New Roman"/>
          <w:sz w:val="28"/>
          <w:szCs w:val="28"/>
        </w:rPr>
        <w:t xml:space="preserve"> teacher,</w:t>
      </w:r>
      <w:r w:rsidR="00951100">
        <w:rPr>
          <w:rFonts w:ascii="Times New Roman" w:hAnsi="Times New Roman" w:cs="Times New Roman"/>
          <w:sz w:val="28"/>
          <w:szCs w:val="28"/>
        </w:rPr>
        <w:t xml:space="preserve"> </w:t>
      </w:r>
      <w:r w:rsidR="00D73155">
        <w:rPr>
          <w:rFonts w:ascii="Times New Roman" w:hAnsi="Times New Roman" w:cs="Times New Roman"/>
          <w:sz w:val="28"/>
          <w:szCs w:val="28"/>
        </w:rPr>
        <w:t xml:space="preserve">for </w:t>
      </w:r>
      <w:r w:rsidR="00951100">
        <w:rPr>
          <w:rFonts w:ascii="Times New Roman" w:hAnsi="Times New Roman" w:cs="Times New Roman"/>
          <w:sz w:val="28"/>
          <w:szCs w:val="28"/>
        </w:rPr>
        <w:t xml:space="preserve">this </w:t>
      </w:r>
      <w:r w:rsidRPr="006A553B">
        <w:rPr>
          <w:rFonts w:ascii="Times New Roman" w:hAnsi="Times New Roman" w:cs="Times New Roman"/>
          <w:sz w:val="28"/>
          <w:szCs w:val="28"/>
        </w:rPr>
        <w:t>sincere guidance and inspiration in completing this project.</w:t>
      </w:r>
    </w:p>
    <w:p w14:paraId="08C1EE99" w14:textId="6A0FAFDB" w:rsidR="0050379B" w:rsidRPr="006A553B" w:rsidRDefault="0050379B" w:rsidP="00951100">
      <w:pPr>
        <w:jc w:val="both"/>
        <w:rPr>
          <w:rFonts w:ascii="Times New Roman" w:hAnsi="Times New Roman" w:cs="Times New Roman"/>
          <w:sz w:val="28"/>
          <w:szCs w:val="28"/>
        </w:rPr>
      </w:pPr>
      <w:r w:rsidRPr="006A553B">
        <w:rPr>
          <w:rFonts w:ascii="Times New Roman" w:hAnsi="Times New Roman" w:cs="Times New Roman"/>
          <w:sz w:val="28"/>
          <w:szCs w:val="28"/>
        </w:rPr>
        <w:t xml:space="preserve">Successfully completion of any type of report requires help from a number of persons. </w:t>
      </w:r>
      <w:r w:rsidR="00951100">
        <w:rPr>
          <w:rFonts w:ascii="Times New Roman" w:hAnsi="Times New Roman" w:cs="Times New Roman"/>
          <w:sz w:val="28"/>
          <w:szCs w:val="28"/>
        </w:rPr>
        <w:t>I</w:t>
      </w:r>
      <w:r w:rsidRPr="006A553B">
        <w:rPr>
          <w:rFonts w:ascii="Times New Roman" w:hAnsi="Times New Roman" w:cs="Times New Roman"/>
          <w:sz w:val="28"/>
          <w:szCs w:val="28"/>
        </w:rPr>
        <w:t xml:space="preserve"> have also taken help from different people for the preparation of the report. Now there is a little effort to show </w:t>
      </w:r>
      <w:r w:rsidR="00951100">
        <w:rPr>
          <w:rFonts w:ascii="Times New Roman" w:hAnsi="Times New Roman" w:cs="Times New Roman"/>
          <w:sz w:val="28"/>
          <w:szCs w:val="28"/>
        </w:rPr>
        <w:t>my</w:t>
      </w:r>
      <w:r w:rsidRPr="006A553B">
        <w:rPr>
          <w:rFonts w:ascii="Times New Roman" w:hAnsi="Times New Roman" w:cs="Times New Roman"/>
          <w:sz w:val="28"/>
          <w:szCs w:val="28"/>
        </w:rPr>
        <w:t xml:space="preserve"> deep gratitude to that helpful person.</w:t>
      </w:r>
    </w:p>
    <w:p w14:paraId="12EB15DD" w14:textId="5DC90776" w:rsidR="0050379B" w:rsidRPr="006A553B" w:rsidRDefault="0050379B" w:rsidP="00951100">
      <w:pPr>
        <w:jc w:val="both"/>
        <w:rPr>
          <w:rFonts w:ascii="Times New Roman" w:hAnsi="Times New Roman" w:cs="Times New Roman"/>
          <w:sz w:val="28"/>
          <w:szCs w:val="28"/>
        </w:rPr>
      </w:pPr>
      <w:r w:rsidRPr="006A553B">
        <w:rPr>
          <w:rFonts w:ascii="Times New Roman" w:hAnsi="Times New Roman" w:cs="Times New Roman"/>
          <w:sz w:val="28"/>
          <w:szCs w:val="28"/>
        </w:rPr>
        <w:t xml:space="preserve">The study has indeed helped me to explore more knowledgeable avenues related to </w:t>
      </w:r>
      <w:r w:rsidR="00951100">
        <w:rPr>
          <w:rFonts w:ascii="Times New Roman" w:hAnsi="Times New Roman" w:cs="Times New Roman"/>
          <w:sz w:val="28"/>
          <w:szCs w:val="28"/>
        </w:rPr>
        <w:t xml:space="preserve">my </w:t>
      </w:r>
      <w:r w:rsidRPr="006A553B">
        <w:rPr>
          <w:rFonts w:ascii="Times New Roman" w:hAnsi="Times New Roman" w:cs="Times New Roman"/>
          <w:sz w:val="28"/>
          <w:szCs w:val="28"/>
        </w:rPr>
        <w:t xml:space="preserve">topic and </w:t>
      </w:r>
      <w:r w:rsidR="00951100">
        <w:rPr>
          <w:rFonts w:ascii="Times New Roman" w:hAnsi="Times New Roman" w:cs="Times New Roman"/>
          <w:sz w:val="28"/>
          <w:szCs w:val="28"/>
        </w:rPr>
        <w:t>I am</w:t>
      </w:r>
      <w:r w:rsidRPr="006A553B">
        <w:rPr>
          <w:rFonts w:ascii="Times New Roman" w:hAnsi="Times New Roman" w:cs="Times New Roman"/>
          <w:sz w:val="28"/>
          <w:szCs w:val="28"/>
        </w:rPr>
        <w:t xml:space="preserve"> sure it will help me in future.</w:t>
      </w:r>
    </w:p>
    <w:p w14:paraId="5FB26E30" w14:textId="77777777" w:rsidR="0050379B" w:rsidRDefault="0050379B" w:rsidP="0050379B">
      <w:pPr>
        <w:rPr>
          <w:rFonts w:asciiTheme="majorHAnsi" w:hAnsiTheme="majorHAnsi" w:cs="Aharoni"/>
        </w:rPr>
      </w:pPr>
    </w:p>
    <w:p w14:paraId="5B3A1C66" w14:textId="77777777" w:rsidR="0050379B" w:rsidRDefault="0050379B" w:rsidP="0050379B">
      <w:pPr>
        <w:rPr>
          <w:rFonts w:asciiTheme="majorHAnsi" w:hAnsiTheme="majorHAnsi" w:cs="Aharoni"/>
        </w:rPr>
      </w:pPr>
    </w:p>
    <w:p w14:paraId="5F6063A6" w14:textId="77777777" w:rsidR="0050379B" w:rsidRDefault="0050379B" w:rsidP="0050379B">
      <w:pPr>
        <w:rPr>
          <w:rFonts w:asciiTheme="majorHAnsi" w:hAnsiTheme="majorHAnsi" w:cs="Aharoni"/>
        </w:rPr>
      </w:pPr>
    </w:p>
    <w:p w14:paraId="0FDBB50B" w14:textId="77777777" w:rsidR="0050379B" w:rsidRDefault="0050379B" w:rsidP="0050379B">
      <w:pPr>
        <w:rPr>
          <w:rFonts w:asciiTheme="majorHAnsi" w:hAnsiTheme="majorHAnsi" w:cs="Aharoni"/>
        </w:rPr>
      </w:pPr>
    </w:p>
    <w:p w14:paraId="7ABD2363" w14:textId="77777777" w:rsidR="0050379B" w:rsidRDefault="0050379B" w:rsidP="0050379B">
      <w:pPr>
        <w:rPr>
          <w:rFonts w:asciiTheme="majorHAnsi" w:hAnsiTheme="majorHAnsi" w:cs="Aharoni"/>
        </w:rPr>
      </w:pPr>
    </w:p>
    <w:p w14:paraId="4503763D" w14:textId="77777777" w:rsidR="0050379B" w:rsidRDefault="0050379B" w:rsidP="0050379B">
      <w:pPr>
        <w:rPr>
          <w:rFonts w:asciiTheme="majorHAnsi" w:hAnsiTheme="majorHAnsi" w:cs="Aharoni"/>
        </w:rPr>
      </w:pPr>
    </w:p>
    <w:p w14:paraId="30DBE3F1" w14:textId="77777777" w:rsidR="0050379B" w:rsidRDefault="0050379B" w:rsidP="0050379B">
      <w:pPr>
        <w:rPr>
          <w:rFonts w:asciiTheme="majorHAnsi" w:hAnsiTheme="majorHAnsi" w:cs="Aharoni"/>
        </w:rPr>
      </w:pPr>
    </w:p>
    <w:p w14:paraId="7EC46FF6" w14:textId="77777777" w:rsidR="0050379B" w:rsidRDefault="0050379B" w:rsidP="0050379B">
      <w:pPr>
        <w:rPr>
          <w:rFonts w:asciiTheme="majorHAnsi" w:hAnsiTheme="majorHAnsi" w:cs="Aharoni"/>
        </w:rPr>
      </w:pPr>
    </w:p>
    <w:p w14:paraId="51082149" w14:textId="77777777" w:rsidR="0050379B" w:rsidRDefault="0050379B" w:rsidP="0050379B">
      <w:pPr>
        <w:rPr>
          <w:rFonts w:asciiTheme="majorHAnsi" w:hAnsiTheme="majorHAnsi" w:cs="Aharoni"/>
        </w:rPr>
      </w:pPr>
    </w:p>
    <w:p w14:paraId="3FF1BD2B" w14:textId="77777777" w:rsidR="0050379B" w:rsidRDefault="0050379B" w:rsidP="0050379B">
      <w:pPr>
        <w:rPr>
          <w:rFonts w:asciiTheme="majorHAnsi" w:hAnsiTheme="majorHAnsi" w:cs="Aharoni"/>
        </w:rPr>
      </w:pPr>
    </w:p>
    <w:p w14:paraId="37F2F7AF" w14:textId="77777777" w:rsidR="0050379B" w:rsidRDefault="0050379B" w:rsidP="0050379B">
      <w:pPr>
        <w:rPr>
          <w:rFonts w:asciiTheme="majorHAnsi" w:hAnsiTheme="majorHAnsi" w:cs="Aharoni"/>
        </w:rPr>
      </w:pPr>
    </w:p>
    <w:p w14:paraId="7F14BEF9" w14:textId="77777777" w:rsidR="0050379B" w:rsidRDefault="0050379B" w:rsidP="0050379B">
      <w:pPr>
        <w:rPr>
          <w:rFonts w:asciiTheme="majorHAnsi" w:hAnsiTheme="majorHAnsi" w:cs="Aharoni"/>
        </w:rPr>
      </w:pPr>
    </w:p>
    <w:p w14:paraId="59EF64D2" w14:textId="77777777" w:rsidR="0050379B" w:rsidRDefault="00D26D33" w:rsidP="0050379B">
      <w:pPr>
        <w:rPr>
          <w:rFonts w:asciiTheme="majorHAnsi" w:hAnsiTheme="majorHAnsi" w:cs="Aharoni"/>
          <w:color w:val="4472C4" w:themeColor="accent5"/>
          <w:sz w:val="36"/>
          <w:szCs w:val="36"/>
        </w:rPr>
      </w:pPr>
      <w:r>
        <w:rPr>
          <w:rFonts w:asciiTheme="majorHAnsi" w:hAnsiTheme="majorHAnsi" w:cs="Aharoni"/>
          <w:sz w:val="36"/>
          <w:szCs w:val="36"/>
        </w:rPr>
        <w:t xml:space="preserve">                              </w:t>
      </w:r>
    </w:p>
    <w:p w14:paraId="4FFBAAA0" w14:textId="77777777" w:rsidR="003A143C" w:rsidRDefault="003A143C" w:rsidP="00D26D33">
      <w:pPr>
        <w:jc w:val="center"/>
        <w:rPr>
          <w:rFonts w:asciiTheme="majorHAnsi" w:hAnsiTheme="majorHAnsi" w:cs="Aharoni"/>
          <w:color w:val="4472C4" w:themeColor="accent5"/>
          <w:sz w:val="36"/>
          <w:szCs w:val="36"/>
          <w:u w:val="thick"/>
        </w:rPr>
      </w:pPr>
    </w:p>
    <w:p w14:paraId="04CD89E8" w14:textId="77777777" w:rsidR="003A143C" w:rsidRDefault="003A143C" w:rsidP="00D26D33">
      <w:pPr>
        <w:jc w:val="center"/>
        <w:rPr>
          <w:rFonts w:asciiTheme="majorHAnsi" w:hAnsiTheme="majorHAnsi" w:cs="Aharoni"/>
          <w:color w:val="4472C4" w:themeColor="accent5"/>
          <w:sz w:val="36"/>
          <w:szCs w:val="36"/>
          <w:u w:val="thick"/>
        </w:rPr>
      </w:pPr>
    </w:p>
    <w:p w14:paraId="47B639C0" w14:textId="77777777" w:rsidR="00D34DE9" w:rsidRDefault="00D34DE9" w:rsidP="00D26D33">
      <w:pPr>
        <w:jc w:val="center"/>
        <w:rPr>
          <w:rFonts w:asciiTheme="majorHAnsi" w:hAnsiTheme="majorHAnsi" w:cs="Aharoni"/>
          <w:color w:val="4472C4" w:themeColor="accent5"/>
          <w:sz w:val="36"/>
          <w:szCs w:val="36"/>
          <w:u w:val="thick"/>
        </w:rPr>
      </w:pPr>
    </w:p>
    <w:p w14:paraId="3EF70E69" w14:textId="77777777" w:rsidR="00086915" w:rsidRDefault="00086915" w:rsidP="009C5164">
      <w:pPr>
        <w:rPr>
          <w:rFonts w:asciiTheme="majorHAnsi" w:hAnsiTheme="majorHAnsi" w:cs="Aharoni"/>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F0B0C8" w14:textId="77777777" w:rsidR="0050379B" w:rsidRPr="00086915" w:rsidRDefault="0050379B" w:rsidP="00D26D33">
      <w:pPr>
        <w:jc w:val="center"/>
        <w:rPr>
          <w:rFonts w:asciiTheme="majorHAnsi" w:hAnsiTheme="majorHAnsi" w:cs="Aharoni"/>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6915">
        <w:rPr>
          <w:rFonts w:asciiTheme="majorHAnsi" w:hAnsiTheme="majorHAnsi" w:cs="Aharoni"/>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Bona fide certificate</w:t>
      </w:r>
    </w:p>
    <w:p w14:paraId="7ABAABF0" w14:textId="61182E3B" w:rsidR="0050379B" w:rsidRPr="00086915" w:rsidRDefault="0050379B" w:rsidP="00D26D33">
      <w:pPr>
        <w:jc w:val="both"/>
        <w:rPr>
          <w:rFonts w:ascii="Times New Roman" w:hAnsi="Times New Roman" w:cs="Times New Roman"/>
          <w:sz w:val="28"/>
          <w:szCs w:val="28"/>
        </w:rPr>
      </w:pPr>
      <w:r w:rsidRPr="00086915">
        <w:rPr>
          <w:rFonts w:ascii="Times New Roman" w:hAnsi="Times New Roman" w:cs="Times New Roman"/>
          <w:sz w:val="28"/>
          <w:szCs w:val="28"/>
        </w:rPr>
        <w:t xml:space="preserve">Certified that this report title </w:t>
      </w:r>
      <w:r w:rsidR="003A143C" w:rsidRPr="00086915">
        <w:rPr>
          <w:rFonts w:ascii="Times New Roman" w:eastAsia="Times New Roman" w:hAnsi="Times New Roman" w:cs="Times New Roman"/>
          <w:color w:val="1C1E21"/>
          <w:sz w:val="28"/>
          <w:szCs w:val="28"/>
        </w:rPr>
        <w:t xml:space="preserve">"Analyzing </w:t>
      </w:r>
      <w:r w:rsidRPr="00086915">
        <w:rPr>
          <w:rFonts w:ascii="Times New Roman" w:eastAsia="Times New Roman" w:hAnsi="Times New Roman" w:cs="Times New Roman"/>
          <w:color w:val="1C1E21"/>
          <w:sz w:val="28"/>
          <w:szCs w:val="28"/>
        </w:rPr>
        <w:t>financial performance of Islamic Finance and Investment Li</w:t>
      </w:r>
      <w:r w:rsidR="008C7F5C" w:rsidRPr="00086915">
        <w:rPr>
          <w:rFonts w:ascii="Times New Roman" w:eastAsia="Times New Roman" w:hAnsi="Times New Roman" w:cs="Times New Roman"/>
          <w:color w:val="1C1E21"/>
          <w:sz w:val="28"/>
          <w:szCs w:val="28"/>
        </w:rPr>
        <w:t>mited</w:t>
      </w:r>
      <w:r w:rsidR="003A143C" w:rsidRPr="00086915">
        <w:rPr>
          <w:rFonts w:ascii="Times New Roman" w:eastAsia="Times New Roman" w:hAnsi="Times New Roman" w:cs="Times New Roman"/>
          <w:color w:val="1C1E21"/>
          <w:sz w:val="28"/>
          <w:szCs w:val="28"/>
        </w:rPr>
        <w:t>"</w:t>
      </w:r>
      <w:r w:rsidR="008C7F5C" w:rsidRPr="00086915">
        <w:rPr>
          <w:rFonts w:ascii="Times New Roman" w:eastAsia="Times New Roman" w:hAnsi="Times New Roman" w:cs="Times New Roman"/>
          <w:color w:val="1C1E21"/>
          <w:sz w:val="28"/>
          <w:szCs w:val="28"/>
        </w:rPr>
        <w:t xml:space="preserve"> </w:t>
      </w:r>
      <w:r w:rsidR="003A143C" w:rsidRPr="00086915">
        <w:rPr>
          <w:rFonts w:ascii="Times New Roman" w:eastAsia="Times New Roman" w:hAnsi="Times New Roman" w:cs="Times New Roman"/>
          <w:color w:val="1C1E21"/>
          <w:sz w:val="28"/>
          <w:szCs w:val="28"/>
        </w:rPr>
        <w:t xml:space="preserve">is a bona fide </w:t>
      </w:r>
      <w:r w:rsidR="008C7F5C" w:rsidRPr="00086915">
        <w:rPr>
          <w:rFonts w:ascii="Times New Roman" w:eastAsia="Times New Roman" w:hAnsi="Times New Roman" w:cs="Times New Roman"/>
          <w:color w:val="1C1E21"/>
          <w:sz w:val="28"/>
          <w:szCs w:val="28"/>
        </w:rPr>
        <w:t>work of</w:t>
      </w:r>
      <w:r w:rsidR="001C4283">
        <w:rPr>
          <w:rFonts w:ascii="Times New Roman" w:eastAsia="Times New Roman" w:hAnsi="Times New Roman" w:cs="Times New Roman"/>
          <w:color w:val="1C1E21"/>
          <w:sz w:val="28"/>
          <w:szCs w:val="28"/>
        </w:rPr>
        <w:t xml:space="preserve"> myself</w:t>
      </w:r>
      <w:r w:rsidRPr="00086915">
        <w:rPr>
          <w:rFonts w:ascii="Times New Roman" w:hAnsi="Times New Roman" w:cs="Times New Roman"/>
          <w:sz w:val="28"/>
          <w:szCs w:val="28"/>
        </w:rPr>
        <w:t>. Certified   further, t</w:t>
      </w:r>
      <w:r w:rsidR="008C7F5C" w:rsidRPr="00086915">
        <w:rPr>
          <w:rFonts w:ascii="Times New Roman" w:hAnsi="Times New Roman" w:cs="Times New Roman"/>
          <w:sz w:val="28"/>
          <w:szCs w:val="28"/>
        </w:rPr>
        <w:t>hat to the best of my knowledge</w:t>
      </w:r>
      <w:r w:rsidRPr="00086915">
        <w:rPr>
          <w:rFonts w:ascii="Times New Roman" w:hAnsi="Times New Roman" w:cs="Times New Roman"/>
          <w:sz w:val="28"/>
          <w:szCs w:val="28"/>
        </w:rPr>
        <w:t>, the work reported herein does not form part of any other thesis or dissertation on the basis of which a degree or award was conferred on an earlier occasion on this or any other candidate.</w:t>
      </w:r>
    </w:p>
    <w:p w14:paraId="66631ABC" w14:textId="77777777" w:rsidR="0050379B" w:rsidRDefault="0050379B" w:rsidP="0050379B">
      <w:pPr>
        <w:rPr>
          <w:sz w:val="32"/>
          <w:szCs w:val="32"/>
        </w:rPr>
      </w:pPr>
    </w:p>
    <w:p w14:paraId="03058494" w14:textId="77777777" w:rsidR="0050379B" w:rsidRDefault="0050379B" w:rsidP="0050379B">
      <w:pPr>
        <w:rPr>
          <w:sz w:val="32"/>
          <w:szCs w:val="32"/>
        </w:rPr>
      </w:pPr>
    </w:p>
    <w:p w14:paraId="05BBD2EC" w14:textId="77777777" w:rsidR="0050379B" w:rsidRDefault="0050379B" w:rsidP="0050379B">
      <w:pPr>
        <w:rPr>
          <w:sz w:val="32"/>
          <w:szCs w:val="32"/>
        </w:rPr>
      </w:pPr>
    </w:p>
    <w:p w14:paraId="11976136" w14:textId="77777777" w:rsidR="0050379B" w:rsidRDefault="0050379B" w:rsidP="0050379B">
      <w:pPr>
        <w:rPr>
          <w:sz w:val="32"/>
          <w:szCs w:val="32"/>
        </w:rPr>
      </w:pPr>
    </w:p>
    <w:p w14:paraId="777904EF" w14:textId="77777777" w:rsidR="0050379B" w:rsidRDefault="0050379B" w:rsidP="0050379B">
      <w:pPr>
        <w:rPr>
          <w:sz w:val="32"/>
          <w:szCs w:val="32"/>
        </w:rPr>
      </w:pPr>
      <w:r>
        <w:rPr>
          <w:sz w:val="32"/>
          <w:szCs w:val="32"/>
        </w:rPr>
        <w:t>………………………..</w:t>
      </w:r>
    </w:p>
    <w:p w14:paraId="78BF3BD8" w14:textId="77777777" w:rsidR="0050379B" w:rsidRDefault="0050379B" w:rsidP="0050379B">
      <w:pPr>
        <w:rPr>
          <w:sz w:val="32"/>
          <w:szCs w:val="32"/>
          <w:u w:val="dotted"/>
        </w:rPr>
      </w:pPr>
      <w:r>
        <w:rPr>
          <w:sz w:val="32"/>
          <w:szCs w:val="32"/>
          <w:u w:val="dotted"/>
        </w:rPr>
        <w:t>Signature</w:t>
      </w:r>
    </w:p>
    <w:p w14:paraId="16291B33" w14:textId="77777777" w:rsidR="009C5164" w:rsidRDefault="009C5164" w:rsidP="0050379B">
      <w:pPr>
        <w:rPr>
          <w:sz w:val="28"/>
          <w:szCs w:val="28"/>
        </w:rPr>
      </w:pPr>
      <w:r>
        <w:rPr>
          <w:sz w:val="28"/>
          <w:szCs w:val="28"/>
        </w:rPr>
        <w:t>Md. Erfan</w:t>
      </w:r>
    </w:p>
    <w:p w14:paraId="38838EA5" w14:textId="45E8FC6F" w:rsidR="0050379B" w:rsidRDefault="0050379B" w:rsidP="0050379B">
      <w:pPr>
        <w:rPr>
          <w:sz w:val="28"/>
          <w:szCs w:val="28"/>
        </w:rPr>
      </w:pPr>
      <w:r>
        <w:rPr>
          <w:sz w:val="28"/>
          <w:szCs w:val="28"/>
        </w:rPr>
        <w:t>Assistant Professor,</w:t>
      </w:r>
    </w:p>
    <w:p w14:paraId="2A042A9B" w14:textId="29E4FA53" w:rsidR="0050379B" w:rsidRDefault="0050379B" w:rsidP="0050379B">
      <w:pPr>
        <w:rPr>
          <w:sz w:val="28"/>
          <w:szCs w:val="28"/>
        </w:rPr>
      </w:pPr>
      <w:r>
        <w:rPr>
          <w:sz w:val="28"/>
          <w:szCs w:val="28"/>
        </w:rPr>
        <w:t xml:space="preserve">Department of </w:t>
      </w:r>
      <w:r w:rsidR="009C5164">
        <w:rPr>
          <w:sz w:val="28"/>
          <w:szCs w:val="28"/>
        </w:rPr>
        <w:t>Computer &amp; Science Engineering</w:t>
      </w:r>
    </w:p>
    <w:p w14:paraId="7CE34DE7" w14:textId="77777777" w:rsidR="00F57544" w:rsidRDefault="00452159" w:rsidP="0050379B">
      <w:pPr>
        <w:rPr>
          <w:sz w:val="28"/>
          <w:szCs w:val="28"/>
        </w:rPr>
      </w:pPr>
      <w:r>
        <w:rPr>
          <w:sz w:val="28"/>
          <w:szCs w:val="28"/>
        </w:rPr>
        <w:t>University of Baris</w:t>
      </w:r>
      <w:r w:rsidR="0050379B">
        <w:rPr>
          <w:sz w:val="28"/>
          <w:szCs w:val="28"/>
        </w:rPr>
        <w:t>al</w:t>
      </w:r>
    </w:p>
    <w:p w14:paraId="37308FB4" w14:textId="77777777" w:rsidR="00F57544" w:rsidRDefault="00F57544">
      <w:pPr>
        <w:rPr>
          <w:sz w:val="28"/>
          <w:szCs w:val="28"/>
        </w:rPr>
      </w:pPr>
      <w:r>
        <w:rPr>
          <w:sz w:val="28"/>
          <w:szCs w:val="28"/>
        </w:rPr>
        <w:br w:type="page"/>
      </w:r>
    </w:p>
    <w:sdt>
      <w:sdtPr>
        <w:rPr>
          <w:rFonts w:asciiTheme="minorHAnsi" w:eastAsiaTheme="minorHAnsi" w:hAnsiTheme="minorHAnsi" w:cstheme="minorBidi"/>
          <w:color w:val="auto"/>
          <w:sz w:val="22"/>
          <w:szCs w:val="22"/>
        </w:rPr>
        <w:id w:val="-1430886119"/>
        <w:docPartObj>
          <w:docPartGallery w:val="Table of Contents"/>
          <w:docPartUnique/>
        </w:docPartObj>
      </w:sdtPr>
      <w:sdtEndPr>
        <w:rPr>
          <w:b/>
          <w:bCs/>
          <w:noProof/>
        </w:rPr>
      </w:sdtEndPr>
      <w:sdtContent>
        <w:p w14:paraId="59C1ECB9" w14:textId="53ED657F" w:rsidR="009A4354" w:rsidRPr="009A4354" w:rsidRDefault="009A4354" w:rsidP="009A4354">
          <w:pPr>
            <w:pStyle w:val="TOCHeading"/>
            <w:jc w:val="center"/>
            <w:rPr>
              <w:b/>
              <w:bCs/>
              <w:u w:val="single"/>
            </w:rPr>
          </w:pPr>
          <w:r w:rsidRPr="009A4354">
            <w:rPr>
              <w:b/>
              <w:bCs/>
              <w:u w:val="single"/>
            </w:rPr>
            <w:t>Table of Contents</w:t>
          </w:r>
        </w:p>
        <w:p w14:paraId="0270E0AE" w14:textId="0DF83B2C" w:rsidR="009A4354" w:rsidRPr="009A4354" w:rsidRDefault="009A4354">
          <w:pPr>
            <w:pStyle w:val="TOC1"/>
            <w:tabs>
              <w:tab w:val="right" w:leader="dot" w:pos="9350"/>
            </w:tabs>
            <w:rPr>
              <w:rFonts w:eastAsiaTheme="minorEastAsia"/>
              <w:noProof/>
              <w:kern w:val="2"/>
              <w:sz w:val="18"/>
              <w:szCs w:val="18"/>
              <w14:ligatures w14:val="standardContextual"/>
            </w:rPr>
          </w:pPr>
          <w:r w:rsidRPr="009A4354">
            <w:rPr>
              <w:sz w:val="18"/>
              <w:szCs w:val="18"/>
            </w:rPr>
            <w:fldChar w:fldCharType="begin"/>
          </w:r>
          <w:r w:rsidRPr="009A4354">
            <w:rPr>
              <w:sz w:val="18"/>
              <w:szCs w:val="18"/>
            </w:rPr>
            <w:instrText xml:space="preserve"> TOC \o "1-3" \h \z \u </w:instrText>
          </w:r>
          <w:r w:rsidRPr="009A4354">
            <w:rPr>
              <w:sz w:val="18"/>
              <w:szCs w:val="18"/>
            </w:rPr>
            <w:fldChar w:fldCharType="separate"/>
          </w:r>
          <w:hyperlink w:anchor="_Toc178800795" w:history="1">
            <w:r w:rsidRPr="009A4354">
              <w:rPr>
                <w:rStyle w:val="Hyperlink"/>
                <w:b/>
                <w:bCs/>
                <w:noProof/>
                <w:sz w:val="18"/>
                <w:szCs w:val="18"/>
              </w:rPr>
              <w:t>Executive summary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_Toc178800795 \h </w:instrText>
            </w:r>
            <w:r w:rsidRPr="009A4354">
              <w:rPr>
                <w:noProof/>
                <w:webHidden/>
                <w:sz w:val="18"/>
                <w:szCs w:val="18"/>
              </w:rPr>
            </w:r>
            <w:r w:rsidRPr="009A4354">
              <w:rPr>
                <w:noProof/>
                <w:webHidden/>
                <w:sz w:val="18"/>
                <w:szCs w:val="18"/>
              </w:rPr>
              <w:fldChar w:fldCharType="separate"/>
            </w:r>
            <w:r w:rsidR="003250E0">
              <w:rPr>
                <w:noProof/>
                <w:webHidden/>
                <w:sz w:val="18"/>
                <w:szCs w:val="18"/>
              </w:rPr>
              <w:t>5</w:t>
            </w:r>
            <w:r w:rsidRPr="009A4354">
              <w:rPr>
                <w:noProof/>
                <w:webHidden/>
                <w:sz w:val="18"/>
                <w:szCs w:val="18"/>
              </w:rPr>
              <w:fldChar w:fldCharType="end"/>
            </w:r>
          </w:hyperlink>
        </w:p>
        <w:p w14:paraId="3F682770" w14:textId="71D0A58E"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796" w:history="1">
            <w:r w:rsidRPr="009A4354">
              <w:rPr>
                <w:rStyle w:val="Hyperlink"/>
                <w:b/>
                <w:bCs/>
                <w:noProof/>
                <w:sz w:val="18"/>
                <w:szCs w:val="18"/>
              </w:rPr>
              <w:t>Chapter- 1</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_Toc178800796 \h </w:instrText>
            </w:r>
            <w:r w:rsidRPr="009A4354">
              <w:rPr>
                <w:noProof/>
                <w:webHidden/>
                <w:sz w:val="18"/>
                <w:szCs w:val="18"/>
              </w:rPr>
            </w:r>
            <w:r w:rsidRPr="009A4354">
              <w:rPr>
                <w:noProof/>
                <w:webHidden/>
                <w:sz w:val="18"/>
                <w:szCs w:val="18"/>
              </w:rPr>
              <w:fldChar w:fldCharType="separate"/>
            </w:r>
            <w:r w:rsidR="003250E0">
              <w:rPr>
                <w:noProof/>
                <w:webHidden/>
                <w:sz w:val="18"/>
                <w:szCs w:val="18"/>
              </w:rPr>
              <w:t>6</w:t>
            </w:r>
            <w:r w:rsidRPr="009A4354">
              <w:rPr>
                <w:noProof/>
                <w:webHidden/>
                <w:sz w:val="18"/>
                <w:szCs w:val="18"/>
              </w:rPr>
              <w:fldChar w:fldCharType="end"/>
            </w:r>
          </w:hyperlink>
        </w:p>
        <w:p w14:paraId="19BDBE52" w14:textId="0D921D4E"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797" w:history="1">
            <w:r w:rsidRPr="009A4354">
              <w:rPr>
                <w:rStyle w:val="Hyperlink"/>
                <w:b/>
                <w:bCs/>
                <w:noProof/>
                <w:sz w:val="18"/>
                <w:szCs w:val="18"/>
              </w:rPr>
              <w:t>1.1 Introduction: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_Toc178800797 \h </w:instrText>
            </w:r>
            <w:r w:rsidRPr="009A4354">
              <w:rPr>
                <w:noProof/>
                <w:webHidden/>
                <w:sz w:val="18"/>
                <w:szCs w:val="18"/>
              </w:rPr>
            </w:r>
            <w:r w:rsidRPr="009A4354">
              <w:rPr>
                <w:noProof/>
                <w:webHidden/>
                <w:sz w:val="18"/>
                <w:szCs w:val="18"/>
              </w:rPr>
              <w:fldChar w:fldCharType="separate"/>
            </w:r>
            <w:r w:rsidR="003250E0">
              <w:rPr>
                <w:noProof/>
                <w:webHidden/>
                <w:sz w:val="18"/>
                <w:szCs w:val="18"/>
              </w:rPr>
              <w:t>6</w:t>
            </w:r>
            <w:r w:rsidRPr="009A4354">
              <w:rPr>
                <w:noProof/>
                <w:webHidden/>
                <w:sz w:val="18"/>
                <w:szCs w:val="18"/>
              </w:rPr>
              <w:fldChar w:fldCharType="end"/>
            </w:r>
          </w:hyperlink>
        </w:p>
        <w:p w14:paraId="1F3B16F9" w14:textId="3C37B519"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798" w:history="1">
            <w:r w:rsidRPr="009A4354">
              <w:rPr>
                <w:rStyle w:val="Hyperlink"/>
                <w:b/>
                <w:bCs/>
                <w:noProof/>
                <w:sz w:val="18"/>
                <w:szCs w:val="18"/>
              </w:rPr>
              <w:t>1.2 Scope of the study: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_Toc178800798 \h </w:instrText>
            </w:r>
            <w:r w:rsidRPr="009A4354">
              <w:rPr>
                <w:noProof/>
                <w:webHidden/>
                <w:sz w:val="18"/>
                <w:szCs w:val="18"/>
              </w:rPr>
            </w:r>
            <w:r w:rsidRPr="009A4354">
              <w:rPr>
                <w:noProof/>
                <w:webHidden/>
                <w:sz w:val="18"/>
                <w:szCs w:val="18"/>
              </w:rPr>
              <w:fldChar w:fldCharType="separate"/>
            </w:r>
            <w:r w:rsidR="003250E0">
              <w:rPr>
                <w:noProof/>
                <w:webHidden/>
                <w:sz w:val="18"/>
                <w:szCs w:val="18"/>
              </w:rPr>
              <w:t>7</w:t>
            </w:r>
            <w:r w:rsidRPr="009A4354">
              <w:rPr>
                <w:noProof/>
                <w:webHidden/>
                <w:sz w:val="18"/>
                <w:szCs w:val="18"/>
              </w:rPr>
              <w:fldChar w:fldCharType="end"/>
            </w:r>
          </w:hyperlink>
        </w:p>
        <w:p w14:paraId="38ED175D" w14:textId="57906226"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799" w:history="1">
            <w:r w:rsidRPr="009A4354">
              <w:rPr>
                <w:rStyle w:val="Hyperlink"/>
                <w:b/>
                <w:bCs/>
                <w:noProof/>
                <w:sz w:val="18"/>
                <w:szCs w:val="18"/>
              </w:rPr>
              <w:t>1.3 Objectives of the study: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_Toc178800799 \h </w:instrText>
            </w:r>
            <w:r w:rsidRPr="009A4354">
              <w:rPr>
                <w:noProof/>
                <w:webHidden/>
                <w:sz w:val="18"/>
                <w:szCs w:val="18"/>
              </w:rPr>
            </w:r>
            <w:r w:rsidRPr="009A4354">
              <w:rPr>
                <w:noProof/>
                <w:webHidden/>
                <w:sz w:val="18"/>
                <w:szCs w:val="18"/>
              </w:rPr>
              <w:fldChar w:fldCharType="separate"/>
            </w:r>
            <w:r w:rsidR="003250E0">
              <w:rPr>
                <w:noProof/>
                <w:webHidden/>
                <w:sz w:val="18"/>
                <w:szCs w:val="18"/>
              </w:rPr>
              <w:t>7</w:t>
            </w:r>
            <w:r w:rsidRPr="009A4354">
              <w:rPr>
                <w:noProof/>
                <w:webHidden/>
                <w:sz w:val="18"/>
                <w:szCs w:val="18"/>
              </w:rPr>
              <w:fldChar w:fldCharType="end"/>
            </w:r>
          </w:hyperlink>
        </w:p>
        <w:p w14:paraId="7AA61A81" w14:textId="2C3A4E93"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0" w:history="1">
            <w:r w:rsidRPr="009A4354">
              <w:rPr>
                <w:rStyle w:val="Hyperlink"/>
                <w:b/>
                <w:bCs/>
                <w:noProof/>
                <w:sz w:val="18"/>
                <w:szCs w:val="18"/>
              </w:rPr>
              <w:t>1.4 limitations of the study: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_Toc178800800 \h </w:instrText>
            </w:r>
            <w:r w:rsidRPr="009A4354">
              <w:rPr>
                <w:noProof/>
                <w:webHidden/>
                <w:sz w:val="18"/>
                <w:szCs w:val="18"/>
              </w:rPr>
            </w:r>
            <w:r w:rsidRPr="009A4354">
              <w:rPr>
                <w:noProof/>
                <w:webHidden/>
                <w:sz w:val="18"/>
                <w:szCs w:val="18"/>
              </w:rPr>
              <w:fldChar w:fldCharType="separate"/>
            </w:r>
            <w:r w:rsidR="003250E0">
              <w:rPr>
                <w:noProof/>
                <w:webHidden/>
                <w:sz w:val="18"/>
                <w:szCs w:val="18"/>
              </w:rPr>
              <w:t>7</w:t>
            </w:r>
            <w:r w:rsidRPr="009A4354">
              <w:rPr>
                <w:noProof/>
                <w:webHidden/>
                <w:sz w:val="18"/>
                <w:szCs w:val="18"/>
              </w:rPr>
              <w:fldChar w:fldCharType="end"/>
            </w:r>
          </w:hyperlink>
        </w:p>
        <w:p w14:paraId="5153D141" w14:textId="1A0F6803"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1" w:history="1">
            <w:r w:rsidRPr="009A4354">
              <w:rPr>
                <w:rStyle w:val="Hyperlink"/>
                <w:b/>
                <w:bCs/>
                <w:noProof/>
                <w:sz w:val="18"/>
                <w:szCs w:val="18"/>
              </w:rPr>
              <w:t>1.5 Research methodology: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_Toc178800801 \h </w:instrText>
            </w:r>
            <w:r w:rsidRPr="009A4354">
              <w:rPr>
                <w:noProof/>
                <w:webHidden/>
                <w:sz w:val="18"/>
                <w:szCs w:val="18"/>
              </w:rPr>
            </w:r>
            <w:r w:rsidRPr="009A4354">
              <w:rPr>
                <w:noProof/>
                <w:webHidden/>
                <w:sz w:val="18"/>
                <w:szCs w:val="18"/>
              </w:rPr>
              <w:fldChar w:fldCharType="separate"/>
            </w:r>
            <w:r w:rsidR="003250E0">
              <w:rPr>
                <w:noProof/>
                <w:webHidden/>
                <w:sz w:val="18"/>
                <w:szCs w:val="18"/>
              </w:rPr>
              <w:t>8</w:t>
            </w:r>
            <w:r w:rsidRPr="009A4354">
              <w:rPr>
                <w:noProof/>
                <w:webHidden/>
                <w:sz w:val="18"/>
                <w:szCs w:val="18"/>
              </w:rPr>
              <w:fldChar w:fldCharType="end"/>
            </w:r>
          </w:hyperlink>
        </w:p>
        <w:p w14:paraId="178F9756" w14:textId="50290573"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802" w:history="1">
            <w:r w:rsidRPr="009A4354">
              <w:rPr>
                <w:rStyle w:val="Hyperlink"/>
                <w:b/>
                <w:bCs/>
                <w:noProof/>
                <w:sz w:val="18"/>
                <w:szCs w:val="18"/>
              </w:rPr>
              <w:t>Chapter- 2</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_Toc178800802 \h </w:instrText>
            </w:r>
            <w:r w:rsidRPr="009A4354">
              <w:rPr>
                <w:noProof/>
                <w:webHidden/>
                <w:sz w:val="18"/>
                <w:szCs w:val="18"/>
              </w:rPr>
            </w:r>
            <w:r w:rsidRPr="009A4354">
              <w:rPr>
                <w:noProof/>
                <w:webHidden/>
                <w:sz w:val="18"/>
                <w:szCs w:val="18"/>
              </w:rPr>
              <w:fldChar w:fldCharType="separate"/>
            </w:r>
            <w:r w:rsidR="003250E0">
              <w:rPr>
                <w:noProof/>
                <w:webHidden/>
                <w:sz w:val="18"/>
                <w:szCs w:val="18"/>
              </w:rPr>
              <w:t>9</w:t>
            </w:r>
            <w:r w:rsidRPr="009A4354">
              <w:rPr>
                <w:noProof/>
                <w:webHidden/>
                <w:sz w:val="18"/>
                <w:szCs w:val="18"/>
              </w:rPr>
              <w:fldChar w:fldCharType="end"/>
            </w:r>
          </w:hyperlink>
        </w:p>
        <w:p w14:paraId="7AAD8738" w14:textId="6357A790"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3" w:history="1">
            <w:r w:rsidRPr="009A4354">
              <w:rPr>
                <w:rStyle w:val="Hyperlink"/>
                <w:b/>
                <w:bCs/>
                <w:noProof/>
                <w:sz w:val="18"/>
                <w:szCs w:val="18"/>
              </w:rPr>
              <w:t>2.1 vision of Islamic Finance and Investment Ltd.</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_Toc178800803 \h </w:instrText>
            </w:r>
            <w:r w:rsidRPr="009A4354">
              <w:rPr>
                <w:noProof/>
                <w:webHidden/>
                <w:sz w:val="18"/>
                <w:szCs w:val="18"/>
              </w:rPr>
            </w:r>
            <w:r w:rsidRPr="009A4354">
              <w:rPr>
                <w:noProof/>
                <w:webHidden/>
                <w:sz w:val="18"/>
                <w:szCs w:val="18"/>
              </w:rPr>
              <w:fldChar w:fldCharType="separate"/>
            </w:r>
            <w:r w:rsidR="003250E0">
              <w:rPr>
                <w:noProof/>
                <w:webHidden/>
                <w:sz w:val="18"/>
                <w:szCs w:val="18"/>
              </w:rPr>
              <w:t>9</w:t>
            </w:r>
            <w:r w:rsidRPr="009A4354">
              <w:rPr>
                <w:noProof/>
                <w:webHidden/>
                <w:sz w:val="18"/>
                <w:szCs w:val="18"/>
              </w:rPr>
              <w:fldChar w:fldCharType="end"/>
            </w:r>
          </w:hyperlink>
        </w:p>
        <w:p w14:paraId="6E296C66" w14:textId="66D4077C"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4" w:history="1">
            <w:r w:rsidRPr="009A4354">
              <w:rPr>
                <w:rStyle w:val="Hyperlink"/>
                <w:b/>
                <w:bCs/>
                <w:noProof/>
                <w:sz w:val="18"/>
                <w:szCs w:val="18"/>
              </w:rPr>
              <w:t>2.2 Mission of Islamic Finance and Investment Ltd.</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_Toc178800804 \h </w:instrText>
            </w:r>
            <w:r w:rsidRPr="009A4354">
              <w:rPr>
                <w:noProof/>
                <w:webHidden/>
                <w:sz w:val="18"/>
                <w:szCs w:val="18"/>
              </w:rPr>
            </w:r>
            <w:r w:rsidRPr="009A4354">
              <w:rPr>
                <w:noProof/>
                <w:webHidden/>
                <w:sz w:val="18"/>
                <w:szCs w:val="18"/>
              </w:rPr>
              <w:fldChar w:fldCharType="separate"/>
            </w:r>
            <w:r w:rsidR="003250E0">
              <w:rPr>
                <w:noProof/>
                <w:webHidden/>
                <w:sz w:val="18"/>
                <w:szCs w:val="18"/>
              </w:rPr>
              <w:t>9</w:t>
            </w:r>
            <w:r w:rsidRPr="009A4354">
              <w:rPr>
                <w:noProof/>
                <w:webHidden/>
                <w:sz w:val="18"/>
                <w:szCs w:val="18"/>
              </w:rPr>
              <w:fldChar w:fldCharType="end"/>
            </w:r>
          </w:hyperlink>
        </w:p>
        <w:p w14:paraId="4630650A" w14:textId="24634826"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5" w:history="1">
            <w:r w:rsidRPr="009A4354">
              <w:rPr>
                <w:rStyle w:val="Hyperlink"/>
                <w:b/>
                <w:bCs/>
                <w:noProof/>
                <w:sz w:val="18"/>
                <w:szCs w:val="18"/>
              </w:rPr>
              <w:t>2.3 Goal of Islamic Finance and Investment Ltd.</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_Toc178800805 \h </w:instrText>
            </w:r>
            <w:r w:rsidRPr="009A4354">
              <w:rPr>
                <w:noProof/>
                <w:webHidden/>
                <w:sz w:val="18"/>
                <w:szCs w:val="18"/>
              </w:rPr>
            </w:r>
            <w:r w:rsidRPr="009A4354">
              <w:rPr>
                <w:noProof/>
                <w:webHidden/>
                <w:sz w:val="18"/>
                <w:szCs w:val="18"/>
              </w:rPr>
              <w:fldChar w:fldCharType="separate"/>
            </w:r>
            <w:r w:rsidR="003250E0">
              <w:rPr>
                <w:noProof/>
                <w:webHidden/>
                <w:sz w:val="18"/>
                <w:szCs w:val="18"/>
              </w:rPr>
              <w:t>9</w:t>
            </w:r>
            <w:r w:rsidRPr="009A4354">
              <w:rPr>
                <w:noProof/>
                <w:webHidden/>
                <w:sz w:val="18"/>
                <w:szCs w:val="18"/>
              </w:rPr>
              <w:fldChar w:fldCharType="end"/>
            </w:r>
          </w:hyperlink>
        </w:p>
        <w:p w14:paraId="49A0FE55" w14:textId="43D9BE11"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6" w:history="1">
            <w:r w:rsidRPr="009A4354">
              <w:rPr>
                <w:rStyle w:val="Hyperlink"/>
                <w:b/>
                <w:bCs/>
                <w:noProof/>
                <w:sz w:val="18"/>
                <w:szCs w:val="18"/>
              </w:rPr>
              <w:t>2.4 Strategic Objectives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_Toc178800806 \h </w:instrText>
            </w:r>
            <w:r w:rsidRPr="009A4354">
              <w:rPr>
                <w:noProof/>
                <w:webHidden/>
                <w:sz w:val="18"/>
                <w:szCs w:val="18"/>
              </w:rPr>
            </w:r>
            <w:r w:rsidRPr="009A4354">
              <w:rPr>
                <w:noProof/>
                <w:webHidden/>
                <w:sz w:val="18"/>
                <w:szCs w:val="18"/>
              </w:rPr>
              <w:fldChar w:fldCharType="separate"/>
            </w:r>
            <w:r w:rsidR="003250E0">
              <w:rPr>
                <w:noProof/>
                <w:webHidden/>
                <w:sz w:val="18"/>
                <w:szCs w:val="18"/>
              </w:rPr>
              <w:t>9</w:t>
            </w:r>
            <w:r w:rsidRPr="009A4354">
              <w:rPr>
                <w:noProof/>
                <w:webHidden/>
                <w:sz w:val="18"/>
                <w:szCs w:val="18"/>
              </w:rPr>
              <w:fldChar w:fldCharType="end"/>
            </w:r>
          </w:hyperlink>
        </w:p>
        <w:p w14:paraId="4049EA94" w14:textId="027E61B3"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7" w:history="1">
            <w:r w:rsidRPr="009A4354">
              <w:rPr>
                <w:rStyle w:val="Hyperlink"/>
                <w:b/>
                <w:bCs/>
                <w:noProof/>
                <w:sz w:val="18"/>
                <w:szCs w:val="18"/>
              </w:rPr>
              <w:t>2.5 Milestone of the Company</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_Toc178800807 \h </w:instrText>
            </w:r>
            <w:r w:rsidRPr="009A4354">
              <w:rPr>
                <w:noProof/>
                <w:webHidden/>
                <w:sz w:val="18"/>
                <w:szCs w:val="18"/>
              </w:rPr>
            </w:r>
            <w:r w:rsidRPr="009A4354">
              <w:rPr>
                <w:noProof/>
                <w:webHidden/>
                <w:sz w:val="18"/>
                <w:szCs w:val="18"/>
              </w:rPr>
              <w:fldChar w:fldCharType="separate"/>
            </w:r>
            <w:r w:rsidR="003250E0">
              <w:rPr>
                <w:noProof/>
                <w:webHidden/>
                <w:sz w:val="18"/>
                <w:szCs w:val="18"/>
              </w:rPr>
              <w:t>10</w:t>
            </w:r>
            <w:r w:rsidRPr="009A4354">
              <w:rPr>
                <w:noProof/>
                <w:webHidden/>
                <w:sz w:val="18"/>
                <w:szCs w:val="18"/>
              </w:rPr>
              <w:fldChar w:fldCharType="end"/>
            </w:r>
          </w:hyperlink>
        </w:p>
        <w:p w14:paraId="6EB91896" w14:textId="7534A032"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808" w:history="1">
            <w:r w:rsidRPr="009A4354">
              <w:rPr>
                <w:rStyle w:val="Hyperlink"/>
                <w:b/>
                <w:bCs/>
                <w:noProof/>
                <w:sz w:val="18"/>
                <w:szCs w:val="18"/>
              </w:rPr>
              <w:t>Chapter- 3</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_Toc178800808 \h </w:instrText>
            </w:r>
            <w:r w:rsidRPr="009A4354">
              <w:rPr>
                <w:noProof/>
                <w:webHidden/>
                <w:sz w:val="18"/>
                <w:szCs w:val="18"/>
              </w:rPr>
            </w:r>
            <w:r w:rsidRPr="009A4354">
              <w:rPr>
                <w:noProof/>
                <w:webHidden/>
                <w:sz w:val="18"/>
                <w:szCs w:val="18"/>
              </w:rPr>
              <w:fldChar w:fldCharType="separate"/>
            </w:r>
            <w:r w:rsidR="003250E0">
              <w:rPr>
                <w:noProof/>
                <w:webHidden/>
                <w:sz w:val="18"/>
                <w:szCs w:val="18"/>
              </w:rPr>
              <w:t>11</w:t>
            </w:r>
            <w:r w:rsidRPr="009A4354">
              <w:rPr>
                <w:noProof/>
                <w:webHidden/>
                <w:sz w:val="18"/>
                <w:szCs w:val="18"/>
              </w:rPr>
              <w:fldChar w:fldCharType="end"/>
            </w:r>
          </w:hyperlink>
        </w:p>
        <w:p w14:paraId="4DF1371D" w14:textId="391D5713"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09" w:history="1">
            <w:r w:rsidRPr="009A4354">
              <w:rPr>
                <w:rStyle w:val="Hyperlink"/>
                <w:b/>
                <w:bCs/>
                <w:noProof/>
                <w:sz w:val="18"/>
                <w:szCs w:val="18"/>
              </w:rPr>
              <w:t>3.1 Data for analyzing financial performance</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_Toc178800809 \h </w:instrText>
            </w:r>
            <w:r w:rsidRPr="009A4354">
              <w:rPr>
                <w:noProof/>
                <w:webHidden/>
                <w:sz w:val="18"/>
                <w:szCs w:val="18"/>
              </w:rPr>
            </w:r>
            <w:r w:rsidRPr="009A4354">
              <w:rPr>
                <w:noProof/>
                <w:webHidden/>
                <w:sz w:val="18"/>
                <w:szCs w:val="18"/>
              </w:rPr>
              <w:fldChar w:fldCharType="separate"/>
            </w:r>
            <w:r w:rsidR="003250E0">
              <w:rPr>
                <w:noProof/>
                <w:webHidden/>
                <w:sz w:val="18"/>
                <w:szCs w:val="18"/>
              </w:rPr>
              <w:t>11</w:t>
            </w:r>
            <w:r w:rsidRPr="009A4354">
              <w:rPr>
                <w:noProof/>
                <w:webHidden/>
                <w:sz w:val="18"/>
                <w:szCs w:val="18"/>
              </w:rPr>
              <w:fldChar w:fldCharType="end"/>
            </w:r>
          </w:hyperlink>
        </w:p>
        <w:p w14:paraId="39DC40DB" w14:textId="3008B2A0"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10" w:history="1">
            <w:r w:rsidRPr="009A4354">
              <w:rPr>
                <w:rStyle w:val="Hyperlink"/>
                <w:b/>
                <w:bCs/>
                <w:noProof/>
                <w:sz w:val="18"/>
                <w:szCs w:val="18"/>
              </w:rPr>
              <w:t>3.2 Liquidity Ratios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_Toc178800810 \h </w:instrText>
            </w:r>
            <w:r w:rsidRPr="009A4354">
              <w:rPr>
                <w:noProof/>
                <w:webHidden/>
                <w:sz w:val="18"/>
                <w:szCs w:val="18"/>
              </w:rPr>
            </w:r>
            <w:r w:rsidRPr="009A4354">
              <w:rPr>
                <w:noProof/>
                <w:webHidden/>
                <w:sz w:val="18"/>
                <w:szCs w:val="18"/>
              </w:rPr>
              <w:fldChar w:fldCharType="separate"/>
            </w:r>
            <w:r w:rsidR="003250E0">
              <w:rPr>
                <w:noProof/>
                <w:webHidden/>
                <w:sz w:val="18"/>
                <w:szCs w:val="18"/>
              </w:rPr>
              <w:t>12</w:t>
            </w:r>
            <w:r w:rsidRPr="009A4354">
              <w:rPr>
                <w:noProof/>
                <w:webHidden/>
                <w:sz w:val="18"/>
                <w:szCs w:val="18"/>
              </w:rPr>
              <w:fldChar w:fldCharType="end"/>
            </w:r>
          </w:hyperlink>
        </w:p>
        <w:p w14:paraId="51B0EBEC" w14:textId="5E088B13"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1" w:history="1">
            <w:r w:rsidRPr="009A4354">
              <w:rPr>
                <w:rStyle w:val="Hyperlink"/>
                <w:b/>
                <w:bCs/>
                <w:noProof/>
                <w:sz w:val="18"/>
                <w:szCs w:val="18"/>
              </w:rPr>
              <w:t>3.2.1 Current Ratio</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_Toc178800811 \h </w:instrText>
            </w:r>
            <w:r w:rsidRPr="009A4354">
              <w:rPr>
                <w:noProof/>
                <w:webHidden/>
                <w:sz w:val="18"/>
                <w:szCs w:val="18"/>
              </w:rPr>
            </w:r>
            <w:r w:rsidRPr="009A4354">
              <w:rPr>
                <w:noProof/>
                <w:webHidden/>
                <w:sz w:val="18"/>
                <w:szCs w:val="18"/>
              </w:rPr>
              <w:fldChar w:fldCharType="separate"/>
            </w:r>
            <w:r w:rsidR="003250E0">
              <w:rPr>
                <w:noProof/>
                <w:webHidden/>
                <w:sz w:val="18"/>
                <w:szCs w:val="18"/>
              </w:rPr>
              <w:t>12</w:t>
            </w:r>
            <w:r w:rsidRPr="009A4354">
              <w:rPr>
                <w:noProof/>
                <w:webHidden/>
                <w:sz w:val="18"/>
                <w:szCs w:val="18"/>
              </w:rPr>
              <w:fldChar w:fldCharType="end"/>
            </w:r>
          </w:hyperlink>
        </w:p>
        <w:p w14:paraId="0B5798D3" w14:textId="1F93F58E"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12" w:history="1">
            <w:r w:rsidRPr="009A4354">
              <w:rPr>
                <w:rStyle w:val="Hyperlink"/>
                <w:b/>
                <w:bCs/>
                <w:noProof/>
                <w:sz w:val="18"/>
                <w:szCs w:val="18"/>
              </w:rPr>
              <w:t>3.3 Profitability Ratios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_Toc178800812 \h </w:instrText>
            </w:r>
            <w:r w:rsidRPr="009A4354">
              <w:rPr>
                <w:noProof/>
                <w:webHidden/>
                <w:sz w:val="18"/>
                <w:szCs w:val="18"/>
              </w:rPr>
            </w:r>
            <w:r w:rsidRPr="009A4354">
              <w:rPr>
                <w:noProof/>
                <w:webHidden/>
                <w:sz w:val="18"/>
                <w:szCs w:val="18"/>
              </w:rPr>
              <w:fldChar w:fldCharType="separate"/>
            </w:r>
            <w:r w:rsidR="003250E0">
              <w:rPr>
                <w:noProof/>
                <w:webHidden/>
                <w:sz w:val="18"/>
                <w:szCs w:val="18"/>
              </w:rPr>
              <w:t>13</w:t>
            </w:r>
            <w:r w:rsidRPr="009A4354">
              <w:rPr>
                <w:noProof/>
                <w:webHidden/>
                <w:sz w:val="18"/>
                <w:szCs w:val="18"/>
              </w:rPr>
              <w:fldChar w:fldCharType="end"/>
            </w:r>
          </w:hyperlink>
        </w:p>
        <w:p w14:paraId="3A8E9332" w14:textId="575359D7"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3" w:history="1">
            <w:r w:rsidRPr="009A4354">
              <w:rPr>
                <w:rStyle w:val="Hyperlink"/>
                <w:b/>
                <w:bCs/>
                <w:noProof/>
                <w:sz w:val="18"/>
                <w:szCs w:val="18"/>
              </w:rPr>
              <w:t>3.3.1 Gross profit margin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_Toc178800813 \h </w:instrText>
            </w:r>
            <w:r w:rsidRPr="009A4354">
              <w:rPr>
                <w:noProof/>
                <w:webHidden/>
                <w:sz w:val="18"/>
                <w:szCs w:val="18"/>
              </w:rPr>
            </w:r>
            <w:r w:rsidRPr="009A4354">
              <w:rPr>
                <w:noProof/>
                <w:webHidden/>
                <w:sz w:val="18"/>
                <w:szCs w:val="18"/>
              </w:rPr>
              <w:fldChar w:fldCharType="separate"/>
            </w:r>
            <w:r w:rsidR="003250E0">
              <w:rPr>
                <w:noProof/>
                <w:webHidden/>
                <w:sz w:val="18"/>
                <w:szCs w:val="18"/>
              </w:rPr>
              <w:t>13</w:t>
            </w:r>
            <w:r w:rsidRPr="009A4354">
              <w:rPr>
                <w:noProof/>
                <w:webHidden/>
                <w:sz w:val="18"/>
                <w:szCs w:val="18"/>
              </w:rPr>
              <w:fldChar w:fldCharType="end"/>
            </w:r>
          </w:hyperlink>
        </w:p>
        <w:p w14:paraId="0AB1B604" w14:textId="2D868934"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4" w:history="1">
            <w:r w:rsidRPr="009A4354">
              <w:rPr>
                <w:rStyle w:val="Hyperlink"/>
                <w:b/>
                <w:bCs/>
                <w:noProof/>
                <w:sz w:val="18"/>
                <w:szCs w:val="18"/>
              </w:rPr>
              <w:t>3.3.2 Operating profit margin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_Toc178800814 \h </w:instrText>
            </w:r>
            <w:r w:rsidRPr="009A4354">
              <w:rPr>
                <w:noProof/>
                <w:webHidden/>
                <w:sz w:val="18"/>
                <w:szCs w:val="18"/>
              </w:rPr>
            </w:r>
            <w:r w:rsidRPr="009A4354">
              <w:rPr>
                <w:noProof/>
                <w:webHidden/>
                <w:sz w:val="18"/>
                <w:szCs w:val="18"/>
              </w:rPr>
              <w:fldChar w:fldCharType="separate"/>
            </w:r>
            <w:r w:rsidR="003250E0">
              <w:rPr>
                <w:noProof/>
                <w:webHidden/>
                <w:sz w:val="18"/>
                <w:szCs w:val="18"/>
              </w:rPr>
              <w:t>14</w:t>
            </w:r>
            <w:r w:rsidRPr="009A4354">
              <w:rPr>
                <w:noProof/>
                <w:webHidden/>
                <w:sz w:val="18"/>
                <w:szCs w:val="18"/>
              </w:rPr>
              <w:fldChar w:fldCharType="end"/>
            </w:r>
          </w:hyperlink>
        </w:p>
        <w:p w14:paraId="5EA06A8D" w14:textId="4B3437B1"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5" w:history="1">
            <w:r w:rsidRPr="009A4354">
              <w:rPr>
                <w:rStyle w:val="Hyperlink"/>
                <w:b/>
                <w:bCs/>
                <w:noProof/>
                <w:sz w:val="18"/>
                <w:szCs w:val="18"/>
              </w:rPr>
              <w:t>3.3.3 Net profit margin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_Toc178800815 \h </w:instrText>
            </w:r>
            <w:r w:rsidRPr="009A4354">
              <w:rPr>
                <w:noProof/>
                <w:webHidden/>
                <w:sz w:val="18"/>
                <w:szCs w:val="18"/>
              </w:rPr>
            </w:r>
            <w:r w:rsidRPr="009A4354">
              <w:rPr>
                <w:noProof/>
                <w:webHidden/>
                <w:sz w:val="18"/>
                <w:szCs w:val="18"/>
              </w:rPr>
              <w:fldChar w:fldCharType="separate"/>
            </w:r>
            <w:r w:rsidR="003250E0">
              <w:rPr>
                <w:noProof/>
                <w:webHidden/>
                <w:sz w:val="18"/>
                <w:szCs w:val="18"/>
              </w:rPr>
              <w:t>15</w:t>
            </w:r>
            <w:r w:rsidRPr="009A4354">
              <w:rPr>
                <w:noProof/>
                <w:webHidden/>
                <w:sz w:val="18"/>
                <w:szCs w:val="18"/>
              </w:rPr>
              <w:fldChar w:fldCharType="end"/>
            </w:r>
          </w:hyperlink>
        </w:p>
        <w:p w14:paraId="4B249EC7" w14:textId="71B04BF4"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6" w:history="1">
            <w:r w:rsidRPr="009A4354">
              <w:rPr>
                <w:rStyle w:val="Hyperlink"/>
                <w:b/>
                <w:bCs/>
                <w:noProof/>
                <w:sz w:val="18"/>
                <w:szCs w:val="18"/>
              </w:rPr>
              <w:t>3.3.4 Earnings per share (EPS)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_Toc178800816 \h </w:instrText>
            </w:r>
            <w:r w:rsidRPr="009A4354">
              <w:rPr>
                <w:noProof/>
                <w:webHidden/>
                <w:sz w:val="18"/>
                <w:szCs w:val="18"/>
              </w:rPr>
            </w:r>
            <w:r w:rsidRPr="009A4354">
              <w:rPr>
                <w:noProof/>
                <w:webHidden/>
                <w:sz w:val="18"/>
                <w:szCs w:val="18"/>
              </w:rPr>
              <w:fldChar w:fldCharType="separate"/>
            </w:r>
            <w:r w:rsidR="003250E0">
              <w:rPr>
                <w:noProof/>
                <w:webHidden/>
                <w:sz w:val="18"/>
                <w:szCs w:val="18"/>
              </w:rPr>
              <w:t>16</w:t>
            </w:r>
            <w:r w:rsidRPr="009A4354">
              <w:rPr>
                <w:noProof/>
                <w:webHidden/>
                <w:sz w:val="18"/>
                <w:szCs w:val="18"/>
              </w:rPr>
              <w:fldChar w:fldCharType="end"/>
            </w:r>
          </w:hyperlink>
        </w:p>
        <w:p w14:paraId="56EC2649" w14:textId="382D19A5"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7" w:history="1">
            <w:r w:rsidRPr="009A4354">
              <w:rPr>
                <w:rStyle w:val="Hyperlink"/>
                <w:b/>
                <w:bCs/>
                <w:noProof/>
                <w:sz w:val="18"/>
                <w:szCs w:val="18"/>
              </w:rPr>
              <w:t>3.3.5 Return on total Assets (ROA)</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_Toc178800817 \h </w:instrText>
            </w:r>
            <w:r w:rsidRPr="009A4354">
              <w:rPr>
                <w:noProof/>
                <w:webHidden/>
                <w:sz w:val="18"/>
                <w:szCs w:val="18"/>
              </w:rPr>
            </w:r>
            <w:r w:rsidRPr="009A4354">
              <w:rPr>
                <w:noProof/>
                <w:webHidden/>
                <w:sz w:val="18"/>
                <w:szCs w:val="18"/>
              </w:rPr>
              <w:fldChar w:fldCharType="separate"/>
            </w:r>
            <w:r w:rsidR="003250E0">
              <w:rPr>
                <w:noProof/>
                <w:webHidden/>
                <w:sz w:val="18"/>
                <w:szCs w:val="18"/>
              </w:rPr>
              <w:t>17</w:t>
            </w:r>
            <w:r w:rsidRPr="009A4354">
              <w:rPr>
                <w:noProof/>
                <w:webHidden/>
                <w:sz w:val="18"/>
                <w:szCs w:val="18"/>
              </w:rPr>
              <w:fldChar w:fldCharType="end"/>
            </w:r>
          </w:hyperlink>
        </w:p>
        <w:p w14:paraId="3C85B13C" w14:textId="1AC5A3B8"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18" w:history="1">
            <w:r w:rsidRPr="009A4354">
              <w:rPr>
                <w:rStyle w:val="Hyperlink"/>
                <w:b/>
                <w:bCs/>
                <w:noProof/>
                <w:sz w:val="18"/>
                <w:szCs w:val="18"/>
              </w:rPr>
              <w:t>3.3.6 Return on Common Equity (ROE)</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_Toc178800818 \h </w:instrText>
            </w:r>
            <w:r w:rsidRPr="009A4354">
              <w:rPr>
                <w:noProof/>
                <w:webHidden/>
                <w:sz w:val="18"/>
                <w:szCs w:val="18"/>
              </w:rPr>
            </w:r>
            <w:r w:rsidRPr="009A4354">
              <w:rPr>
                <w:noProof/>
                <w:webHidden/>
                <w:sz w:val="18"/>
                <w:szCs w:val="18"/>
              </w:rPr>
              <w:fldChar w:fldCharType="separate"/>
            </w:r>
            <w:r w:rsidR="003250E0">
              <w:rPr>
                <w:noProof/>
                <w:webHidden/>
                <w:sz w:val="18"/>
                <w:szCs w:val="18"/>
              </w:rPr>
              <w:t>18</w:t>
            </w:r>
            <w:r w:rsidRPr="009A4354">
              <w:rPr>
                <w:noProof/>
                <w:webHidden/>
                <w:sz w:val="18"/>
                <w:szCs w:val="18"/>
              </w:rPr>
              <w:fldChar w:fldCharType="end"/>
            </w:r>
          </w:hyperlink>
        </w:p>
        <w:p w14:paraId="6FED2828" w14:textId="7DC52E6A"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19" w:history="1">
            <w:r w:rsidRPr="009A4354">
              <w:rPr>
                <w:rStyle w:val="Hyperlink"/>
                <w:b/>
                <w:bCs/>
                <w:noProof/>
                <w:sz w:val="18"/>
                <w:szCs w:val="18"/>
              </w:rPr>
              <w:t>3.4 Debt Ratios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_Toc178800819 \h </w:instrText>
            </w:r>
            <w:r w:rsidRPr="009A4354">
              <w:rPr>
                <w:noProof/>
                <w:webHidden/>
                <w:sz w:val="18"/>
                <w:szCs w:val="18"/>
              </w:rPr>
            </w:r>
            <w:r w:rsidRPr="009A4354">
              <w:rPr>
                <w:noProof/>
                <w:webHidden/>
                <w:sz w:val="18"/>
                <w:szCs w:val="18"/>
              </w:rPr>
              <w:fldChar w:fldCharType="separate"/>
            </w:r>
            <w:r w:rsidR="003250E0">
              <w:rPr>
                <w:noProof/>
                <w:webHidden/>
                <w:sz w:val="18"/>
                <w:szCs w:val="18"/>
              </w:rPr>
              <w:t>19</w:t>
            </w:r>
            <w:r w:rsidRPr="009A4354">
              <w:rPr>
                <w:noProof/>
                <w:webHidden/>
                <w:sz w:val="18"/>
                <w:szCs w:val="18"/>
              </w:rPr>
              <w:fldChar w:fldCharType="end"/>
            </w:r>
          </w:hyperlink>
        </w:p>
        <w:p w14:paraId="782A6CCE" w14:textId="64779E96"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20" w:history="1">
            <w:r w:rsidRPr="009A4354">
              <w:rPr>
                <w:rStyle w:val="Hyperlink"/>
                <w:b/>
                <w:bCs/>
                <w:noProof/>
                <w:sz w:val="18"/>
                <w:szCs w:val="18"/>
              </w:rPr>
              <w:t>3.4.1 Debt Ratio</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_Toc178800820 \h </w:instrText>
            </w:r>
            <w:r w:rsidRPr="009A4354">
              <w:rPr>
                <w:noProof/>
                <w:webHidden/>
                <w:sz w:val="18"/>
                <w:szCs w:val="18"/>
              </w:rPr>
            </w:r>
            <w:r w:rsidRPr="009A4354">
              <w:rPr>
                <w:noProof/>
                <w:webHidden/>
                <w:sz w:val="18"/>
                <w:szCs w:val="18"/>
              </w:rPr>
              <w:fldChar w:fldCharType="separate"/>
            </w:r>
            <w:r w:rsidR="003250E0">
              <w:rPr>
                <w:noProof/>
                <w:webHidden/>
                <w:sz w:val="18"/>
                <w:szCs w:val="18"/>
              </w:rPr>
              <w:t>19</w:t>
            </w:r>
            <w:r w:rsidRPr="009A4354">
              <w:rPr>
                <w:noProof/>
                <w:webHidden/>
                <w:sz w:val="18"/>
                <w:szCs w:val="18"/>
              </w:rPr>
              <w:fldChar w:fldCharType="end"/>
            </w:r>
          </w:hyperlink>
        </w:p>
        <w:p w14:paraId="0E9D18CB" w14:textId="4D00121F"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21" w:history="1">
            <w:r w:rsidRPr="009A4354">
              <w:rPr>
                <w:rStyle w:val="Hyperlink"/>
                <w:b/>
                <w:bCs/>
                <w:noProof/>
                <w:sz w:val="18"/>
                <w:szCs w:val="18"/>
              </w:rPr>
              <w:t>3.4.2 Times Interest Earned Ratio</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_Toc178800821 \h </w:instrText>
            </w:r>
            <w:r w:rsidRPr="009A4354">
              <w:rPr>
                <w:noProof/>
                <w:webHidden/>
                <w:sz w:val="18"/>
                <w:szCs w:val="18"/>
              </w:rPr>
            </w:r>
            <w:r w:rsidRPr="009A4354">
              <w:rPr>
                <w:noProof/>
                <w:webHidden/>
                <w:sz w:val="18"/>
                <w:szCs w:val="18"/>
              </w:rPr>
              <w:fldChar w:fldCharType="separate"/>
            </w:r>
            <w:r w:rsidR="003250E0">
              <w:rPr>
                <w:noProof/>
                <w:webHidden/>
                <w:sz w:val="18"/>
                <w:szCs w:val="18"/>
              </w:rPr>
              <w:t>20</w:t>
            </w:r>
            <w:r w:rsidRPr="009A4354">
              <w:rPr>
                <w:noProof/>
                <w:webHidden/>
                <w:sz w:val="18"/>
                <w:szCs w:val="18"/>
              </w:rPr>
              <w:fldChar w:fldCharType="end"/>
            </w:r>
          </w:hyperlink>
        </w:p>
        <w:p w14:paraId="3BCCE443" w14:textId="7C0DC00D"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22" w:history="1">
            <w:r w:rsidRPr="009A4354">
              <w:rPr>
                <w:rStyle w:val="Hyperlink"/>
                <w:b/>
                <w:bCs/>
                <w:noProof/>
                <w:sz w:val="18"/>
                <w:szCs w:val="18"/>
              </w:rPr>
              <w:t>3.5 Market Ratios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_Toc178800822 \h </w:instrText>
            </w:r>
            <w:r w:rsidRPr="009A4354">
              <w:rPr>
                <w:noProof/>
                <w:webHidden/>
                <w:sz w:val="18"/>
                <w:szCs w:val="18"/>
              </w:rPr>
            </w:r>
            <w:r w:rsidRPr="009A4354">
              <w:rPr>
                <w:noProof/>
                <w:webHidden/>
                <w:sz w:val="18"/>
                <w:szCs w:val="18"/>
              </w:rPr>
              <w:fldChar w:fldCharType="separate"/>
            </w:r>
            <w:r w:rsidR="003250E0">
              <w:rPr>
                <w:noProof/>
                <w:webHidden/>
                <w:sz w:val="18"/>
                <w:szCs w:val="18"/>
              </w:rPr>
              <w:t>21</w:t>
            </w:r>
            <w:r w:rsidRPr="009A4354">
              <w:rPr>
                <w:noProof/>
                <w:webHidden/>
                <w:sz w:val="18"/>
                <w:szCs w:val="18"/>
              </w:rPr>
              <w:fldChar w:fldCharType="end"/>
            </w:r>
          </w:hyperlink>
        </w:p>
        <w:p w14:paraId="3E5DA0E0" w14:textId="733BB541"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23" w:history="1">
            <w:r w:rsidRPr="009A4354">
              <w:rPr>
                <w:rStyle w:val="Hyperlink"/>
                <w:b/>
                <w:bCs/>
                <w:noProof/>
                <w:sz w:val="18"/>
                <w:szCs w:val="18"/>
              </w:rPr>
              <w:t>3.5.1 Price/Earnings (P/E) Ratio</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_Toc178800823 \h </w:instrText>
            </w:r>
            <w:r w:rsidRPr="009A4354">
              <w:rPr>
                <w:noProof/>
                <w:webHidden/>
                <w:sz w:val="18"/>
                <w:szCs w:val="18"/>
              </w:rPr>
            </w:r>
            <w:r w:rsidRPr="009A4354">
              <w:rPr>
                <w:noProof/>
                <w:webHidden/>
                <w:sz w:val="18"/>
                <w:szCs w:val="18"/>
              </w:rPr>
              <w:fldChar w:fldCharType="separate"/>
            </w:r>
            <w:r w:rsidR="003250E0">
              <w:rPr>
                <w:noProof/>
                <w:webHidden/>
                <w:sz w:val="18"/>
                <w:szCs w:val="18"/>
              </w:rPr>
              <w:t>21</w:t>
            </w:r>
            <w:r w:rsidRPr="009A4354">
              <w:rPr>
                <w:noProof/>
                <w:webHidden/>
                <w:sz w:val="18"/>
                <w:szCs w:val="18"/>
              </w:rPr>
              <w:fldChar w:fldCharType="end"/>
            </w:r>
          </w:hyperlink>
        </w:p>
        <w:p w14:paraId="28F1969B" w14:textId="6C6F04B4" w:rsidR="009A4354" w:rsidRPr="009A4354" w:rsidRDefault="009A4354">
          <w:pPr>
            <w:pStyle w:val="TOC3"/>
            <w:tabs>
              <w:tab w:val="right" w:leader="dot" w:pos="9350"/>
            </w:tabs>
            <w:rPr>
              <w:rFonts w:eastAsiaTheme="minorEastAsia"/>
              <w:noProof/>
              <w:kern w:val="2"/>
              <w:sz w:val="18"/>
              <w:szCs w:val="18"/>
              <w14:ligatures w14:val="standardContextual"/>
            </w:rPr>
          </w:pPr>
          <w:hyperlink w:anchor="_Toc178800824" w:history="1">
            <w:r w:rsidRPr="009A4354">
              <w:rPr>
                <w:rStyle w:val="Hyperlink"/>
                <w:b/>
                <w:bCs/>
                <w:noProof/>
                <w:sz w:val="18"/>
                <w:szCs w:val="18"/>
              </w:rPr>
              <w:t>3.5.2 Market /Book (M/B) Ratio</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_Toc178800824 \h </w:instrText>
            </w:r>
            <w:r w:rsidRPr="009A4354">
              <w:rPr>
                <w:noProof/>
                <w:webHidden/>
                <w:sz w:val="18"/>
                <w:szCs w:val="18"/>
              </w:rPr>
            </w:r>
            <w:r w:rsidRPr="009A4354">
              <w:rPr>
                <w:noProof/>
                <w:webHidden/>
                <w:sz w:val="18"/>
                <w:szCs w:val="18"/>
              </w:rPr>
              <w:fldChar w:fldCharType="separate"/>
            </w:r>
            <w:r w:rsidR="003250E0">
              <w:rPr>
                <w:noProof/>
                <w:webHidden/>
                <w:sz w:val="18"/>
                <w:szCs w:val="18"/>
              </w:rPr>
              <w:t>22</w:t>
            </w:r>
            <w:r w:rsidRPr="009A4354">
              <w:rPr>
                <w:noProof/>
                <w:webHidden/>
                <w:sz w:val="18"/>
                <w:szCs w:val="18"/>
              </w:rPr>
              <w:fldChar w:fldCharType="end"/>
            </w:r>
          </w:hyperlink>
        </w:p>
        <w:p w14:paraId="572B7AFE" w14:textId="77EC0985"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825" w:history="1">
            <w:r w:rsidRPr="009A4354">
              <w:rPr>
                <w:rStyle w:val="Hyperlink"/>
                <w:b/>
                <w:bCs/>
                <w:noProof/>
                <w:sz w:val="18"/>
                <w:szCs w:val="18"/>
              </w:rPr>
              <w:t>Chapter- 4</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_Toc178800825 \h </w:instrText>
            </w:r>
            <w:r w:rsidRPr="009A4354">
              <w:rPr>
                <w:noProof/>
                <w:webHidden/>
                <w:sz w:val="18"/>
                <w:szCs w:val="18"/>
              </w:rPr>
            </w:r>
            <w:r w:rsidRPr="009A4354">
              <w:rPr>
                <w:noProof/>
                <w:webHidden/>
                <w:sz w:val="18"/>
                <w:szCs w:val="18"/>
              </w:rPr>
              <w:fldChar w:fldCharType="separate"/>
            </w:r>
            <w:r w:rsidR="003250E0">
              <w:rPr>
                <w:noProof/>
                <w:webHidden/>
                <w:sz w:val="18"/>
                <w:szCs w:val="18"/>
              </w:rPr>
              <w:t>24</w:t>
            </w:r>
            <w:r w:rsidRPr="009A4354">
              <w:rPr>
                <w:noProof/>
                <w:webHidden/>
                <w:sz w:val="18"/>
                <w:szCs w:val="18"/>
              </w:rPr>
              <w:fldChar w:fldCharType="end"/>
            </w:r>
          </w:hyperlink>
        </w:p>
        <w:p w14:paraId="3A1A5570" w14:textId="78276C4E"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26" w:history="1">
            <w:r w:rsidRPr="009A4354">
              <w:rPr>
                <w:rStyle w:val="Hyperlink"/>
                <w:b/>
                <w:bCs/>
                <w:noProof/>
                <w:sz w:val="18"/>
                <w:szCs w:val="18"/>
              </w:rPr>
              <w:t>Findings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_Toc178800826 \h </w:instrText>
            </w:r>
            <w:r w:rsidRPr="009A4354">
              <w:rPr>
                <w:noProof/>
                <w:webHidden/>
                <w:sz w:val="18"/>
                <w:szCs w:val="18"/>
              </w:rPr>
            </w:r>
            <w:r w:rsidRPr="009A4354">
              <w:rPr>
                <w:noProof/>
                <w:webHidden/>
                <w:sz w:val="18"/>
                <w:szCs w:val="18"/>
              </w:rPr>
              <w:fldChar w:fldCharType="separate"/>
            </w:r>
            <w:r w:rsidR="003250E0">
              <w:rPr>
                <w:noProof/>
                <w:webHidden/>
                <w:sz w:val="18"/>
                <w:szCs w:val="18"/>
              </w:rPr>
              <w:t>24</w:t>
            </w:r>
            <w:r w:rsidRPr="009A4354">
              <w:rPr>
                <w:noProof/>
                <w:webHidden/>
                <w:sz w:val="18"/>
                <w:szCs w:val="18"/>
              </w:rPr>
              <w:fldChar w:fldCharType="end"/>
            </w:r>
          </w:hyperlink>
        </w:p>
        <w:p w14:paraId="1F4C8A7F" w14:textId="238754D8" w:rsidR="009A4354" w:rsidRPr="009A4354" w:rsidRDefault="009A4354">
          <w:pPr>
            <w:pStyle w:val="TOC2"/>
            <w:tabs>
              <w:tab w:val="right" w:leader="dot" w:pos="9350"/>
            </w:tabs>
            <w:rPr>
              <w:rFonts w:eastAsiaTheme="minorEastAsia"/>
              <w:noProof/>
              <w:kern w:val="2"/>
              <w:sz w:val="18"/>
              <w:szCs w:val="18"/>
              <w14:ligatures w14:val="standardContextual"/>
            </w:rPr>
          </w:pPr>
          <w:hyperlink w:anchor="_Toc178800827" w:history="1">
            <w:r w:rsidRPr="009A4354">
              <w:rPr>
                <w:rStyle w:val="Hyperlink"/>
                <w:b/>
                <w:bCs/>
                <w:noProof/>
                <w:sz w:val="18"/>
                <w:szCs w:val="18"/>
              </w:rPr>
              <w:t>Recommendation: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_Toc178800827 \h </w:instrText>
            </w:r>
            <w:r w:rsidRPr="009A4354">
              <w:rPr>
                <w:noProof/>
                <w:webHidden/>
                <w:sz w:val="18"/>
                <w:szCs w:val="18"/>
              </w:rPr>
            </w:r>
            <w:r w:rsidRPr="009A4354">
              <w:rPr>
                <w:noProof/>
                <w:webHidden/>
                <w:sz w:val="18"/>
                <w:szCs w:val="18"/>
              </w:rPr>
              <w:fldChar w:fldCharType="separate"/>
            </w:r>
            <w:r w:rsidR="003250E0">
              <w:rPr>
                <w:noProof/>
                <w:webHidden/>
                <w:sz w:val="18"/>
                <w:szCs w:val="18"/>
              </w:rPr>
              <w:t>25</w:t>
            </w:r>
            <w:r w:rsidRPr="009A4354">
              <w:rPr>
                <w:noProof/>
                <w:webHidden/>
                <w:sz w:val="18"/>
                <w:szCs w:val="18"/>
              </w:rPr>
              <w:fldChar w:fldCharType="end"/>
            </w:r>
          </w:hyperlink>
        </w:p>
        <w:p w14:paraId="5669F7B0" w14:textId="27E7B93B"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828" w:history="1">
            <w:r w:rsidRPr="009A4354">
              <w:rPr>
                <w:rStyle w:val="Hyperlink"/>
                <w:b/>
                <w:bCs/>
                <w:noProof/>
                <w:sz w:val="18"/>
                <w:szCs w:val="18"/>
              </w:rPr>
              <w:t>CONCLUTION</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_Toc178800828 \h </w:instrText>
            </w:r>
            <w:r w:rsidRPr="009A4354">
              <w:rPr>
                <w:noProof/>
                <w:webHidden/>
                <w:sz w:val="18"/>
                <w:szCs w:val="18"/>
              </w:rPr>
            </w:r>
            <w:r w:rsidRPr="009A4354">
              <w:rPr>
                <w:noProof/>
                <w:webHidden/>
                <w:sz w:val="18"/>
                <w:szCs w:val="18"/>
              </w:rPr>
              <w:fldChar w:fldCharType="separate"/>
            </w:r>
            <w:r w:rsidR="003250E0">
              <w:rPr>
                <w:noProof/>
                <w:webHidden/>
                <w:sz w:val="18"/>
                <w:szCs w:val="18"/>
              </w:rPr>
              <w:t>26</w:t>
            </w:r>
            <w:r w:rsidRPr="009A4354">
              <w:rPr>
                <w:noProof/>
                <w:webHidden/>
                <w:sz w:val="18"/>
                <w:szCs w:val="18"/>
              </w:rPr>
              <w:fldChar w:fldCharType="end"/>
            </w:r>
          </w:hyperlink>
        </w:p>
        <w:p w14:paraId="3A4FF4B4" w14:textId="177C575C" w:rsidR="009A4354" w:rsidRPr="009A4354" w:rsidRDefault="009A4354">
          <w:pPr>
            <w:pStyle w:val="TOC1"/>
            <w:tabs>
              <w:tab w:val="right" w:leader="dot" w:pos="9350"/>
            </w:tabs>
            <w:rPr>
              <w:rFonts w:eastAsiaTheme="minorEastAsia"/>
              <w:noProof/>
              <w:kern w:val="2"/>
              <w:sz w:val="18"/>
              <w:szCs w:val="18"/>
              <w14:ligatures w14:val="standardContextual"/>
            </w:rPr>
          </w:pPr>
          <w:hyperlink w:anchor="_Toc178800829" w:history="1">
            <w:r w:rsidRPr="009A4354">
              <w:rPr>
                <w:rStyle w:val="Hyperlink"/>
                <w:b/>
                <w:bCs/>
                <w:noProof/>
                <w:sz w:val="18"/>
                <w:szCs w:val="18"/>
              </w:rPr>
              <w:t>References</w:t>
            </w:r>
            <w:r w:rsidRPr="009A4354">
              <w:rPr>
                <w:noProof/>
                <w:webHidden/>
                <w:sz w:val="18"/>
                <w:szCs w:val="18"/>
              </w:rPr>
              <w:tab/>
            </w:r>
            <w:r w:rsidRPr="009A4354">
              <w:rPr>
                <w:noProof/>
                <w:webHidden/>
                <w:sz w:val="18"/>
                <w:szCs w:val="18"/>
              </w:rPr>
              <w:fldChar w:fldCharType="begin"/>
            </w:r>
            <w:r w:rsidRPr="009A4354">
              <w:rPr>
                <w:noProof/>
                <w:webHidden/>
                <w:sz w:val="18"/>
                <w:szCs w:val="18"/>
              </w:rPr>
              <w:instrText xml:space="preserve"> PAGEREF _Toc178800829 \h </w:instrText>
            </w:r>
            <w:r w:rsidRPr="009A4354">
              <w:rPr>
                <w:noProof/>
                <w:webHidden/>
                <w:sz w:val="18"/>
                <w:szCs w:val="18"/>
              </w:rPr>
            </w:r>
            <w:r w:rsidRPr="009A4354">
              <w:rPr>
                <w:noProof/>
                <w:webHidden/>
                <w:sz w:val="18"/>
                <w:szCs w:val="18"/>
              </w:rPr>
              <w:fldChar w:fldCharType="separate"/>
            </w:r>
            <w:r w:rsidR="003250E0">
              <w:rPr>
                <w:noProof/>
                <w:webHidden/>
                <w:sz w:val="18"/>
                <w:szCs w:val="18"/>
              </w:rPr>
              <w:t>27</w:t>
            </w:r>
            <w:r w:rsidRPr="009A4354">
              <w:rPr>
                <w:noProof/>
                <w:webHidden/>
                <w:sz w:val="18"/>
                <w:szCs w:val="18"/>
              </w:rPr>
              <w:fldChar w:fldCharType="end"/>
            </w:r>
          </w:hyperlink>
        </w:p>
        <w:p w14:paraId="7FA350C4" w14:textId="527454FE" w:rsidR="009A4354" w:rsidRDefault="009A4354">
          <w:r w:rsidRPr="009A4354">
            <w:rPr>
              <w:b/>
              <w:bCs/>
              <w:noProof/>
              <w:sz w:val="18"/>
              <w:szCs w:val="18"/>
            </w:rPr>
            <w:fldChar w:fldCharType="end"/>
          </w:r>
        </w:p>
      </w:sdtContent>
    </w:sdt>
    <w:p w14:paraId="5D1383A6" w14:textId="77777777" w:rsidR="003558E3" w:rsidRPr="00090C7C" w:rsidRDefault="003558E3" w:rsidP="00090C7C">
      <w:pPr>
        <w:pStyle w:val="Heading1"/>
        <w:jc w:val="center"/>
        <w:rPr>
          <w:b/>
          <w:bCs/>
          <w:sz w:val="40"/>
          <w:szCs w:val="40"/>
          <w:u w:val="single"/>
        </w:rPr>
      </w:pPr>
      <w:bookmarkStart w:id="0" w:name="_Toc178800795"/>
      <w:r w:rsidRPr="00090C7C">
        <w:rPr>
          <w:b/>
          <w:bCs/>
          <w:sz w:val="40"/>
          <w:szCs w:val="40"/>
          <w:u w:val="single"/>
        </w:rPr>
        <w:lastRenderedPageBreak/>
        <w:t>Executive summary</w:t>
      </w:r>
      <w:bookmarkEnd w:id="0"/>
    </w:p>
    <w:p w14:paraId="50AE6E84" w14:textId="77777777" w:rsidR="003558E3" w:rsidRDefault="003558E3" w:rsidP="003558E3">
      <w:pPr>
        <w:rPr>
          <w:color w:val="000000" w:themeColor="text1"/>
          <w:sz w:val="28"/>
          <w:szCs w:val="28"/>
        </w:rPr>
      </w:pPr>
    </w:p>
    <w:p w14:paraId="4ED2976B" w14:textId="13C86C76" w:rsidR="003558E3" w:rsidRPr="003558E3" w:rsidRDefault="003558E3" w:rsidP="003558E3">
      <w:pPr>
        <w:jc w:val="both"/>
        <w:rPr>
          <w:rFonts w:ascii="Times New Roman" w:hAnsi="Times New Roman" w:cs="Times New Roman"/>
          <w:color w:val="000000" w:themeColor="text1"/>
          <w:sz w:val="28"/>
          <w:szCs w:val="28"/>
        </w:rPr>
      </w:pPr>
      <w:r w:rsidRPr="003558E3">
        <w:rPr>
          <w:rFonts w:ascii="Times New Roman" w:hAnsi="Times New Roman" w:cs="Times New Roman"/>
          <w:color w:val="000000" w:themeColor="text1"/>
          <w:sz w:val="28"/>
          <w:szCs w:val="28"/>
        </w:rPr>
        <w:t xml:space="preserve">In this report the financial performance of Islamic Finance and Investment Limited has been analyzed. It is one of the leading </w:t>
      </w:r>
      <w:r w:rsidR="001B3DFB" w:rsidRPr="003558E3">
        <w:rPr>
          <w:rFonts w:ascii="Times New Roman" w:hAnsi="Times New Roman" w:cs="Times New Roman"/>
          <w:color w:val="000000" w:themeColor="text1"/>
          <w:sz w:val="28"/>
          <w:szCs w:val="28"/>
        </w:rPr>
        <w:t>institutions</w:t>
      </w:r>
      <w:r w:rsidRPr="003558E3">
        <w:rPr>
          <w:rFonts w:ascii="Times New Roman" w:hAnsi="Times New Roman" w:cs="Times New Roman"/>
          <w:color w:val="000000" w:themeColor="text1"/>
          <w:sz w:val="28"/>
          <w:szCs w:val="28"/>
        </w:rPr>
        <w:t xml:space="preserve"> of Bangladesh. </w:t>
      </w:r>
    </w:p>
    <w:p w14:paraId="0007B912" w14:textId="77777777" w:rsidR="003558E3" w:rsidRPr="003558E3" w:rsidRDefault="003558E3" w:rsidP="003558E3">
      <w:pPr>
        <w:jc w:val="both"/>
        <w:rPr>
          <w:rFonts w:ascii="Times New Roman" w:hAnsi="Times New Roman" w:cs="Times New Roman"/>
          <w:color w:val="000000" w:themeColor="text1"/>
          <w:sz w:val="28"/>
          <w:szCs w:val="28"/>
        </w:rPr>
      </w:pPr>
      <w:r w:rsidRPr="003558E3">
        <w:rPr>
          <w:rFonts w:ascii="Times New Roman" w:hAnsi="Times New Roman" w:cs="Times New Roman"/>
          <w:color w:val="000000" w:themeColor="text1"/>
          <w:sz w:val="28"/>
          <w:szCs w:val="28"/>
        </w:rPr>
        <w:t>Financial performance provides an overview of how well a company manage its assets and liabilities from its primary mode of business and generate revenue. Analysis can find information about long-term vs. short-term debt on the balance sheet. The financial performance of the company is essential to measure management as the individuals and groups within the organization that contributes towards the financial objectives of the company.</w:t>
      </w:r>
    </w:p>
    <w:p w14:paraId="435388CF" w14:textId="77777777" w:rsidR="003558E3" w:rsidRPr="003558E3" w:rsidRDefault="003558E3" w:rsidP="003558E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analysis the</w:t>
      </w:r>
      <w:r w:rsidRPr="003558E3">
        <w:rPr>
          <w:rFonts w:ascii="Times New Roman" w:hAnsi="Times New Roman" w:cs="Times New Roman"/>
          <w:color w:val="000000" w:themeColor="text1"/>
          <w:sz w:val="28"/>
          <w:szCs w:val="28"/>
        </w:rPr>
        <w:t xml:space="preserve"> financial performance </w:t>
      </w:r>
      <w:r>
        <w:rPr>
          <w:rFonts w:ascii="Times New Roman" w:hAnsi="Times New Roman" w:cs="Times New Roman"/>
          <w:color w:val="000000" w:themeColor="text1"/>
          <w:sz w:val="28"/>
          <w:szCs w:val="28"/>
        </w:rPr>
        <w:t>we use some</w:t>
      </w:r>
      <w:r w:rsidRPr="003558E3">
        <w:rPr>
          <w:rFonts w:ascii="Times New Roman" w:hAnsi="Times New Roman" w:cs="Times New Roman"/>
          <w:color w:val="000000" w:themeColor="text1"/>
          <w:sz w:val="28"/>
          <w:szCs w:val="28"/>
        </w:rPr>
        <w:t xml:space="preserve"> financial ratio</w:t>
      </w:r>
      <w:r>
        <w:rPr>
          <w:rFonts w:ascii="Times New Roman" w:hAnsi="Times New Roman" w:cs="Times New Roman"/>
          <w:color w:val="000000" w:themeColor="text1"/>
          <w:sz w:val="28"/>
          <w:szCs w:val="28"/>
        </w:rPr>
        <w:t>s</w:t>
      </w:r>
      <w:r w:rsidRPr="003558E3">
        <w:rPr>
          <w:rFonts w:ascii="Times New Roman" w:hAnsi="Times New Roman" w:cs="Times New Roman"/>
          <w:color w:val="000000" w:themeColor="text1"/>
          <w:sz w:val="28"/>
          <w:szCs w:val="28"/>
        </w:rPr>
        <w:t>.</w:t>
      </w:r>
      <w:r w:rsidR="00D76361">
        <w:rPr>
          <w:rFonts w:ascii="Times New Roman" w:hAnsi="Times New Roman" w:cs="Times New Roman"/>
          <w:color w:val="000000" w:themeColor="text1"/>
          <w:sz w:val="28"/>
          <w:szCs w:val="28"/>
        </w:rPr>
        <w:t xml:space="preserve"> To analysis t</w:t>
      </w:r>
      <w:r w:rsidRPr="003558E3">
        <w:rPr>
          <w:rFonts w:ascii="Times New Roman" w:hAnsi="Times New Roman" w:cs="Times New Roman"/>
          <w:color w:val="000000" w:themeColor="text1"/>
          <w:sz w:val="28"/>
          <w:szCs w:val="28"/>
        </w:rPr>
        <w:t xml:space="preserve">he Islamic Finance and Investment Limited’s </w:t>
      </w:r>
      <w:r w:rsidR="00D76361">
        <w:rPr>
          <w:rFonts w:ascii="Times New Roman" w:hAnsi="Times New Roman" w:cs="Times New Roman"/>
          <w:color w:val="000000" w:themeColor="text1"/>
          <w:sz w:val="28"/>
          <w:szCs w:val="28"/>
        </w:rPr>
        <w:t xml:space="preserve">financial performance </w:t>
      </w:r>
      <w:r w:rsidR="00D73155">
        <w:rPr>
          <w:rFonts w:ascii="Times New Roman" w:hAnsi="Times New Roman" w:cs="Times New Roman"/>
          <w:color w:val="000000" w:themeColor="text1"/>
          <w:sz w:val="28"/>
          <w:szCs w:val="28"/>
        </w:rPr>
        <w:t>we used c</w:t>
      </w:r>
      <w:r w:rsidRPr="003558E3">
        <w:rPr>
          <w:rFonts w:ascii="Times New Roman" w:hAnsi="Times New Roman" w:cs="Times New Roman"/>
          <w:color w:val="000000" w:themeColor="text1"/>
          <w:sz w:val="28"/>
          <w:szCs w:val="28"/>
        </w:rPr>
        <w:t xml:space="preserve">urrent ratio, </w:t>
      </w:r>
      <w:r w:rsidR="00D73155">
        <w:rPr>
          <w:rFonts w:ascii="Times New Roman" w:hAnsi="Times New Roman" w:cs="Times New Roman"/>
          <w:color w:val="000000" w:themeColor="text1"/>
          <w:sz w:val="28"/>
          <w:szCs w:val="28"/>
        </w:rPr>
        <w:t xml:space="preserve">profitability ratio, </w:t>
      </w:r>
      <w:r w:rsidRPr="003558E3">
        <w:rPr>
          <w:rFonts w:ascii="Times New Roman" w:hAnsi="Times New Roman" w:cs="Times New Roman"/>
          <w:color w:val="000000" w:themeColor="text1"/>
          <w:sz w:val="28"/>
          <w:szCs w:val="28"/>
        </w:rPr>
        <w:t>debt ratio and market ratio.</w:t>
      </w:r>
    </w:p>
    <w:p w14:paraId="76B4398D" w14:textId="77777777" w:rsidR="003558E3" w:rsidRPr="003558E3" w:rsidRDefault="003558E3" w:rsidP="003558E3">
      <w:pPr>
        <w:jc w:val="both"/>
        <w:rPr>
          <w:rFonts w:ascii="Times New Roman" w:hAnsi="Times New Roman" w:cs="Times New Roman"/>
          <w:color w:val="000000" w:themeColor="text1"/>
          <w:sz w:val="28"/>
          <w:szCs w:val="28"/>
        </w:rPr>
      </w:pPr>
      <w:r w:rsidRPr="003558E3">
        <w:rPr>
          <w:rFonts w:ascii="Times New Roman" w:hAnsi="Times New Roman" w:cs="Times New Roman"/>
          <w:color w:val="000000" w:themeColor="text1"/>
          <w:sz w:val="28"/>
          <w:szCs w:val="28"/>
        </w:rPr>
        <w:t xml:space="preserve">Islamic Finance and Investment Limited’s financial performance was better in 2016 than other years. In 2019 Islamic Finance and Investment Limited’s financial situation was weak than other years. Now this company’s financial situation is not good. </w:t>
      </w:r>
    </w:p>
    <w:p w14:paraId="7B10C138" w14:textId="77777777" w:rsidR="003558E3" w:rsidRPr="003558E3" w:rsidRDefault="003558E3" w:rsidP="003558E3">
      <w:pPr>
        <w:jc w:val="both"/>
        <w:rPr>
          <w:rFonts w:ascii="Times New Roman" w:hAnsi="Times New Roman" w:cs="Times New Roman"/>
          <w:color w:val="000000" w:themeColor="text1"/>
          <w:sz w:val="28"/>
          <w:szCs w:val="28"/>
        </w:rPr>
      </w:pPr>
      <w:r w:rsidRPr="003558E3">
        <w:rPr>
          <w:rFonts w:ascii="Times New Roman" w:hAnsi="Times New Roman" w:cs="Times New Roman"/>
          <w:color w:val="000000" w:themeColor="text1"/>
          <w:sz w:val="28"/>
          <w:szCs w:val="28"/>
        </w:rPr>
        <w:t>The ratio analysis has been done of last five years performance which will helps to understand current as well as past performance of Islamic Finance and Investment Limited</w:t>
      </w:r>
      <w:r w:rsidR="00D76361">
        <w:rPr>
          <w:rFonts w:ascii="Times New Roman" w:hAnsi="Times New Roman" w:cs="Times New Roman"/>
          <w:color w:val="000000" w:themeColor="text1"/>
          <w:sz w:val="28"/>
          <w:szCs w:val="28"/>
        </w:rPr>
        <w:t>. Lastly,</w:t>
      </w:r>
      <w:r w:rsidRPr="003558E3">
        <w:rPr>
          <w:rFonts w:ascii="Times New Roman" w:hAnsi="Times New Roman" w:cs="Times New Roman"/>
          <w:color w:val="000000" w:themeColor="text1"/>
          <w:sz w:val="28"/>
          <w:szCs w:val="28"/>
        </w:rPr>
        <w:t xml:space="preserve"> I have mentioned about some findings or observation and recommended some points </w:t>
      </w:r>
      <w:r w:rsidR="00D76361">
        <w:rPr>
          <w:rFonts w:ascii="Times New Roman" w:hAnsi="Times New Roman" w:cs="Times New Roman"/>
          <w:color w:val="000000" w:themeColor="text1"/>
          <w:sz w:val="28"/>
          <w:szCs w:val="28"/>
        </w:rPr>
        <w:t xml:space="preserve">which will </w:t>
      </w:r>
      <w:r w:rsidRPr="003558E3">
        <w:rPr>
          <w:rFonts w:ascii="Times New Roman" w:hAnsi="Times New Roman" w:cs="Times New Roman"/>
          <w:color w:val="000000" w:themeColor="text1"/>
          <w:sz w:val="28"/>
          <w:szCs w:val="28"/>
        </w:rPr>
        <w:t>this company</w:t>
      </w:r>
      <w:r w:rsidR="00D76361">
        <w:rPr>
          <w:rFonts w:ascii="Times New Roman" w:hAnsi="Times New Roman" w:cs="Times New Roman"/>
          <w:color w:val="000000" w:themeColor="text1"/>
          <w:sz w:val="28"/>
          <w:szCs w:val="28"/>
        </w:rPr>
        <w:t xml:space="preserve"> to</w:t>
      </w:r>
      <w:r w:rsidRPr="003558E3">
        <w:rPr>
          <w:rFonts w:ascii="Times New Roman" w:hAnsi="Times New Roman" w:cs="Times New Roman"/>
          <w:color w:val="000000" w:themeColor="text1"/>
          <w:sz w:val="28"/>
          <w:szCs w:val="28"/>
        </w:rPr>
        <w:t xml:space="preserve"> return its previous position.</w:t>
      </w:r>
    </w:p>
    <w:p w14:paraId="4CD169DE" w14:textId="77777777" w:rsidR="003558E3" w:rsidRPr="004F5D3B" w:rsidRDefault="003558E3" w:rsidP="003558E3">
      <w:pPr>
        <w:rPr>
          <w:color w:val="000000" w:themeColor="text1"/>
          <w:sz w:val="28"/>
          <w:szCs w:val="28"/>
        </w:rPr>
      </w:pPr>
    </w:p>
    <w:p w14:paraId="18D7527A" w14:textId="77777777" w:rsidR="0050379B" w:rsidRDefault="0050379B">
      <w:pPr>
        <w:rPr>
          <w:rFonts w:ascii="Times New Roman" w:eastAsia="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783CA38" w14:textId="77777777" w:rsidR="00D10A9A" w:rsidRPr="00090C7C" w:rsidRDefault="00D10A9A" w:rsidP="00090C7C">
      <w:pPr>
        <w:pStyle w:val="Heading1"/>
        <w:jc w:val="center"/>
        <w:rPr>
          <w:b/>
          <w:bCs/>
          <w:i/>
          <w:sz w:val="40"/>
          <w:szCs w:val="40"/>
          <w:u w:val="single"/>
        </w:rPr>
      </w:pPr>
      <w:bookmarkStart w:id="1" w:name="_Toc178800796"/>
      <w:r w:rsidRPr="00090C7C">
        <w:rPr>
          <w:b/>
          <w:bCs/>
          <w:sz w:val="40"/>
          <w:szCs w:val="40"/>
          <w:u w:val="single"/>
        </w:rPr>
        <w:lastRenderedPageBreak/>
        <w:t>Chapter- 1</w:t>
      </w:r>
      <w:bookmarkEnd w:id="1"/>
    </w:p>
    <w:p w14:paraId="35F18D27" w14:textId="77777777" w:rsidR="00606A35" w:rsidRPr="00EB2399" w:rsidRDefault="00606A35" w:rsidP="00606A35">
      <w:pPr>
        <w:pStyle w:val="comp"/>
        <w:shd w:val="clear" w:color="auto" w:fill="FFFFFF"/>
        <w:spacing w:before="0" w:beforeAutospacing="0"/>
        <w:jc w:val="center"/>
        <w:rPr>
          <w:b/>
          <w:i/>
          <w:color w:val="11111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2399">
        <w:rPr>
          <w:b/>
          <w:color w:val="11111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14:paraId="0EC0DD99" w14:textId="77777777" w:rsidR="00606A35" w:rsidRPr="00090C7C" w:rsidRDefault="00A404C9" w:rsidP="00090C7C">
      <w:pPr>
        <w:pStyle w:val="Heading2"/>
        <w:rPr>
          <w:b/>
          <w:bCs/>
          <w:sz w:val="28"/>
          <w:szCs w:val="28"/>
        </w:rPr>
      </w:pPr>
      <w:bookmarkStart w:id="2" w:name="_Toc178800797"/>
      <w:r w:rsidRPr="00090C7C">
        <w:rPr>
          <w:b/>
          <w:bCs/>
          <w:sz w:val="28"/>
          <w:szCs w:val="28"/>
        </w:rPr>
        <w:t xml:space="preserve">1.1 </w:t>
      </w:r>
      <w:r w:rsidR="00606A35" w:rsidRPr="00090C7C">
        <w:rPr>
          <w:b/>
          <w:bCs/>
          <w:sz w:val="28"/>
          <w:szCs w:val="28"/>
        </w:rPr>
        <w:t>Introduction:</w:t>
      </w:r>
      <w:bookmarkEnd w:id="2"/>
    </w:p>
    <w:p w14:paraId="1801F48D" w14:textId="77777777" w:rsidR="00606A35" w:rsidRPr="00EB2399" w:rsidRDefault="00606A35" w:rsidP="009A4354">
      <w:pPr>
        <w:pStyle w:val="comp"/>
        <w:shd w:val="clear" w:color="auto" w:fill="FFFFFF"/>
        <w:spacing w:before="0" w:beforeAutospacing="0"/>
        <w:jc w:val="both"/>
        <w:rPr>
          <w:color w:val="111111"/>
          <w:sz w:val="28"/>
          <w:szCs w:val="28"/>
        </w:rPr>
      </w:pPr>
      <w:r w:rsidRPr="00EB2399">
        <w:rPr>
          <w:color w:val="111111"/>
          <w:sz w:val="28"/>
          <w:szCs w:val="28"/>
        </w:rPr>
        <w:t>Financial performance is a subjective measure of how well a firm can use assets from its primary mode of business and generate revenues. The term is also used as a general measure of a firm's overall financial health over a given period.</w:t>
      </w:r>
    </w:p>
    <w:p w14:paraId="1E0F8105" w14:textId="77777777" w:rsidR="00606A35" w:rsidRPr="00EB2399" w:rsidRDefault="00606A35" w:rsidP="009A4354">
      <w:pPr>
        <w:pStyle w:val="comp"/>
        <w:shd w:val="clear" w:color="auto" w:fill="FFFFFF"/>
        <w:spacing w:before="0" w:beforeAutospacing="0"/>
        <w:jc w:val="both"/>
        <w:rPr>
          <w:color w:val="111111"/>
          <w:sz w:val="28"/>
          <w:szCs w:val="28"/>
        </w:rPr>
      </w:pPr>
      <w:r w:rsidRPr="00EB2399">
        <w:rPr>
          <w:color w:val="111111"/>
          <w:sz w:val="28"/>
          <w:szCs w:val="28"/>
        </w:rPr>
        <w:t>Analysts and investors use financial performance to compare similar firms across the same industry or to compare industries or sectors in aggregate or evaluate the firm</w:t>
      </w:r>
      <w:r w:rsidR="00D10A9A" w:rsidRPr="00EB2399">
        <w:rPr>
          <w:color w:val="111111"/>
          <w:sz w:val="28"/>
          <w:szCs w:val="28"/>
        </w:rPr>
        <w:t xml:space="preserve"> by comparing with its previous financial performance.</w:t>
      </w:r>
    </w:p>
    <w:p w14:paraId="53D54E58" w14:textId="77777777" w:rsidR="00C7695B" w:rsidRPr="00EB2399" w:rsidRDefault="00C7695B" w:rsidP="009A4354">
      <w:pPr>
        <w:pStyle w:val="comp"/>
        <w:shd w:val="clear" w:color="auto" w:fill="FFFFFF"/>
        <w:spacing w:before="0" w:beforeAutospacing="0"/>
        <w:jc w:val="both"/>
        <w:rPr>
          <w:color w:val="111111"/>
          <w:sz w:val="28"/>
          <w:szCs w:val="28"/>
        </w:rPr>
      </w:pPr>
      <w:r w:rsidRPr="00EB2399">
        <w:rPr>
          <w:color w:val="111111"/>
          <w:sz w:val="28"/>
          <w:szCs w:val="28"/>
        </w:rPr>
        <w:t xml:space="preserve">The term ‘financial performance analysis also known as analysis and interpretation of financial statement’, refers to the process of determining financial strength and weakness of the firm by establishing strategic relationship between the items of the balance </w:t>
      </w:r>
      <w:proofErr w:type="gramStart"/>
      <w:r w:rsidRPr="00EB2399">
        <w:rPr>
          <w:color w:val="111111"/>
          <w:sz w:val="28"/>
          <w:szCs w:val="28"/>
        </w:rPr>
        <w:t>sh</w:t>
      </w:r>
      <w:r w:rsidR="009B3302" w:rsidRPr="00EB2399">
        <w:rPr>
          <w:color w:val="111111"/>
          <w:sz w:val="28"/>
          <w:szCs w:val="28"/>
        </w:rPr>
        <w:t>eet ,</w:t>
      </w:r>
      <w:proofErr w:type="gramEnd"/>
      <w:r w:rsidR="009B3302" w:rsidRPr="00EB2399">
        <w:rPr>
          <w:color w:val="111111"/>
          <w:sz w:val="28"/>
          <w:szCs w:val="28"/>
        </w:rPr>
        <w:t xml:space="preserve"> profit and loss account and other operative data.</w:t>
      </w:r>
    </w:p>
    <w:p w14:paraId="392B6248" w14:textId="77777777" w:rsidR="009B3302" w:rsidRPr="00EB2399" w:rsidRDefault="009B3302" w:rsidP="009A4354">
      <w:pPr>
        <w:pStyle w:val="comp"/>
        <w:shd w:val="clear" w:color="auto" w:fill="FFFFFF"/>
        <w:spacing w:before="0" w:beforeAutospacing="0"/>
        <w:jc w:val="both"/>
        <w:rPr>
          <w:color w:val="111111"/>
          <w:sz w:val="28"/>
          <w:szCs w:val="28"/>
        </w:rPr>
      </w:pPr>
      <w:r w:rsidRPr="00EB2399">
        <w:rPr>
          <w:color w:val="111111"/>
          <w:sz w:val="28"/>
          <w:szCs w:val="28"/>
        </w:rPr>
        <w:t>The analysis of financial statements is an important aid to financial analysis. They provide information on how a firm is performed in the past and what is its current financial position. Financial analysis is the process of identifying the financial strength and weakness of the firm from the available accou</w:t>
      </w:r>
      <w:r w:rsidR="0077297D" w:rsidRPr="00EB2399">
        <w:rPr>
          <w:color w:val="111111"/>
          <w:sz w:val="28"/>
          <w:szCs w:val="28"/>
        </w:rPr>
        <w:t>nting data and financial statements. The analysis is done by establishing relationship between the different items of financial statements.</w:t>
      </w:r>
    </w:p>
    <w:p w14:paraId="5066359A" w14:textId="77777777" w:rsidR="0077297D" w:rsidRPr="00EB2399" w:rsidRDefault="0077297D" w:rsidP="009A4354">
      <w:pPr>
        <w:pStyle w:val="comp"/>
        <w:shd w:val="clear" w:color="auto" w:fill="FFFFFF"/>
        <w:spacing w:before="0" w:beforeAutospacing="0"/>
        <w:jc w:val="both"/>
        <w:rPr>
          <w:color w:val="111111"/>
          <w:sz w:val="28"/>
          <w:szCs w:val="28"/>
        </w:rPr>
      </w:pPr>
      <w:r w:rsidRPr="00EB2399">
        <w:rPr>
          <w:color w:val="111111"/>
          <w:sz w:val="28"/>
          <w:szCs w:val="28"/>
        </w:rPr>
        <w:t xml:space="preserve">The focus of financial analysis is on key figures in the financial statements and the significant relationship that exists between them. The analysis of financial statement is a process of evaluating relationship </w:t>
      </w:r>
      <w:r w:rsidR="000F7E48" w:rsidRPr="00EB2399">
        <w:rPr>
          <w:color w:val="111111"/>
          <w:sz w:val="28"/>
          <w:szCs w:val="28"/>
        </w:rPr>
        <w:t>between component parts of financial statements to a better understanding of the firm’s position and performance.</w:t>
      </w:r>
    </w:p>
    <w:p w14:paraId="7C233FCA" w14:textId="77777777" w:rsidR="00055BC2" w:rsidRDefault="00A404C9" w:rsidP="009A4354">
      <w:pPr>
        <w:pStyle w:val="comp"/>
        <w:shd w:val="clear" w:color="auto" w:fill="FFFFFF"/>
        <w:spacing w:before="0" w:beforeAutospacing="0"/>
        <w:jc w:val="both"/>
        <w:rPr>
          <w:color w:val="111111"/>
          <w:sz w:val="28"/>
          <w:szCs w:val="28"/>
        </w:rPr>
      </w:pPr>
      <w:r w:rsidRPr="00EB2399">
        <w:rPr>
          <w:color w:val="111111"/>
          <w:sz w:val="28"/>
          <w:szCs w:val="28"/>
        </w:rPr>
        <w:t xml:space="preserve">The first task of financial analysis is to select the information relevant to the decision under consideration from the total information contained in the financial </w:t>
      </w:r>
      <w:r w:rsidR="00AF3390" w:rsidRPr="00EB2399">
        <w:rPr>
          <w:color w:val="111111"/>
          <w:sz w:val="28"/>
          <w:szCs w:val="28"/>
        </w:rPr>
        <w:t>statement. The second step involved in financial analysis is to arrange the information in a way to highlight significant relationships. The final step is interpretation and drawing of inferences and conclusions. In brief, financial analysis is the process of selecting, relation, and evaluation.</w:t>
      </w:r>
    </w:p>
    <w:p w14:paraId="6F532955" w14:textId="77777777" w:rsidR="00D76361" w:rsidRDefault="00D76361" w:rsidP="0067700F">
      <w:pPr>
        <w:pStyle w:val="comp"/>
        <w:shd w:val="clear" w:color="auto" w:fill="FFFFFF"/>
        <w:spacing w:before="0" w:beforeAutospacing="0"/>
        <w:jc w:val="both"/>
        <w:rPr>
          <w:b/>
          <w:color w:val="111111"/>
          <w:sz w:val="32"/>
          <w:szCs w:val="32"/>
          <w:u w:val="single"/>
        </w:rPr>
      </w:pPr>
    </w:p>
    <w:p w14:paraId="646592F2" w14:textId="77777777" w:rsidR="0067700F" w:rsidRPr="00090C7C" w:rsidRDefault="0067700F" w:rsidP="00090C7C">
      <w:pPr>
        <w:pStyle w:val="Heading2"/>
        <w:rPr>
          <w:b/>
          <w:bCs/>
          <w:sz w:val="28"/>
          <w:szCs w:val="28"/>
        </w:rPr>
      </w:pPr>
      <w:bookmarkStart w:id="3" w:name="_Toc178800798"/>
      <w:r w:rsidRPr="00090C7C">
        <w:rPr>
          <w:b/>
          <w:bCs/>
          <w:sz w:val="28"/>
          <w:szCs w:val="28"/>
        </w:rPr>
        <w:lastRenderedPageBreak/>
        <w:t>1.2 Scope of the study:</w:t>
      </w:r>
      <w:bookmarkEnd w:id="3"/>
    </w:p>
    <w:p w14:paraId="27C32B80" w14:textId="0132369B" w:rsidR="0067700F" w:rsidRPr="00EB2399" w:rsidRDefault="0067700F" w:rsidP="00795271">
      <w:pPr>
        <w:pStyle w:val="comp"/>
        <w:shd w:val="clear" w:color="auto" w:fill="FFFFFF"/>
        <w:spacing w:before="0" w:beforeAutospacing="0"/>
        <w:jc w:val="both"/>
        <w:rPr>
          <w:color w:val="111111"/>
          <w:sz w:val="28"/>
          <w:szCs w:val="28"/>
        </w:rPr>
      </w:pPr>
      <w:r w:rsidRPr="00EB2399">
        <w:rPr>
          <w:color w:val="111111"/>
          <w:sz w:val="28"/>
          <w:szCs w:val="28"/>
        </w:rPr>
        <w:t xml:space="preserve">The study is based on the accounting information of the Islamic finance and Investment limited. The study covers the period of 2015 to 2019 for analyzing the financial statement such as income statements and balance sheet. The scope of study involves the various factors that affect the </w:t>
      </w:r>
      <w:r w:rsidR="00795271" w:rsidRPr="00EB2399">
        <w:rPr>
          <w:color w:val="111111"/>
          <w:sz w:val="28"/>
          <w:szCs w:val="28"/>
        </w:rPr>
        <w:t>financial efficiency of the company. To increase the profit and sales growth of the company this study finds out the operational efficiency of the organization and allocation of resources to improve the efficiency of the organization. The data of the past five years are taken into account for the study. The performance is compared within those periods. This study finds out the areas where Islamic finance and Investment limited can improve to increase the efficiency</w:t>
      </w:r>
      <w:r w:rsidR="00207C5C" w:rsidRPr="00EB2399">
        <w:rPr>
          <w:color w:val="111111"/>
          <w:sz w:val="28"/>
          <w:szCs w:val="28"/>
        </w:rPr>
        <w:t xml:space="preserve"> of its assets and funds employed.</w:t>
      </w:r>
    </w:p>
    <w:p w14:paraId="0568A253" w14:textId="77777777" w:rsidR="009653FE" w:rsidRDefault="009653FE" w:rsidP="00795271">
      <w:pPr>
        <w:pStyle w:val="comp"/>
        <w:shd w:val="clear" w:color="auto" w:fill="FFFFFF"/>
        <w:spacing w:before="0" w:beforeAutospacing="0"/>
        <w:jc w:val="both"/>
        <w:rPr>
          <w:b/>
          <w:color w:val="111111"/>
          <w:sz w:val="32"/>
          <w:szCs w:val="32"/>
          <w:u w:val="single"/>
        </w:rPr>
      </w:pPr>
    </w:p>
    <w:p w14:paraId="1A27EEF2" w14:textId="77777777" w:rsidR="00207C5C" w:rsidRPr="00090C7C" w:rsidRDefault="00207C5C" w:rsidP="00090C7C">
      <w:pPr>
        <w:pStyle w:val="Heading2"/>
        <w:rPr>
          <w:b/>
          <w:bCs/>
          <w:sz w:val="28"/>
          <w:szCs w:val="28"/>
        </w:rPr>
      </w:pPr>
      <w:bookmarkStart w:id="4" w:name="_Toc178800799"/>
      <w:r w:rsidRPr="00090C7C">
        <w:rPr>
          <w:b/>
          <w:bCs/>
          <w:sz w:val="28"/>
          <w:szCs w:val="28"/>
        </w:rPr>
        <w:t>1.3 Objectives of the study:</w:t>
      </w:r>
      <w:bookmarkEnd w:id="4"/>
    </w:p>
    <w:p w14:paraId="09067483" w14:textId="77777777" w:rsidR="00207C5C" w:rsidRPr="00EB2399" w:rsidRDefault="00207C5C" w:rsidP="00413614">
      <w:pPr>
        <w:pStyle w:val="comp"/>
        <w:numPr>
          <w:ilvl w:val="0"/>
          <w:numId w:val="15"/>
        </w:numPr>
        <w:shd w:val="clear" w:color="auto" w:fill="FFFFFF"/>
        <w:spacing w:before="0" w:beforeAutospacing="0"/>
        <w:jc w:val="both"/>
        <w:rPr>
          <w:b/>
          <w:color w:val="111111"/>
          <w:sz w:val="28"/>
          <w:szCs w:val="28"/>
        </w:rPr>
      </w:pPr>
      <w:r w:rsidRPr="00EB2399">
        <w:rPr>
          <w:color w:val="111111"/>
          <w:sz w:val="28"/>
          <w:szCs w:val="28"/>
        </w:rPr>
        <w:t>To analyze the liquidity and solvency position of the firm,</w:t>
      </w:r>
    </w:p>
    <w:p w14:paraId="57B07AB6" w14:textId="77777777" w:rsidR="00207C5C" w:rsidRPr="00EB2399" w:rsidRDefault="00207C5C" w:rsidP="00413614">
      <w:pPr>
        <w:pStyle w:val="comp"/>
        <w:numPr>
          <w:ilvl w:val="0"/>
          <w:numId w:val="15"/>
        </w:numPr>
        <w:shd w:val="clear" w:color="auto" w:fill="FFFFFF"/>
        <w:spacing w:before="0" w:beforeAutospacing="0"/>
        <w:jc w:val="both"/>
        <w:rPr>
          <w:b/>
          <w:color w:val="111111"/>
          <w:sz w:val="28"/>
          <w:szCs w:val="28"/>
        </w:rPr>
      </w:pPr>
      <w:r w:rsidRPr="00EB2399">
        <w:rPr>
          <w:color w:val="111111"/>
          <w:sz w:val="28"/>
          <w:szCs w:val="28"/>
        </w:rPr>
        <w:t>To study the working capital management of the company,</w:t>
      </w:r>
    </w:p>
    <w:p w14:paraId="28609001" w14:textId="77777777" w:rsidR="00207C5C" w:rsidRPr="00EB2399" w:rsidRDefault="00207C5C" w:rsidP="00413614">
      <w:pPr>
        <w:pStyle w:val="comp"/>
        <w:numPr>
          <w:ilvl w:val="0"/>
          <w:numId w:val="15"/>
        </w:numPr>
        <w:shd w:val="clear" w:color="auto" w:fill="FFFFFF"/>
        <w:spacing w:before="0" w:beforeAutospacing="0"/>
        <w:jc w:val="both"/>
        <w:rPr>
          <w:b/>
          <w:color w:val="111111"/>
          <w:sz w:val="28"/>
          <w:szCs w:val="28"/>
        </w:rPr>
      </w:pPr>
      <w:r w:rsidRPr="00EB2399">
        <w:rPr>
          <w:color w:val="111111"/>
          <w:sz w:val="28"/>
          <w:szCs w:val="28"/>
        </w:rPr>
        <w:t>To understand the profitability position of the firm,</w:t>
      </w:r>
    </w:p>
    <w:p w14:paraId="1B8141D2" w14:textId="77777777" w:rsidR="00207C5C" w:rsidRPr="00EB2399" w:rsidRDefault="00207C5C" w:rsidP="00413614">
      <w:pPr>
        <w:pStyle w:val="comp"/>
        <w:numPr>
          <w:ilvl w:val="0"/>
          <w:numId w:val="15"/>
        </w:numPr>
        <w:shd w:val="clear" w:color="auto" w:fill="FFFFFF"/>
        <w:spacing w:before="0" w:beforeAutospacing="0"/>
        <w:jc w:val="both"/>
        <w:rPr>
          <w:b/>
          <w:color w:val="111111"/>
          <w:sz w:val="28"/>
          <w:szCs w:val="28"/>
        </w:rPr>
      </w:pPr>
      <w:r w:rsidRPr="00EB2399">
        <w:rPr>
          <w:color w:val="111111"/>
          <w:sz w:val="28"/>
          <w:szCs w:val="28"/>
        </w:rPr>
        <w:t xml:space="preserve">To assess the factors influencing the financial performance of the organization, </w:t>
      </w:r>
    </w:p>
    <w:p w14:paraId="48C6C565" w14:textId="77777777" w:rsidR="00207C5C" w:rsidRPr="00EB2399" w:rsidRDefault="00207C5C" w:rsidP="00413614">
      <w:pPr>
        <w:pStyle w:val="comp"/>
        <w:numPr>
          <w:ilvl w:val="0"/>
          <w:numId w:val="15"/>
        </w:numPr>
        <w:shd w:val="clear" w:color="auto" w:fill="FFFFFF"/>
        <w:spacing w:before="0" w:beforeAutospacing="0"/>
        <w:jc w:val="both"/>
        <w:rPr>
          <w:b/>
          <w:color w:val="111111"/>
          <w:sz w:val="28"/>
          <w:szCs w:val="28"/>
        </w:rPr>
      </w:pPr>
      <w:r w:rsidRPr="00EB2399">
        <w:rPr>
          <w:color w:val="111111"/>
          <w:sz w:val="28"/>
          <w:szCs w:val="28"/>
        </w:rPr>
        <w:t>To understand the overall financial position of the company.</w:t>
      </w:r>
    </w:p>
    <w:p w14:paraId="0C8F7EB3" w14:textId="77777777" w:rsidR="00E87F3D" w:rsidRPr="00EB2399" w:rsidRDefault="00E87F3D" w:rsidP="00E87F3D">
      <w:pPr>
        <w:pStyle w:val="comp"/>
        <w:shd w:val="clear" w:color="auto" w:fill="FFFFFF"/>
        <w:spacing w:before="0" w:beforeAutospacing="0"/>
        <w:ind w:left="1449"/>
        <w:jc w:val="both"/>
        <w:rPr>
          <w:b/>
          <w:color w:val="111111"/>
          <w:sz w:val="28"/>
          <w:szCs w:val="28"/>
        </w:rPr>
      </w:pPr>
    </w:p>
    <w:p w14:paraId="77FC45AE" w14:textId="77777777" w:rsidR="00E87F3D" w:rsidRPr="00090C7C" w:rsidRDefault="00E87F3D" w:rsidP="00090C7C">
      <w:pPr>
        <w:pStyle w:val="Heading2"/>
        <w:rPr>
          <w:b/>
          <w:bCs/>
          <w:sz w:val="28"/>
          <w:szCs w:val="28"/>
        </w:rPr>
      </w:pPr>
      <w:bookmarkStart w:id="5" w:name="_Toc178800800"/>
      <w:r w:rsidRPr="00090C7C">
        <w:rPr>
          <w:b/>
          <w:bCs/>
          <w:sz w:val="28"/>
          <w:szCs w:val="28"/>
        </w:rPr>
        <w:t>1.4 limitation</w:t>
      </w:r>
      <w:r w:rsidR="00B74952" w:rsidRPr="00090C7C">
        <w:rPr>
          <w:b/>
          <w:bCs/>
          <w:sz w:val="28"/>
          <w:szCs w:val="28"/>
        </w:rPr>
        <w:t>s of the study</w:t>
      </w:r>
      <w:r w:rsidRPr="00090C7C">
        <w:rPr>
          <w:b/>
          <w:bCs/>
          <w:sz w:val="28"/>
          <w:szCs w:val="28"/>
        </w:rPr>
        <w:t>:</w:t>
      </w:r>
      <w:bookmarkEnd w:id="5"/>
    </w:p>
    <w:p w14:paraId="240A2E4E" w14:textId="77777777" w:rsidR="00E87F3D" w:rsidRPr="00413614" w:rsidRDefault="00E87F3D" w:rsidP="00413614">
      <w:pPr>
        <w:pStyle w:val="comp"/>
        <w:numPr>
          <w:ilvl w:val="0"/>
          <w:numId w:val="16"/>
        </w:numPr>
        <w:shd w:val="clear" w:color="auto" w:fill="FFFFFF"/>
        <w:spacing w:before="0" w:beforeAutospacing="0"/>
        <w:jc w:val="both"/>
        <w:rPr>
          <w:b/>
          <w:color w:val="111111"/>
          <w:sz w:val="28"/>
          <w:szCs w:val="28"/>
        </w:rPr>
      </w:pPr>
      <w:r w:rsidRPr="00413614">
        <w:rPr>
          <w:color w:val="111111"/>
          <w:sz w:val="28"/>
          <w:szCs w:val="28"/>
        </w:rPr>
        <w:t>As the study is based on secondary data, the inherent limitation of the secondary data would have affected the study.</w:t>
      </w:r>
    </w:p>
    <w:p w14:paraId="359F372F" w14:textId="77777777" w:rsidR="00E87F3D" w:rsidRPr="00413614" w:rsidRDefault="00E87F3D" w:rsidP="00413614">
      <w:pPr>
        <w:pStyle w:val="comp"/>
        <w:numPr>
          <w:ilvl w:val="0"/>
          <w:numId w:val="16"/>
        </w:numPr>
        <w:shd w:val="clear" w:color="auto" w:fill="FFFFFF"/>
        <w:spacing w:before="0" w:beforeAutospacing="0"/>
        <w:jc w:val="both"/>
        <w:rPr>
          <w:b/>
          <w:color w:val="111111"/>
          <w:sz w:val="28"/>
          <w:szCs w:val="28"/>
        </w:rPr>
      </w:pPr>
      <w:r w:rsidRPr="00413614">
        <w:rPr>
          <w:color w:val="111111"/>
          <w:sz w:val="28"/>
          <w:szCs w:val="28"/>
        </w:rPr>
        <w:t xml:space="preserve">The figures in </w:t>
      </w:r>
      <w:proofErr w:type="gramStart"/>
      <w:r w:rsidRPr="00413614">
        <w:rPr>
          <w:color w:val="111111"/>
          <w:sz w:val="28"/>
          <w:szCs w:val="28"/>
        </w:rPr>
        <w:t>a financial statements</w:t>
      </w:r>
      <w:proofErr w:type="gramEnd"/>
      <w:r w:rsidRPr="00413614">
        <w:rPr>
          <w:color w:val="111111"/>
          <w:sz w:val="28"/>
          <w:szCs w:val="28"/>
        </w:rPr>
        <w:t xml:space="preserve"> are l</w:t>
      </w:r>
      <w:r w:rsidR="00EB2399" w:rsidRPr="00413614">
        <w:rPr>
          <w:color w:val="111111"/>
          <w:sz w:val="28"/>
          <w:szCs w:val="28"/>
        </w:rPr>
        <w:t>ikely to be a least several months out of date</w:t>
      </w:r>
      <w:r w:rsidRPr="00413614">
        <w:rPr>
          <w:color w:val="111111"/>
          <w:sz w:val="28"/>
          <w:szCs w:val="28"/>
        </w:rPr>
        <w:t>, and so might not give a proper indication of the company’s current financial position</w:t>
      </w:r>
      <w:r w:rsidR="0010185C" w:rsidRPr="00413614">
        <w:rPr>
          <w:color w:val="111111"/>
          <w:sz w:val="28"/>
          <w:szCs w:val="28"/>
        </w:rPr>
        <w:t>.</w:t>
      </w:r>
    </w:p>
    <w:p w14:paraId="3814DF8A" w14:textId="77777777" w:rsidR="0010185C" w:rsidRPr="00413614" w:rsidRDefault="0010185C" w:rsidP="00413614">
      <w:pPr>
        <w:pStyle w:val="comp"/>
        <w:numPr>
          <w:ilvl w:val="0"/>
          <w:numId w:val="16"/>
        </w:numPr>
        <w:shd w:val="clear" w:color="auto" w:fill="FFFFFF"/>
        <w:spacing w:before="0" w:beforeAutospacing="0"/>
        <w:jc w:val="both"/>
        <w:rPr>
          <w:b/>
          <w:color w:val="111111"/>
          <w:sz w:val="28"/>
          <w:szCs w:val="28"/>
        </w:rPr>
      </w:pPr>
      <w:r w:rsidRPr="00413614">
        <w:rPr>
          <w:color w:val="111111"/>
          <w:sz w:val="28"/>
          <w:szCs w:val="28"/>
        </w:rPr>
        <w:t xml:space="preserve">This study </w:t>
      </w:r>
      <w:proofErr w:type="gramStart"/>
      <w:r w:rsidRPr="00413614">
        <w:rPr>
          <w:color w:val="111111"/>
          <w:sz w:val="28"/>
          <w:szCs w:val="28"/>
        </w:rPr>
        <w:t>need</w:t>
      </w:r>
      <w:proofErr w:type="gramEnd"/>
      <w:r w:rsidRPr="00413614">
        <w:rPr>
          <w:color w:val="111111"/>
          <w:sz w:val="28"/>
          <w:szCs w:val="28"/>
        </w:rPr>
        <w:t xml:space="preserve"> to be interpreted carefully. They can provide clues to the company’s performanc</w:t>
      </w:r>
      <w:r w:rsidR="00B22D6B" w:rsidRPr="00413614">
        <w:rPr>
          <w:color w:val="111111"/>
          <w:sz w:val="28"/>
          <w:szCs w:val="28"/>
        </w:rPr>
        <w:t>e or financial situation. But on</w:t>
      </w:r>
      <w:r w:rsidRPr="00413614">
        <w:rPr>
          <w:color w:val="111111"/>
          <w:sz w:val="28"/>
          <w:szCs w:val="28"/>
        </w:rPr>
        <w:t xml:space="preserve"> other way, they cannot show whether performance is good informed analysis to be made.</w:t>
      </w:r>
    </w:p>
    <w:p w14:paraId="13D08654" w14:textId="77777777" w:rsidR="00B111F1" w:rsidRDefault="00B111F1" w:rsidP="00892F8C">
      <w:pPr>
        <w:pStyle w:val="comp"/>
        <w:shd w:val="clear" w:color="auto" w:fill="FFFFFF"/>
        <w:spacing w:before="0" w:beforeAutospacing="0"/>
        <w:jc w:val="both"/>
        <w:rPr>
          <w:b/>
          <w:sz w:val="32"/>
          <w:szCs w:val="32"/>
          <w:u w:val="single"/>
        </w:rPr>
      </w:pPr>
    </w:p>
    <w:p w14:paraId="04600C91" w14:textId="77777777" w:rsidR="00090C7C" w:rsidRDefault="00090C7C" w:rsidP="00892F8C">
      <w:pPr>
        <w:pStyle w:val="comp"/>
        <w:shd w:val="clear" w:color="auto" w:fill="FFFFFF"/>
        <w:spacing w:before="0" w:beforeAutospacing="0"/>
        <w:jc w:val="both"/>
        <w:rPr>
          <w:b/>
          <w:sz w:val="32"/>
          <w:szCs w:val="32"/>
          <w:u w:val="single"/>
        </w:rPr>
      </w:pPr>
    </w:p>
    <w:p w14:paraId="41BE0C26" w14:textId="77777777" w:rsidR="00413614" w:rsidRDefault="00413614" w:rsidP="00892F8C">
      <w:pPr>
        <w:pStyle w:val="comp"/>
        <w:shd w:val="clear" w:color="auto" w:fill="FFFFFF"/>
        <w:spacing w:before="0" w:beforeAutospacing="0"/>
        <w:jc w:val="both"/>
        <w:rPr>
          <w:b/>
          <w:sz w:val="32"/>
          <w:szCs w:val="32"/>
          <w:u w:val="single"/>
        </w:rPr>
      </w:pPr>
    </w:p>
    <w:p w14:paraId="0631F1BF" w14:textId="77777777" w:rsidR="00090C7C" w:rsidRDefault="00892F8C" w:rsidP="00090C7C">
      <w:pPr>
        <w:pStyle w:val="Heading2"/>
        <w:rPr>
          <w:b/>
          <w:bCs/>
          <w:sz w:val="28"/>
          <w:szCs w:val="28"/>
        </w:rPr>
      </w:pPr>
      <w:bookmarkStart w:id="6" w:name="_Toc178800801"/>
      <w:r w:rsidRPr="00090C7C">
        <w:rPr>
          <w:b/>
          <w:bCs/>
          <w:sz w:val="28"/>
          <w:szCs w:val="28"/>
        </w:rPr>
        <w:lastRenderedPageBreak/>
        <w:t>1.5 Research methodology:</w:t>
      </w:r>
      <w:bookmarkEnd w:id="6"/>
      <w:r w:rsidRPr="00090C7C">
        <w:rPr>
          <w:b/>
          <w:bCs/>
          <w:sz w:val="28"/>
          <w:szCs w:val="28"/>
        </w:rPr>
        <w:t xml:space="preserve"> </w:t>
      </w:r>
    </w:p>
    <w:p w14:paraId="6E67026B" w14:textId="77777777" w:rsidR="00090C7C" w:rsidRPr="00090C7C" w:rsidRDefault="00090C7C" w:rsidP="00090C7C"/>
    <w:p w14:paraId="58B0A436" w14:textId="2CAD0F55" w:rsidR="00090C7C" w:rsidRPr="00090C7C" w:rsidRDefault="0010185C" w:rsidP="00090C7C">
      <w:pPr>
        <w:rPr>
          <w:rFonts w:ascii="Times New Roman" w:hAnsi="Times New Roman" w:cs="Times New Roman"/>
          <w:b/>
          <w:bCs/>
          <w:sz w:val="28"/>
          <w:szCs w:val="28"/>
        </w:rPr>
      </w:pPr>
      <w:r w:rsidRPr="00090C7C">
        <w:rPr>
          <w:rFonts w:ascii="Times New Roman" w:hAnsi="Times New Roman" w:cs="Times New Roman"/>
          <w:b/>
          <w:bCs/>
          <w:sz w:val="28"/>
          <w:szCs w:val="28"/>
        </w:rPr>
        <w:t xml:space="preserve">Sources of Data: </w:t>
      </w:r>
    </w:p>
    <w:p w14:paraId="4E2BCA1B" w14:textId="7C388E10" w:rsidR="0010185C" w:rsidRPr="00090C7C" w:rsidRDefault="0010185C" w:rsidP="00090C7C">
      <w:pPr>
        <w:pStyle w:val="comp"/>
        <w:shd w:val="clear" w:color="auto" w:fill="FFFFFF"/>
        <w:spacing w:before="0" w:beforeAutospacing="0"/>
        <w:jc w:val="both"/>
        <w:rPr>
          <w:sz w:val="28"/>
          <w:szCs w:val="28"/>
        </w:rPr>
      </w:pPr>
      <w:r w:rsidRPr="00EB2399">
        <w:rPr>
          <w:sz w:val="28"/>
          <w:szCs w:val="28"/>
        </w:rPr>
        <w:t>The information we needed to complete this report were collected from the</w:t>
      </w:r>
      <w:r w:rsidR="00090C7C">
        <w:rPr>
          <w:sz w:val="28"/>
          <w:szCs w:val="28"/>
        </w:rPr>
        <w:t xml:space="preserve"> </w:t>
      </w:r>
      <w:r w:rsidRPr="00EB2399">
        <w:rPr>
          <w:sz w:val="28"/>
          <w:szCs w:val="28"/>
        </w:rPr>
        <w:t>following sources:</w:t>
      </w:r>
    </w:p>
    <w:p w14:paraId="67AC0FD1" w14:textId="77777777" w:rsidR="00090C7C" w:rsidRDefault="0010185C" w:rsidP="00090C7C">
      <w:pPr>
        <w:pStyle w:val="comp"/>
        <w:shd w:val="clear" w:color="auto" w:fill="FFFFFF"/>
        <w:spacing w:before="0" w:beforeAutospacing="0"/>
        <w:jc w:val="both"/>
        <w:rPr>
          <w:sz w:val="28"/>
          <w:szCs w:val="28"/>
        </w:rPr>
      </w:pPr>
      <w:r w:rsidRPr="00EB2399">
        <w:rPr>
          <w:b/>
          <w:sz w:val="28"/>
          <w:szCs w:val="28"/>
        </w:rPr>
        <w:t>Primary sources of data:</w:t>
      </w:r>
    </w:p>
    <w:p w14:paraId="5C7160FC" w14:textId="1605D3F0" w:rsidR="00EB2399" w:rsidRPr="00EB2399" w:rsidRDefault="0010185C" w:rsidP="00090C7C">
      <w:pPr>
        <w:pStyle w:val="comp"/>
        <w:shd w:val="clear" w:color="auto" w:fill="FFFFFF"/>
        <w:spacing w:before="0" w:beforeAutospacing="0"/>
        <w:jc w:val="both"/>
        <w:rPr>
          <w:sz w:val="28"/>
          <w:szCs w:val="28"/>
        </w:rPr>
      </w:pPr>
      <w:r w:rsidRPr="00EB2399">
        <w:rPr>
          <w:sz w:val="28"/>
          <w:szCs w:val="28"/>
        </w:rPr>
        <w:t>Though it is an analyzing report b</w:t>
      </w:r>
      <w:r w:rsidR="00413614">
        <w:rPr>
          <w:sz w:val="28"/>
          <w:szCs w:val="28"/>
        </w:rPr>
        <w:t xml:space="preserve">ut it is matter of great regret </w:t>
      </w:r>
      <w:r w:rsidRPr="00EB2399">
        <w:rPr>
          <w:sz w:val="28"/>
          <w:szCs w:val="28"/>
        </w:rPr>
        <w:t>that we hardly</w:t>
      </w:r>
      <w:r w:rsidR="00090C7C">
        <w:rPr>
          <w:sz w:val="28"/>
          <w:szCs w:val="28"/>
        </w:rPr>
        <w:t xml:space="preserve"> </w:t>
      </w:r>
      <w:r w:rsidRPr="00EB2399">
        <w:rPr>
          <w:sz w:val="28"/>
          <w:szCs w:val="28"/>
        </w:rPr>
        <w:t>use primary data for this report. The main reason for this problem is we are</w:t>
      </w:r>
      <w:r w:rsidR="00090C7C">
        <w:rPr>
          <w:sz w:val="28"/>
          <w:szCs w:val="28"/>
        </w:rPr>
        <w:t xml:space="preserve"> </w:t>
      </w:r>
      <w:r w:rsidRPr="00EB2399">
        <w:rPr>
          <w:sz w:val="28"/>
          <w:szCs w:val="28"/>
        </w:rPr>
        <w:t>f</w:t>
      </w:r>
      <w:r w:rsidR="00892F8C">
        <w:rPr>
          <w:sz w:val="28"/>
          <w:szCs w:val="28"/>
        </w:rPr>
        <w:t>ar from the Islamic Finance and Investment Limited</w:t>
      </w:r>
      <w:r w:rsidRPr="00EB2399">
        <w:rPr>
          <w:sz w:val="28"/>
          <w:szCs w:val="28"/>
        </w:rPr>
        <w:t xml:space="preserve"> and that’s why we can’t</w:t>
      </w:r>
      <w:r w:rsidR="00090C7C">
        <w:rPr>
          <w:sz w:val="28"/>
          <w:szCs w:val="28"/>
        </w:rPr>
        <w:t xml:space="preserve"> </w:t>
      </w:r>
      <w:r w:rsidRPr="00EB2399">
        <w:rPr>
          <w:sz w:val="28"/>
          <w:szCs w:val="28"/>
        </w:rPr>
        <w:t>collect data from it directly and for this reason we depend on the secondary</w:t>
      </w:r>
      <w:r w:rsidR="00090C7C">
        <w:rPr>
          <w:sz w:val="28"/>
          <w:szCs w:val="28"/>
        </w:rPr>
        <w:t xml:space="preserve"> </w:t>
      </w:r>
      <w:r w:rsidRPr="00EB2399">
        <w:rPr>
          <w:sz w:val="28"/>
          <w:szCs w:val="28"/>
        </w:rPr>
        <w:t>data.</w:t>
      </w:r>
    </w:p>
    <w:p w14:paraId="6313F330" w14:textId="77777777" w:rsidR="00090C7C" w:rsidRDefault="0010185C" w:rsidP="00090C7C">
      <w:pPr>
        <w:pStyle w:val="comp"/>
        <w:shd w:val="clear" w:color="auto" w:fill="FFFFFF"/>
        <w:spacing w:before="0" w:beforeAutospacing="0"/>
        <w:jc w:val="both"/>
        <w:rPr>
          <w:b/>
          <w:sz w:val="28"/>
          <w:szCs w:val="28"/>
        </w:rPr>
      </w:pPr>
      <w:r w:rsidRPr="00EB2399">
        <w:rPr>
          <w:b/>
          <w:sz w:val="28"/>
          <w:szCs w:val="28"/>
        </w:rPr>
        <w:t>Secondary sources of data:</w:t>
      </w:r>
    </w:p>
    <w:p w14:paraId="6A85A705" w14:textId="38670412" w:rsidR="00EB2399" w:rsidRPr="00090C7C" w:rsidRDefault="0010185C" w:rsidP="00090C7C">
      <w:pPr>
        <w:pStyle w:val="comp"/>
        <w:shd w:val="clear" w:color="auto" w:fill="FFFFFF"/>
        <w:spacing w:before="0" w:beforeAutospacing="0"/>
        <w:jc w:val="both"/>
        <w:rPr>
          <w:b/>
          <w:sz w:val="28"/>
          <w:szCs w:val="28"/>
        </w:rPr>
      </w:pPr>
      <w:r w:rsidRPr="00EB2399">
        <w:rPr>
          <w:sz w:val="28"/>
          <w:szCs w:val="28"/>
        </w:rPr>
        <w:t>Secondary data are collected through gathering of the published materials such as annual report of the company, it means sources of existing/published data.</w:t>
      </w:r>
    </w:p>
    <w:p w14:paraId="24654EFF" w14:textId="0A895600" w:rsidR="00EB2399" w:rsidRPr="00EB2399" w:rsidRDefault="0010185C" w:rsidP="00413614">
      <w:pPr>
        <w:pStyle w:val="comp"/>
        <w:numPr>
          <w:ilvl w:val="0"/>
          <w:numId w:val="4"/>
        </w:numPr>
        <w:shd w:val="clear" w:color="auto" w:fill="FFFFFF"/>
        <w:spacing w:before="0" w:beforeAutospacing="0"/>
        <w:jc w:val="both"/>
        <w:rPr>
          <w:sz w:val="28"/>
          <w:szCs w:val="28"/>
        </w:rPr>
      </w:pPr>
      <w:r w:rsidRPr="00EB2399">
        <w:rPr>
          <w:sz w:val="28"/>
          <w:szCs w:val="28"/>
        </w:rPr>
        <w:t>Annual</w:t>
      </w:r>
      <w:r w:rsidR="009044B2">
        <w:rPr>
          <w:sz w:val="28"/>
          <w:szCs w:val="28"/>
        </w:rPr>
        <w:t xml:space="preserve"> report </w:t>
      </w:r>
      <w:r w:rsidR="001B3DFB">
        <w:rPr>
          <w:sz w:val="28"/>
          <w:szCs w:val="28"/>
        </w:rPr>
        <w:t>of Islamic</w:t>
      </w:r>
      <w:r w:rsidR="009044B2">
        <w:rPr>
          <w:sz w:val="28"/>
          <w:szCs w:val="28"/>
        </w:rPr>
        <w:t xml:space="preserve"> Finance and Investment Limited</w:t>
      </w:r>
    </w:p>
    <w:p w14:paraId="5D9460DB" w14:textId="77777777" w:rsidR="00EB2399" w:rsidRPr="00EB2399" w:rsidRDefault="0010185C" w:rsidP="00413614">
      <w:pPr>
        <w:pStyle w:val="comp"/>
        <w:numPr>
          <w:ilvl w:val="0"/>
          <w:numId w:val="4"/>
        </w:numPr>
        <w:shd w:val="clear" w:color="auto" w:fill="FFFFFF"/>
        <w:spacing w:before="0" w:beforeAutospacing="0"/>
        <w:jc w:val="both"/>
        <w:rPr>
          <w:b/>
          <w:color w:val="111111"/>
          <w:sz w:val="28"/>
          <w:szCs w:val="28"/>
        </w:rPr>
      </w:pPr>
      <w:r w:rsidRPr="00EB2399">
        <w:rPr>
          <w:sz w:val="28"/>
          <w:szCs w:val="28"/>
        </w:rPr>
        <w:t xml:space="preserve">Website of </w:t>
      </w:r>
      <w:r w:rsidR="009044B2">
        <w:rPr>
          <w:sz w:val="28"/>
          <w:szCs w:val="28"/>
        </w:rPr>
        <w:t>Islamic Finance and Investment Limited</w:t>
      </w:r>
    </w:p>
    <w:p w14:paraId="205491B2" w14:textId="77777777" w:rsidR="00EB2399" w:rsidRPr="00EB2399" w:rsidRDefault="0010185C" w:rsidP="00413614">
      <w:pPr>
        <w:pStyle w:val="comp"/>
        <w:numPr>
          <w:ilvl w:val="0"/>
          <w:numId w:val="4"/>
        </w:numPr>
        <w:shd w:val="clear" w:color="auto" w:fill="FFFFFF"/>
        <w:spacing w:before="0" w:beforeAutospacing="0"/>
        <w:jc w:val="both"/>
        <w:rPr>
          <w:b/>
          <w:color w:val="111111"/>
          <w:sz w:val="28"/>
          <w:szCs w:val="28"/>
        </w:rPr>
      </w:pPr>
      <w:r w:rsidRPr="00EB2399">
        <w:rPr>
          <w:sz w:val="28"/>
          <w:szCs w:val="28"/>
        </w:rPr>
        <w:t>Various report and articles related to the study.</w:t>
      </w:r>
    </w:p>
    <w:p w14:paraId="67660EDC" w14:textId="77777777" w:rsidR="00EB2399" w:rsidRPr="00EB2399" w:rsidRDefault="00EB2399" w:rsidP="00413614">
      <w:pPr>
        <w:pStyle w:val="comp"/>
        <w:numPr>
          <w:ilvl w:val="0"/>
          <w:numId w:val="4"/>
        </w:numPr>
        <w:shd w:val="clear" w:color="auto" w:fill="FFFFFF"/>
        <w:spacing w:before="0" w:beforeAutospacing="0"/>
        <w:jc w:val="both"/>
        <w:rPr>
          <w:b/>
          <w:color w:val="111111"/>
          <w:sz w:val="28"/>
          <w:szCs w:val="28"/>
        </w:rPr>
      </w:pPr>
      <w:r w:rsidRPr="00EB2399">
        <w:rPr>
          <w:sz w:val="28"/>
          <w:szCs w:val="28"/>
        </w:rPr>
        <w:t>Various online publications.</w:t>
      </w:r>
    </w:p>
    <w:p w14:paraId="51550CC6" w14:textId="77777777" w:rsidR="002F74BC" w:rsidRDefault="00EB2399" w:rsidP="00413614">
      <w:pPr>
        <w:pStyle w:val="comp"/>
        <w:numPr>
          <w:ilvl w:val="0"/>
          <w:numId w:val="4"/>
        </w:numPr>
        <w:shd w:val="clear" w:color="auto" w:fill="FFFFFF"/>
        <w:spacing w:before="0" w:beforeAutospacing="0"/>
        <w:jc w:val="both"/>
        <w:rPr>
          <w:sz w:val="28"/>
          <w:szCs w:val="28"/>
        </w:rPr>
      </w:pPr>
      <w:r w:rsidRPr="00EB2399">
        <w:rPr>
          <w:sz w:val="28"/>
          <w:szCs w:val="28"/>
        </w:rPr>
        <w:t>Different textbooks.</w:t>
      </w:r>
    </w:p>
    <w:p w14:paraId="46D7F5A0" w14:textId="77777777" w:rsidR="002F74BC" w:rsidRDefault="002F74BC">
      <w:pPr>
        <w:rPr>
          <w:rFonts w:ascii="Times New Roman" w:eastAsia="Times New Roman" w:hAnsi="Times New Roman" w:cs="Times New Roman"/>
          <w:sz w:val="28"/>
          <w:szCs w:val="28"/>
        </w:rPr>
      </w:pPr>
      <w:r>
        <w:rPr>
          <w:sz w:val="28"/>
          <w:szCs w:val="28"/>
        </w:rPr>
        <w:br w:type="page"/>
      </w:r>
    </w:p>
    <w:p w14:paraId="65F6D1F7" w14:textId="77777777" w:rsidR="009653FE" w:rsidRPr="00090C7C" w:rsidRDefault="009653FE" w:rsidP="00090C7C">
      <w:pPr>
        <w:pStyle w:val="Heading1"/>
        <w:jc w:val="center"/>
        <w:rPr>
          <w:b/>
          <w:bCs/>
          <w:sz w:val="40"/>
          <w:szCs w:val="40"/>
          <w:u w:val="single"/>
        </w:rPr>
      </w:pPr>
      <w:bookmarkStart w:id="7" w:name="_Toc178800802"/>
      <w:r w:rsidRPr="00090C7C">
        <w:rPr>
          <w:b/>
          <w:bCs/>
          <w:sz w:val="40"/>
          <w:szCs w:val="40"/>
          <w:u w:val="single"/>
        </w:rPr>
        <w:lastRenderedPageBreak/>
        <w:t>Chapter- 2</w:t>
      </w:r>
      <w:bookmarkEnd w:id="7"/>
    </w:p>
    <w:p w14:paraId="41316718" w14:textId="0F69AA4A" w:rsidR="00090C7C" w:rsidRPr="009653FE" w:rsidRDefault="009653FE" w:rsidP="00212373">
      <w:pPr>
        <w:jc w:val="center"/>
        <w:rPr>
          <w:rFonts w:ascii="Times New Roman" w:hAnsi="Times New Roman" w:cs="Times New Roman"/>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53FE">
        <w:rPr>
          <w:rFonts w:ascii="Times New Roman" w:hAnsi="Times New Roman" w:cs="Times New Roman"/>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Profile</w:t>
      </w:r>
    </w:p>
    <w:p w14:paraId="1C24922F" w14:textId="0A441043" w:rsidR="002F74BC" w:rsidRPr="00090C7C" w:rsidRDefault="00401A77" w:rsidP="00090C7C">
      <w:pPr>
        <w:pStyle w:val="Heading2"/>
        <w:rPr>
          <w:b/>
          <w:bCs/>
        </w:rPr>
      </w:pPr>
      <w:bookmarkStart w:id="8" w:name="_Toc178800803"/>
      <w:r w:rsidRPr="00090C7C">
        <w:rPr>
          <w:b/>
          <w:bCs/>
          <w:sz w:val="28"/>
          <w:szCs w:val="28"/>
        </w:rPr>
        <w:t xml:space="preserve">2.1 </w:t>
      </w:r>
      <w:r w:rsidR="002F74BC" w:rsidRPr="00090C7C">
        <w:rPr>
          <w:b/>
          <w:bCs/>
          <w:sz w:val="28"/>
          <w:szCs w:val="28"/>
        </w:rPr>
        <w:t>vision</w:t>
      </w:r>
      <w:r w:rsidRPr="00090C7C">
        <w:rPr>
          <w:b/>
          <w:bCs/>
          <w:sz w:val="28"/>
          <w:szCs w:val="28"/>
        </w:rPr>
        <w:t xml:space="preserve"> of Islamic Finance and Investment Ltd.</w:t>
      </w:r>
      <w:bookmarkEnd w:id="8"/>
    </w:p>
    <w:p w14:paraId="603545C3" w14:textId="63B6A04A" w:rsidR="00212373" w:rsidRPr="009653FE" w:rsidRDefault="002F74BC" w:rsidP="009653FE">
      <w:pPr>
        <w:jc w:val="both"/>
        <w:rPr>
          <w:rFonts w:ascii="Times New Roman" w:hAnsi="Times New Roman" w:cs="Times New Roman"/>
          <w:sz w:val="28"/>
          <w:szCs w:val="28"/>
        </w:rPr>
      </w:pPr>
      <w:r w:rsidRPr="002F74BC">
        <w:rPr>
          <w:rFonts w:ascii="Times New Roman" w:hAnsi="Times New Roman" w:cs="Times New Roman"/>
          <w:sz w:val="28"/>
          <w:szCs w:val="28"/>
        </w:rPr>
        <w:t>To be a leader in financial area of Bangladesh with Islamic values.</w:t>
      </w:r>
    </w:p>
    <w:p w14:paraId="67C5E697" w14:textId="3998B7D7" w:rsidR="009653FE" w:rsidRPr="00090C7C" w:rsidRDefault="009653FE" w:rsidP="00090C7C">
      <w:pPr>
        <w:pStyle w:val="Heading2"/>
        <w:rPr>
          <w:b/>
          <w:bCs/>
          <w:sz w:val="28"/>
          <w:szCs w:val="28"/>
        </w:rPr>
      </w:pPr>
      <w:bookmarkStart w:id="9" w:name="_Toc178800804"/>
      <w:r w:rsidRPr="00090C7C">
        <w:rPr>
          <w:b/>
          <w:bCs/>
          <w:sz w:val="28"/>
          <w:szCs w:val="28"/>
        </w:rPr>
        <w:t>2.2 Mission</w:t>
      </w:r>
      <w:r w:rsidR="00401A77" w:rsidRPr="00090C7C">
        <w:rPr>
          <w:b/>
          <w:bCs/>
          <w:sz w:val="28"/>
          <w:szCs w:val="28"/>
        </w:rPr>
        <w:t xml:space="preserve"> of Islamic Finance and Investment Ltd.</w:t>
      </w:r>
      <w:bookmarkEnd w:id="9"/>
    </w:p>
    <w:p w14:paraId="2E2C0D6B" w14:textId="77777777" w:rsidR="002F74BC" w:rsidRPr="009A4354" w:rsidRDefault="002F74BC" w:rsidP="009A4354">
      <w:pPr>
        <w:pStyle w:val="ListParagraph"/>
        <w:numPr>
          <w:ilvl w:val="0"/>
          <w:numId w:val="12"/>
        </w:numPr>
        <w:jc w:val="both"/>
        <w:rPr>
          <w:rFonts w:ascii="Times New Roman" w:hAnsi="Times New Roman" w:cs="Times New Roman"/>
          <w:b/>
          <w:sz w:val="32"/>
          <w:szCs w:val="32"/>
          <w:u w:val="single"/>
        </w:rPr>
      </w:pPr>
      <w:r w:rsidRPr="009A4354">
        <w:rPr>
          <w:rFonts w:ascii="Times New Roman" w:hAnsi="Times New Roman" w:cs="Times New Roman"/>
          <w:sz w:val="28"/>
          <w:szCs w:val="28"/>
        </w:rPr>
        <w:t>To build a strong and dynamic institution to make a viable alternative to conventional system;</w:t>
      </w:r>
    </w:p>
    <w:p w14:paraId="6B0B7E30" w14:textId="77777777" w:rsidR="002F74BC" w:rsidRPr="009A4354" w:rsidRDefault="002F74BC" w:rsidP="009653FE">
      <w:pPr>
        <w:pStyle w:val="ListParagraph"/>
        <w:numPr>
          <w:ilvl w:val="0"/>
          <w:numId w:val="12"/>
        </w:numPr>
        <w:jc w:val="both"/>
        <w:rPr>
          <w:rFonts w:ascii="Times New Roman" w:hAnsi="Times New Roman" w:cs="Times New Roman"/>
          <w:sz w:val="28"/>
          <w:szCs w:val="28"/>
        </w:rPr>
      </w:pPr>
      <w:r w:rsidRPr="009A4354">
        <w:rPr>
          <w:rFonts w:ascii="Times New Roman" w:hAnsi="Times New Roman" w:cs="Times New Roman"/>
          <w:sz w:val="28"/>
          <w:szCs w:val="28"/>
        </w:rPr>
        <w:t>To provide quality products and services to the clients with sincerity,</w:t>
      </w:r>
      <w:r w:rsidR="009653FE" w:rsidRPr="009A4354">
        <w:rPr>
          <w:rFonts w:ascii="Times New Roman" w:hAnsi="Times New Roman" w:cs="Times New Roman"/>
          <w:sz w:val="28"/>
          <w:szCs w:val="28"/>
        </w:rPr>
        <w:t xml:space="preserve"> </w:t>
      </w:r>
      <w:r w:rsidRPr="009A4354">
        <w:rPr>
          <w:rFonts w:ascii="Times New Roman" w:hAnsi="Times New Roman" w:cs="Times New Roman"/>
          <w:sz w:val="28"/>
          <w:szCs w:val="28"/>
        </w:rPr>
        <w:t>honesty and care;</w:t>
      </w:r>
    </w:p>
    <w:p w14:paraId="32F4D9BF" w14:textId="77777777" w:rsidR="002F74BC" w:rsidRPr="009A4354" w:rsidRDefault="002F74BC" w:rsidP="009653FE">
      <w:pPr>
        <w:pStyle w:val="ListParagraph"/>
        <w:numPr>
          <w:ilvl w:val="0"/>
          <w:numId w:val="12"/>
        </w:numPr>
        <w:jc w:val="both"/>
        <w:rPr>
          <w:rFonts w:ascii="Times New Roman" w:hAnsi="Times New Roman" w:cs="Times New Roman"/>
          <w:sz w:val="28"/>
          <w:szCs w:val="28"/>
        </w:rPr>
      </w:pPr>
      <w:r w:rsidRPr="009A4354">
        <w:rPr>
          <w:rFonts w:ascii="Times New Roman" w:hAnsi="Times New Roman" w:cs="Times New Roman"/>
          <w:sz w:val="28"/>
          <w:szCs w:val="28"/>
        </w:rPr>
        <w:t>To maximize clients and shareholders value with stable growth;</w:t>
      </w:r>
    </w:p>
    <w:p w14:paraId="765233D9" w14:textId="77777777" w:rsidR="002F74BC" w:rsidRPr="009A4354" w:rsidRDefault="002F74BC" w:rsidP="009653FE">
      <w:pPr>
        <w:pStyle w:val="ListParagraph"/>
        <w:numPr>
          <w:ilvl w:val="0"/>
          <w:numId w:val="12"/>
        </w:numPr>
        <w:jc w:val="both"/>
        <w:rPr>
          <w:rFonts w:ascii="Times New Roman" w:hAnsi="Times New Roman" w:cs="Times New Roman"/>
          <w:sz w:val="28"/>
          <w:szCs w:val="28"/>
        </w:rPr>
      </w:pPr>
      <w:r w:rsidRPr="009A4354">
        <w:rPr>
          <w:rFonts w:ascii="Times New Roman" w:hAnsi="Times New Roman" w:cs="Times New Roman"/>
          <w:sz w:val="28"/>
          <w:szCs w:val="28"/>
        </w:rPr>
        <w:t>To apply Shariah principles and maintain the highest level of ethical stander and transparency in all business transactions;</w:t>
      </w:r>
    </w:p>
    <w:p w14:paraId="4A9C0644" w14:textId="77777777" w:rsidR="002F74BC" w:rsidRPr="009A4354" w:rsidRDefault="002F74BC" w:rsidP="009653FE">
      <w:pPr>
        <w:pStyle w:val="ListParagraph"/>
        <w:numPr>
          <w:ilvl w:val="0"/>
          <w:numId w:val="12"/>
        </w:numPr>
        <w:jc w:val="both"/>
        <w:rPr>
          <w:rFonts w:ascii="Times New Roman" w:hAnsi="Times New Roman" w:cs="Times New Roman"/>
          <w:sz w:val="28"/>
          <w:szCs w:val="28"/>
        </w:rPr>
      </w:pPr>
      <w:r w:rsidRPr="009A4354">
        <w:rPr>
          <w:rFonts w:ascii="Times New Roman" w:hAnsi="Times New Roman" w:cs="Times New Roman"/>
          <w:sz w:val="28"/>
          <w:szCs w:val="28"/>
        </w:rPr>
        <w:t>To provide a congenial work atmosphere to create a</w:t>
      </w:r>
      <w:r w:rsidR="00401A77" w:rsidRPr="009A4354">
        <w:rPr>
          <w:rFonts w:ascii="Times New Roman" w:hAnsi="Times New Roman" w:cs="Times New Roman"/>
          <w:sz w:val="28"/>
          <w:szCs w:val="28"/>
        </w:rPr>
        <w:t>nd attract competent work force</w:t>
      </w:r>
      <w:r w:rsidRPr="009A4354">
        <w:rPr>
          <w:rFonts w:ascii="Times New Roman" w:hAnsi="Times New Roman" w:cs="Times New Roman"/>
          <w:sz w:val="28"/>
          <w:szCs w:val="28"/>
        </w:rPr>
        <w:t>;</w:t>
      </w:r>
      <w:r w:rsidR="00401A77" w:rsidRPr="009A4354">
        <w:rPr>
          <w:rFonts w:ascii="Times New Roman" w:hAnsi="Times New Roman" w:cs="Times New Roman"/>
          <w:sz w:val="28"/>
          <w:szCs w:val="28"/>
        </w:rPr>
        <w:t xml:space="preserve"> </w:t>
      </w:r>
      <w:r w:rsidRPr="009A4354">
        <w:rPr>
          <w:rFonts w:ascii="Times New Roman" w:hAnsi="Times New Roman" w:cs="Times New Roman"/>
          <w:sz w:val="28"/>
          <w:szCs w:val="28"/>
        </w:rPr>
        <w:t xml:space="preserve">and </w:t>
      </w:r>
    </w:p>
    <w:p w14:paraId="107B006A" w14:textId="4F70EA12" w:rsidR="00212373" w:rsidRPr="009A4354" w:rsidRDefault="002F74BC" w:rsidP="00212373">
      <w:pPr>
        <w:pStyle w:val="ListParagraph"/>
        <w:numPr>
          <w:ilvl w:val="0"/>
          <w:numId w:val="12"/>
        </w:numPr>
        <w:jc w:val="both"/>
        <w:rPr>
          <w:rFonts w:ascii="Times New Roman" w:hAnsi="Times New Roman" w:cs="Times New Roman"/>
        </w:rPr>
      </w:pPr>
      <w:r w:rsidRPr="009A4354">
        <w:rPr>
          <w:rFonts w:ascii="Times New Roman" w:hAnsi="Times New Roman" w:cs="Times New Roman"/>
          <w:sz w:val="28"/>
          <w:szCs w:val="28"/>
        </w:rPr>
        <w:t>To be a socially responsible and make effective contribution to national development</w:t>
      </w:r>
      <w:r w:rsidRPr="009A4354">
        <w:rPr>
          <w:rFonts w:ascii="Times New Roman" w:hAnsi="Times New Roman" w:cs="Times New Roman"/>
        </w:rPr>
        <w:t>.</w:t>
      </w:r>
    </w:p>
    <w:p w14:paraId="719C0D76" w14:textId="77777777" w:rsidR="00212373" w:rsidRPr="00760687" w:rsidRDefault="00212373" w:rsidP="00212373">
      <w:pPr>
        <w:jc w:val="both"/>
      </w:pPr>
    </w:p>
    <w:p w14:paraId="1BCB8B1A" w14:textId="1E91C9BA" w:rsidR="002F74BC" w:rsidRPr="00212373" w:rsidRDefault="009653FE" w:rsidP="00212373">
      <w:pPr>
        <w:pStyle w:val="Heading2"/>
        <w:rPr>
          <w:b/>
          <w:bCs/>
          <w:sz w:val="28"/>
          <w:szCs w:val="28"/>
        </w:rPr>
      </w:pPr>
      <w:bookmarkStart w:id="10" w:name="_Toc178800805"/>
      <w:r w:rsidRPr="00212373">
        <w:rPr>
          <w:b/>
          <w:bCs/>
          <w:sz w:val="28"/>
          <w:szCs w:val="28"/>
        </w:rPr>
        <w:t xml:space="preserve">2.3 </w:t>
      </w:r>
      <w:r w:rsidR="002F74BC" w:rsidRPr="00212373">
        <w:rPr>
          <w:b/>
          <w:bCs/>
          <w:sz w:val="28"/>
          <w:szCs w:val="28"/>
        </w:rPr>
        <w:t>Goal</w:t>
      </w:r>
      <w:r w:rsidR="00401A77" w:rsidRPr="00212373">
        <w:rPr>
          <w:b/>
          <w:bCs/>
          <w:sz w:val="28"/>
          <w:szCs w:val="28"/>
        </w:rPr>
        <w:t xml:space="preserve"> of Islamic Finance and Investment Ltd.</w:t>
      </w:r>
      <w:bookmarkEnd w:id="10"/>
    </w:p>
    <w:p w14:paraId="6AA433F1" w14:textId="77777777" w:rsidR="00413614" w:rsidRDefault="009653FE" w:rsidP="009653FE">
      <w:pPr>
        <w:jc w:val="both"/>
        <w:rPr>
          <w:rFonts w:ascii="Times New Roman" w:hAnsi="Times New Roman" w:cs="Times New Roman"/>
          <w:sz w:val="28"/>
          <w:szCs w:val="28"/>
        </w:rPr>
      </w:pPr>
      <w:r>
        <w:rPr>
          <w:rFonts w:ascii="Times New Roman" w:hAnsi="Times New Roman" w:cs="Times New Roman"/>
          <w:sz w:val="28"/>
          <w:szCs w:val="28"/>
        </w:rPr>
        <w:t>Our Goal is to</w:t>
      </w:r>
      <w:r w:rsidR="00413614">
        <w:rPr>
          <w:rFonts w:ascii="Times New Roman" w:hAnsi="Times New Roman" w:cs="Times New Roman"/>
          <w:sz w:val="28"/>
          <w:szCs w:val="28"/>
        </w:rPr>
        <w:t>:</w:t>
      </w:r>
      <w:r>
        <w:rPr>
          <w:rFonts w:ascii="Times New Roman" w:hAnsi="Times New Roman" w:cs="Times New Roman"/>
          <w:sz w:val="28"/>
          <w:szCs w:val="28"/>
        </w:rPr>
        <w:t xml:space="preserve"> </w:t>
      </w:r>
    </w:p>
    <w:p w14:paraId="38699A0A" w14:textId="77777777" w:rsidR="002F74BC" w:rsidRPr="00413614" w:rsidRDefault="00413614" w:rsidP="00413614">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w:t>
      </w:r>
      <w:r w:rsidR="002F74BC" w:rsidRPr="00413614">
        <w:rPr>
          <w:rFonts w:ascii="Times New Roman" w:hAnsi="Times New Roman" w:cs="Times New Roman"/>
          <w:sz w:val="28"/>
          <w:szCs w:val="28"/>
        </w:rPr>
        <w:t>reate the value for our customers,</w:t>
      </w:r>
      <w:r w:rsidRPr="00413614">
        <w:rPr>
          <w:rFonts w:ascii="Times New Roman" w:hAnsi="Times New Roman" w:cs="Times New Roman"/>
          <w:sz w:val="28"/>
          <w:szCs w:val="28"/>
        </w:rPr>
        <w:t xml:space="preserve"> </w:t>
      </w:r>
      <w:r w:rsidR="002F74BC" w:rsidRPr="00413614">
        <w:rPr>
          <w:rFonts w:ascii="Times New Roman" w:hAnsi="Times New Roman" w:cs="Times New Roman"/>
          <w:sz w:val="28"/>
          <w:szCs w:val="28"/>
        </w:rPr>
        <w:t>Stakeholders and Employees.</w:t>
      </w:r>
    </w:p>
    <w:p w14:paraId="46474447" w14:textId="77777777" w:rsidR="002F74BC" w:rsidRPr="00413614" w:rsidRDefault="002F74BC" w:rsidP="00413614">
      <w:pPr>
        <w:pStyle w:val="ListParagraph"/>
        <w:numPr>
          <w:ilvl w:val="0"/>
          <w:numId w:val="13"/>
        </w:numPr>
        <w:jc w:val="both"/>
        <w:rPr>
          <w:rFonts w:ascii="Times New Roman" w:hAnsi="Times New Roman" w:cs="Times New Roman"/>
          <w:sz w:val="28"/>
          <w:szCs w:val="28"/>
        </w:rPr>
      </w:pPr>
      <w:r w:rsidRPr="00413614">
        <w:rPr>
          <w:rFonts w:ascii="Times New Roman" w:hAnsi="Times New Roman" w:cs="Times New Roman"/>
          <w:sz w:val="28"/>
          <w:szCs w:val="28"/>
        </w:rPr>
        <w:t>Establish strong regional presence with Islamic ideas.</w:t>
      </w:r>
    </w:p>
    <w:p w14:paraId="43387D30" w14:textId="7560B84D" w:rsidR="00212373" w:rsidRPr="00212373" w:rsidRDefault="002F74BC" w:rsidP="00212373">
      <w:pPr>
        <w:pStyle w:val="ListParagraph"/>
        <w:numPr>
          <w:ilvl w:val="0"/>
          <w:numId w:val="13"/>
        </w:numPr>
        <w:jc w:val="both"/>
        <w:rPr>
          <w:rFonts w:ascii="Times New Roman" w:hAnsi="Times New Roman" w:cs="Times New Roman"/>
          <w:sz w:val="28"/>
          <w:szCs w:val="28"/>
        </w:rPr>
      </w:pPr>
      <w:r w:rsidRPr="00413614">
        <w:rPr>
          <w:rFonts w:ascii="Times New Roman" w:hAnsi="Times New Roman" w:cs="Times New Roman"/>
          <w:sz w:val="28"/>
          <w:szCs w:val="28"/>
        </w:rPr>
        <w:t>Respond quickly to new prospects.</w:t>
      </w:r>
    </w:p>
    <w:p w14:paraId="78666E5F" w14:textId="43823906" w:rsidR="00C466D7" w:rsidRPr="00212373" w:rsidRDefault="00413614" w:rsidP="00212373">
      <w:pPr>
        <w:pStyle w:val="Heading2"/>
        <w:rPr>
          <w:b/>
          <w:bCs/>
          <w:sz w:val="28"/>
          <w:szCs w:val="28"/>
        </w:rPr>
      </w:pPr>
      <w:bookmarkStart w:id="11" w:name="_Toc178800806"/>
      <w:r w:rsidRPr="00212373">
        <w:rPr>
          <w:b/>
          <w:bCs/>
          <w:sz w:val="28"/>
          <w:szCs w:val="28"/>
        </w:rPr>
        <w:t xml:space="preserve">2.4 </w:t>
      </w:r>
      <w:r w:rsidR="002F74BC" w:rsidRPr="00212373">
        <w:rPr>
          <w:b/>
          <w:bCs/>
          <w:sz w:val="28"/>
          <w:szCs w:val="28"/>
        </w:rPr>
        <w:t>Strategic Objectives</w:t>
      </w:r>
      <w:bookmarkEnd w:id="11"/>
    </w:p>
    <w:p w14:paraId="0CA52980" w14:textId="77777777" w:rsidR="00C466D7" w:rsidRPr="00C466D7" w:rsidRDefault="002F74BC" w:rsidP="00C466D7">
      <w:pPr>
        <w:pStyle w:val="ListParagraph"/>
        <w:numPr>
          <w:ilvl w:val="0"/>
          <w:numId w:val="14"/>
        </w:numPr>
        <w:jc w:val="both"/>
        <w:rPr>
          <w:rFonts w:ascii="Times New Roman" w:hAnsi="Times New Roman" w:cs="Times New Roman"/>
          <w:sz w:val="28"/>
          <w:szCs w:val="28"/>
        </w:rPr>
      </w:pPr>
      <w:r w:rsidRPr="00413614">
        <w:rPr>
          <w:rFonts w:ascii="Times New Roman" w:hAnsi="Times New Roman" w:cs="Times New Roman"/>
          <w:sz w:val="28"/>
          <w:szCs w:val="28"/>
        </w:rPr>
        <w:t>To introduce new products and services with Islamic values through diversification and customization of existing products and services to ensure maximum market coverage.</w:t>
      </w:r>
    </w:p>
    <w:p w14:paraId="3735D80F" w14:textId="77777777" w:rsidR="00C466D7" w:rsidRPr="00C466D7" w:rsidRDefault="002F74BC" w:rsidP="00C466D7">
      <w:pPr>
        <w:pStyle w:val="ListParagraph"/>
        <w:numPr>
          <w:ilvl w:val="0"/>
          <w:numId w:val="14"/>
        </w:numPr>
        <w:jc w:val="both"/>
        <w:rPr>
          <w:rFonts w:ascii="Times New Roman" w:hAnsi="Times New Roman" w:cs="Times New Roman"/>
          <w:sz w:val="28"/>
          <w:szCs w:val="28"/>
        </w:rPr>
      </w:pPr>
      <w:r w:rsidRPr="00413614">
        <w:rPr>
          <w:rFonts w:ascii="Times New Roman" w:hAnsi="Times New Roman" w:cs="Times New Roman"/>
          <w:sz w:val="28"/>
          <w:szCs w:val="28"/>
        </w:rPr>
        <w:t>To provide employees with high motivation,</w:t>
      </w:r>
      <w:r w:rsidR="00413614">
        <w:rPr>
          <w:rFonts w:ascii="Times New Roman" w:hAnsi="Times New Roman" w:cs="Times New Roman"/>
          <w:sz w:val="28"/>
          <w:szCs w:val="28"/>
        </w:rPr>
        <w:t xml:space="preserve"> </w:t>
      </w:r>
      <w:r w:rsidRPr="00413614">
        <w:rPr>
          <w:rFonts w:ascii="Times New Roman" w:hAnsi="Times New Roman" w:cs="Times New Roman"/>
          <w:sz w:val="28"/>
          <w:szCs w:val="28"/>
        </w:rPr>
        <w:t>extensive opportunities for learning and career development,</w:t>
      </w:r>
      <w:r w:rsidR="00413614">
        <w:rPr>
          <w:rFonts w:ascii="Times New Roman" w:hAnsi="Times New Roman" w:cs="Times New Roman"/>
          <w:sz w:val="28"/>
          <w:szCs w:val="28"/>
        </w:rPr>
        <w:t xml:space="preserve"> </w:t>
      </w:r>
      <w:r w:rsidRPr="00413614">
        <w:rPr>
          <w:rFonts w:ascii="Times New Roman" w:hAnsi="Times New Roman" w:cs="Times New Roman"/>
          <w:sz w:val="28"/>
          <w:szCs w:val="28"/>
        </w:rPr>
        <w:t>competi</w:t>
      </w:r>
      <w:r w:rsidR="00F57544">
        <w:rPr>
          <w:rFonts w:ascii="Times New Roman" w:hAnsi="Times New Roman" w:cs="Times New Roman"/>
          <w:sz w:val="28"/>
          <w:szCs w:val="28"/>
        </w:rPr>
        <w:t>ti</w:t>
      </w:r>
      <w:r w:rsidRPr="00413614">
        <w:rPr>
          <w:rFonts w:ascii="Times New Roman" w:hAnsi="Times New Roman" w:cs="Times New Roman"/>
          <w:sz w:val="28"/>
          <w:szCs w:val="28"/>
        </w:rPr>
        <w:t>ve pay and benefits and congenial environment where diversity is valued.</w:t>
      </w:r>
    </w:p>
    <w:p w14:paraId="27AE9902" w14:textId="77777777" w:rsidR="00C466D7" w:rsidRPr="00C466D7" w:rsidRDefault="002F74BC" w:rsidP="00C466D7">
      <w:pPr>
        <w:pStyle w:val="ListParagraph"/>
        <w:numPr>
          <w:ilvl w:val="0"/>
          <w:numId w:val="14"/>
        </w:numPr>
        <w:jc w:val="both"/>
        <w:rPr>
          <w:rFonts w:ascii="Times New Roman" w:hAnsi="Times New Roman" w:cs="Times New Roman"/>
          <w:sz w:val="28"/>
          <w:szCs w:val="28"/>
        </w:rPr>
      </w:pPr>
      <w:r w:rsidRPr="00413614">
        <w:rPr>
          <w:rFonts w:ascii="Times New Roman" w:hAnsi="Times New Roman" w:cs="Times New Roman"/>
          <w:sz w:val="28"/>
          <w:szCs w:val="28"/>
        </w:rPr>
        <w:t>To create sustainable economic value for stakeholders.</w:t>
      </w:r>
    </w:p>
    <w:p w14:paraId="7030A83B" w14:textId="77777777" w:rsidR="00C466D7" w:rsidRPr="00C466D7" w:rsidRDefault="002F74BC" w:rsidP="00C466D7">
      <w:pPr>
        <w:pStyle w:val="ListParagraph"/>
        <w:numPr>
          <w:ilvl w:val="0"/>
          <w:numId w:val="14"/>
        </w:numPr>
        <w:jc w:val="both"/>
        <w:rPr>
          <w:rFonts w:ascii="Times New Roman" w:hAnsi="Times New Roman" w:cs="Times New Roman"/>
          <w:sz w:val="28"/>
          <w:szCs w:val="28"/>
        </w:rPr>
      </w:pPr>
      <w:r w:rsidRPr="00413614">
        <w:rPr>
          <w:rFonts w:ascii="Times New Roman" w:hAnsi="Times New Roman" w:cs="Times New Roman"/>
          <w:sz w:val="28"/>
          <w:szCs w:val="28"/>
        </w:rPr>
        <w:t>To conduct business in a socially responsible manner under Islamic principle.</w:t>
      </w:r>
    </w:p>
    <w:p w14:paraId="15B2DCB7" w14:textId="77777777" w:rsidR="00C466D7" w:rsidRPr="00C466D7" w:rsidRDefault="002F74BC" w:rsidP="00C466D7">
      <w:pPr>
        <w:pStyle w:val="ListParagraph"/>
        <w:numPr>
          <w:ilvl w:val="0"/>
          <w:numId w:val="14"/>
        </w:numPr>
        <w:jc w:val="both"/>
        <w:rPr>
          <w:rFonts w:ascii="Times New Roman" w:hAnsi="Times New Roman" w:cs="Times New Roman"/>
          <w:sz w:val="28"/>
          <w:szCs w:val="28"/>
        </w:rPr>
      </w:pPr>
      <w:r w:rsidRPr="00413614">
        <w:rPr>
          <w:rFonts w:ascii="Times New Roman" w:hAnsi="Times New Roman" w:cs="Times New Roman"/>
          <w:sz w:val="28"/>
          <w:szCs w:val="28"/>
        </w:rPr>
        <w:t xml:space="preserve">To elevate ethical and business standard with high corporate governance. </w:t>
      </w:r>
    </w:p>
    <w:p w14:paraId="09CA26EF" w14:textId="77777777" w:rsidR="003F49CA" w:rsidRDefault="003F49CA" w:rsidP="00C466D7">
      <w:pPr>
        <w:rPr>
          <w:rFonts w:ascii="Times New Roman" w:hAnsi="Times New Roman" w:cs="Times New Roman"/>
          <w:b/>
          <w:sz w:val="32"/>
          <w:szCs w:val="32"/>
          <w:u w:val="single"/>
        </w:rPr>
      </w:pPr>
    </w:p>
    <w:p w14:paraId="2B44591F" w14:textId="49AE38F7" w:rsidR="00C466D7" w:rsidRPr="00212373" w:rsidRDefault="00C466D7" w:rsidP="00212373">
      <w:pPr>
        <w:pStyle w:val="Heading2"/>
        <w:jc w:val="center"/>
        <w:rPr>
          <w:b/>
          <w:bCs/>
          <w:sz w:val="28"/>
          <w:szCs w:val="28"/>
        </w:rPr>
      </w:pPr>
      <w:bookmarkStart w:id="12" w:name="_Toc178800807"/>
      <w:r w:rsidRPr="00212373">
        <w:rPr>
          <w:b/>
          <w:bCs/>
          <w:sz w:val="28"/>
          <w:szCs w:val="28"/>
        </w:rPr>
        <w:lastRenderedPageBreak/>
        <w:t>2.5 Milestone of the Company</w:t>
      </w:r>
      <w:bookmarkEnd w:id="12"/>
    </w:p>
    <w:p w14:paraId="781BB9DF" w14:textId="77777777" w:rsidR="00C466D7" w:rsidRDefault="00C466D7" w:rsidP="00C466D7">
      <w:pPr>
        <w:rPr>
          <w:rFonts w:ascii="Times New Roman" w:hAnsi="Times New Roman" w:cs="Times New Roman"/>
          <w:sz w:val="28"/>
          <w:szCs w:val="28"/>
        </w:rPr>
      </w:pPr>
      <w:r w:rsidRPr="00C466D7">
        <w:rPr>
          <w:rFonts w:ascii="Times New Roman" w:hAnsi="Times New Roman" w:cs="Times New Roman"/>
          <w:sz w:val="28"/>
          <w:szCs w:val="28"/>
        </w:rPr>
        <w:t>Events Date</w:t>
      </w:r>
    </w:p>
    <w:p w14:paraId="5AB6A861" w14:textId="77777777" w:rsidR="003F49CA" w:rsidRPr="00C466D7" w:rsidRDefault="003F49CA" w:rsidP="00C466D7">
      <w:pPr>
        <w:rPr>
          <w:rFonts w:ascii="Times New Roman" w:hAnsi="Times New Roman" w:cs="Times New Roman"/>
          <w:sz w:val="28"/>
          <w:szCs w:val="28"/>
        </w:rPr>
      </w:pPr>
    </w:p>
    <w:p w14:paraId="2C66818F"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 xml:space="preserve">Letter of Intent </w:t>
      </w:r>
      <w:r w:rsidR="003F49CA">
        <w:rPr>
          <w:rFonts w:ascii="Times New Roman" w:hAnsi="Times New Roman" w:cs="Times New Roman"/>
          <w:sz w:val="24"/>
          <w:szCs w:val="24"/>
        </w:rPr>
        <w:t>Issued by Bangladesh Bank</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04-09-2000</w:t>
      </w:r>
    </w:p>
    <w:p w14:paraId="73850923"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incorporation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27-02-2001</w:t>
      </w:r>
    </w:p>
    <w:p w14:paraId="51BC7AC6"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Bangladesh Banks Permission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12-04-2001</w:t>
      </w:r>
    </w:p>
    <w:p w14:paraId="46BEEFE5"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Permission of principal Branch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19-04-2001</w:t>
      </w:r>
    </w:p>
    <w:p w14:paraId="26060899"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Start of Business Operation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19-04-2001</w:t>
      </w:r>
    </w:p>
    <w:p w14:paraId="50849858"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Permi</w:t>
      </w:r>
      <w:r w:rsidR="003F49CA">
        <w:rPr>
          <w:rFonts w:ascii="Times New Roman" w:hAnsi="Times New Roman" w:cs="Times New Roman"/>
          <w:sz w:val="24"/>
          <w:szCs w:val="24"/>
        </w:rPr>
        <w:t>ssion of new registered Office</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20-08-2001</w:t>
      </w:r>
    </w:p>
    <w:p w14:paraId="09D53BBE"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Inauguration by Hon</w:t>
      </w:r>
      <w:r w:rsidR="003F49CA">
        <w:rPr>
          <w:rFonts w:ascii="Times New Roman" w:hAnsi="Times New Roman" w:cs="Times New Roman"/>
          <w:sz w:val="24"/>
          <w:szCs w:val="24"/>
        </w:rPr>
        <w:t>orable President of Bangladesh</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03-03-2002</w:t>
      </w:r>
    </w:p>
    <w:p w14:paraId="54619E58" w14:textId="251F4CD0"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Per</w:t>
      </w:r>
      <w:r w:rsidR="003F49CA">
        <w:rPr>
          <w:rFonts w:ascii="Times New Roman" w:hAnsi="Times New Roman" w:cs="Times New Roman"/>
          <w:sz w:val="24"/>
          <w:szCs w:val="24"/>
        </w:rPr>
        <w:t xml:space="preserve">mission of </w:t>
      </w:r>
      <w:r w:rsidR="001B3DFB">
        <w:rPr>
          <w:rFonts w:ascii="Times New Roman" w:hAnsi="Times New Roman" w:cs="Times New Roman"/>
          <w:sz w:val="24"/>
          <w:szCs w:val="24"/>
        </w:rPr>
        <w:t>Chittagong Branch</w:t>
      </w:r>
      <w:r w:rsidR="003F49CA">
        <w:rPr>
          <w:rFonts w:ascii="Times New Roman" w:hAnsi="Times New Roman" w:cs="Times New Roman"/>
          <w:sz w:val="24"/>
          <w:szCs w:val="24"/>
        </w:rPr>
        <w:t xml:space="preserve">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24-09-2002</w:t>
      </w:r>
    </w:p>
    <w:p w14:paraId="40048A42"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Chitt</w:t>
      </w:r>
      <w:r w:rsidR="003F49CA">
        <w:rPr>
          <w:rFonts w:ascii="Times New Roman" w:hAnsi="Times New Roman" w:cs="Times New Roman"/>
          <w:sz w:val="24"/>
          <w:szCs w:val="24"/>
        </w:rPr>
        <w:t>agong Branch Operation started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19-12-2002</w:t>
      </w:r>
    </w:p>
    <w:p w14:paraId="0938DC39"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Permission of </w:t>
      </w:r>
      <w:proofErr w:type="spellStart"/>
      <w:r>
        <w:rPr>
          <w:rFonts w:ascii="Times New Roman" w:hAnsi="Times New Roman" w:cs="Times New Roman"/>
          <w:sz w:val="24"/>
          <w:szCs w:val="24"/>
        </w:rPr>
        <w:t>Bogra</w:t>
      </w:r>
      <w:proofErr w:type="spellEnd"/>
      <w:r>
        <w:rPr>
          <w:rFonts w:ascii="Times New Roman" w:hAnsi="Times New Roman" w:cs="Times New Roman"/>
          <w:sz w:val="24"/>
          <w:szCs w:val="24"/>
        </w:rPr>
        <w:t xml:space="preserve"> Branch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25-11-2004</w:t>
      </w:r>
    </w:p>
    <w:p w14:paraId="65652CCE"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Operati</w:t>
      </w:r>
      <w:r w:rsidR="003F49CA">
        <w:rPr>
          <w:rFonts w:ascii="Times New Roman" w:hAnsi="Times New Roman" w:cs="Times New Roman"/>
          <w:sz w:val="24"/>
          <w:szCs w:val="24"/>
        </w:rPr>
        <w:t xml:space="preserve">on of </w:t>
      </w:r>
      <w:proofErr w:type="spellStart"/>
      <w:r w:rsidR="003F49CA">
        <w:rPr>
          <w:rFonts w:ascii="Times New Roman" w:hAnsi="Times New Roman" w:cs="Times New Roman"/>
          <w:sz w:val="24"/>
          <w:szCs w:val="24"/>
        </w:rPr>
        <w:t>Bogra</w:t>
      </w:r>
      <w:proofErr w:type="spellEnd"/>
      <w:r w:rsidR="003F49CA">
        <w:rPr>
          <w:rFonts w:ascii="Times New Roman" w:hAnsi="Times New Roman" w:cs="Times New Roman"/>
          <w:sz w:val="24"/>
          <w:szCs w:val="24"/>
        </w:rPr>
        <w:t xml:space="preserve"> Branch started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10-03-2005</w:t>
      </w:r>
    </w:p>
    <w:p w14:paraId="7574BA37"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IPO Issue</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25-09-2005</w:t>
      </w:r>
    </w:p>
    <w:p w14:paraId="1A18D8F4"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Listin</w:t>
      </w:r>
      <w:r w:rsidR="003F49CA">
        <w:rPr>
          <w:rFonts w:ascii="Times New Roman" w:hAnsi="Times New Roman" w:cs="Times New Roman"/>
          <w:sz w:val="24"/>
          <w:szCs w:val="24"/>
        </w:rPr>
        <w:t xml:space="preserve">g in Chittagong Stock Exchange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28-11-2005</w:t>
      </w:r>
    </w:p>
    <w:p w14:paraId="4647BD9D" w14:textId="77777777" w:rsidR="00C466D7" w:rsidRPr="003F49CA" w:rsidRDefault="001C6685"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Listing in Dhaka Stock Exch</w:t>
      </w:r>
      <w:r w:rsidR="00C466D7" w:rsidRPr="003F49CA">
        <w:rPr>
          <w:rFonts w:ascii="Times New Roman" w:hAnsi="Times New Roman" w:cs="Times New Roman"/>
          <w:sz w:val="24"/>
          <w:szCs w:val="24"/>
        </w:rPr>
        <w:t xml:space="preserve">ange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C466D7" w:rsidRPr="003F49CA">
        <w:rPr>
          <w:rFonts w:ascii="Times New Roman" w:hAnsi="Times New Roman" w:cs="Times New Roman"/>
          <w:sz w:val="24"/>
          <w:szCs w:val="24"/>
        </w:rPr>
        <w:t>07-12-2005</w:t>
      </w:r>
    </w:p>
    <w:p w14:paraId="494219FC"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Share Tr</w:t>
      </w:r>
      <w:r w:rsidR="003F49CA">
        <w:rPr>
          <w:rFonts w:ascii="Times New Roman" w:hAnsi="Times New Roman" w:cs="Times New Roman"/>
          <w:sz w:val="24"/>
          <w:szCs w:val="24"/>
        </w:rPr>
        <w:t>ading started in Stock Exchange</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11-12-2005</w:t>
      </w:r>
    </w:p>
    <w:p w14:paraId="07EBAC3F" w14:textId="768129DB" w:rsidR="00C466D7" w:rsidRPr="003F49CA" w:rsidRDefault="001C6685"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Permission of Naray</w:t>
      </w:r>
      <w:r w:rsidR="00C466D7" w:rsidRPr="003F49CA">
        <w:rPr>
          <w:rFonts w:ascii="Times New Roman" w:hAnsi="Times New Roman" w:cs="Times New Roman"/>
          <w:sz w:val="24"/>
          <w:szCs w:val="24"/>
        </w:rPr>
        <w:t xml:space="preserve">anganj </w:t>
      </w:r>
      <w:r w:rsidR="001B3DFB" w:rsidRPr="003F49CA">
        <w:rPr>
          <w:rFonts w:ascii="Times New Roman" w:hAnsi="Times New Roman" w:cs="Times New Roman"/>
          <w:sz w:val="24"/>
          <w:szCs w:val="24"/>
        </w:rPr>
        <w:t xml:space="preserve">Branch </w:t>
      </w:r>
      <w:r w:rsidR="001B3DFB" w:rsidRP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C466D7" w:rsidRPr="003F49CA">
        <w:rPr>
          <w:rFonts w:ascii="Times New Roman" w:hAnsi="Times New Roman" w:cs="Times New Roman"/>
          <w:sz w:val="24"/>
          <w:szCs w:val="24"/>
        </w:rPr>
        <w:t>06-09-2006</w:t>
      </w:r>
    </w:p>
    <w:p w14:paraId="773B9C3D"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Operation</w:t>
      </w:r>
      <w:r w:rsidR="003F49CA">
        <w:rPr>
          <w:rFonts w:ascii="Times New Roman" w:hAnsi="Times New Roman" w:cs="Times New Roman"/>
          <w:sz w:val="24"/>
          <w:szCs w:val="24"/>
        </w:rPr>
        <w:t xml:space="preserve"> of Narayanganj Branch started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29-01-2007</w:t>
      </w:r>
    </w:p>
    <w:p w14:paraId="44E5C892"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Permission of Utt</w:t>
      </w:r>
      <w:r w:rsidR="003F49CA">
        <w:rPr>
          <w:rFonts w:ascii="Times New Roman" w:hAnsi="Times New Roman" w:cs="Times New Roman"/>
          <w:sz w:val="24"/>
          <w:szCs w:val="24"/>
        </w:rPr>
        <w:t>ara Branch</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05-08-2007</w:t>
      </w:r>
    </w:p>
    <w:p w14:paraId="3E4C5EFB"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Opera</w:t>
      </w:r>
      <w:r w:rsidR="003F49CA">
        <w:rPr>
          <w:rFonts w:ascii="Times New Roman" w:hAnsi="Times New Roman" w:cs="Times New Roman"/>
          <w:sz w:val="24"/>
          <w:szCs w:val="24"/>
        </w:rPr>
        <w:t>tion of Uttara Branch started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04-02-2008</w:t>
      </w:r>
    </w:p>
    <w:p w14:paraId="12E4AA23"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Permission of </w:t>
      </w:r>
      <w:proofErr w:type="spellStart"/>
      <w:r>
        <w:rPr>
          <w:rFonts w:ascii="Times New Roman" w:hAnsi="Times New Roman" w:cs="Times New Roman"/>
          <w:sz w:val="24"/>
          <w:szCs w:val="24"/>
        </w:rPr>
        <w:t>Nayabazar</w:t>
      </w:r>
      <w:proofErr w:type="spellEnd"/>
      <w:r>
        <w:rPr>
          <w:rFonts w:ascii="Times New Roman" w:hAnsi="Times New Roman" w:cs="Times New Roman"/>
          <w:sz w:val="24"/>
          <w:szCs w:val="24"/>
        </w:rPr>
        <w:t xml:space="preserve"> Branch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29-07-2008</w:t>
      </w:r>
    </w:p>
    <w:p w14:paraId="695FCA38"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Operat</w:t>
      </w:r>
      <w:r w:rsidR="003F49CA">
        <w:rPr>
          <w:rFonts w:ascii="Times New Roman" w:hAnsi="Times New Roman" w:cs="Times New Roman"/>
          <w:sz w:val="24"/>
          <w:szCs w:val="24"/>
        </w:rPr>
        <w:t xml:space="preserve">ion of </w:t>
      </w:r>
      <w:proofErr w:type="spellStart"/>
      <w:r w:rsidR="003F49CA">
        <w:rPr>
          <w:rFonts w:ascii="Times New Roman" w:hAnsi="Times New Roman" w:cs="Times New Roman"/>
          <w:sz w:val="24"/>
          <w:szCs w:val="24"/>
        </w:rPr>
        <w:t>Nayabazar</w:t>
      </w:r>
      <w:proofErr w:type="spellEnd"/>
      <w:r w:rsidR="003F49CA">
        <w:rPr>
          <w:rFonts w:ascii="Times New Roman" w:hAnsi="Times New Roman" w:cs="Times New Roman"/>
          <w:sz w:val="24"/>
          <w:szCs w:val="24"/>
        </w:rPr>
        <w:t xml:space="preserve"> Branch stared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18-12-2008</w:t>
      </w:r>
    </w:p>
    <w:p w14:paraId="1ADDA774"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1R:2 Rights Issue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15-11-2010</w:t>
      </w:r>
    </w:p>
    <w:p w14:paraId="446DD034"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Trade Opening o</w:t>
      </w:r>
      <w:r w:rsidR="003F49CA">
        <w:rPr>
          <w:rFonts w:ascii="Times New Roman" w:hAnsi="Times New Roman" w:cs="Times New Roman"/>
          <w:sz w:val="24"/>
          <w:szCs w:val="24"/>
        </w:rPr>
        <w:t>f Mutual Fund Sponsored by IFIL</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22-11-2010</w:t>
      </w:r>
    </w:p>
    <w:p w14:paraId="43D9242C"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Shifting of Head Office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14-07-2011</w:t>
      </w:r>
    </w:p>
    <w:p w14:paraId="7C4D782F"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Enha</w:t>
      </w:r>
      <w:r w:rsidR="003F49CA">
        <w:rPr>
          <w:rFonts w:ascii="Times New Roman" w:hAnsi="Times New Roman" w:cs="Times New Roman"/>
          <w:sz w:val="24"/>
          <w:szCs w:val="24"/>
        </w:rPr>
        <w:t xml:space="preserve">ncement of Authorized Capital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23-11-2011</w:t>
      </w:r>
    </w:p>
    <w:p w14:paraId="430898DD"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1R:3 Rights Issue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22-11-2012</w:t>
      </w:r>
    </w:p>
    <w:p w14:paraId="3BDD1E71"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 xml:space="preserve">Shifting </w:t>
      </w:r>
      <w:r w:rsidR="003F49CA">
        <w:rPr>
          <w:rFonts w:ascii="Times New Roman" w:hAnsi="Times New Roman" w:cs="Times New Roman"/>
          <w:sz w:val="24"/>
          <w:szCs w:val="24"/>
        </w:rPr>
        <w:t>of Uttara Branch to own premise</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02-06-2013</w:t>
      </w:r>
    </w:p>
    <w:p w14:paraId="2CE5ABD2"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 xml:space="preserve">Shifting of </w:t>
      </w:r>
      <w:proofErr w:type="spellStart"/>
      <w:r w:rsidRPr="003F49CA">
        <w:rPr>
          <w:rFonts w:ascii="Times New Roman" w:hAnsi="Times New Roman" w:cs="Times New Roman"/>
          <w:sz w:val="24"/>
          <w:szCs w:val="24"/>
        </w:rPr>
        <w:t>Bogra</w:t>
      </w:r>
      <w:proofErr w:type="spellEnd"/>
      <w:r w:rsidRPr="003F49CA">
        <w:rPr>
          <w:rFonts w:ascii="Times New Roman" w:hAnsi="Times New Roman" w:cs="Times New Roman"/>
          <w:sz w:val="24"/>
          <w:szCs w:val="24"/>
        </w:rPr>
        <w:t xml:space="preserve"> Branc</w:t>
      </w:r>
      <w:r w:rsidR="003F49CA">
        <w:rPr>
          <w:rFonts w:ascii="Times New Roman" w:hAnsi="Times New Roman" w:cs="Times New Roman"/>
          <w:sz w:val="24"/>
          <w:szCs w:val="24"/>
        </w:rPr>
        <w:t>h to own premise</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30-04-2014</w:t>
      </w:r>
    </w:p>
    <w:p w14:paraId="01FD57CE"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Signing of Sale Agreement for purchasing</w:t>
      </w:r>
      <w:r w:rsidR="003F49CA">
        <w:rPr>
          <w:rFonts w:ascii="Times New Roman" w:hAnsi="Times New Roman" w:cs="Times New Roman"/>
          <w:sz w:val="24"/>
          <w:szCs w:val="24"/>
        </w:rPr>
        <w:t xml:space="preserve"> premises for corporate office </w:t>
      </w:r>
      <w:r w:rsidR="003F49CA">
        <w:rPr>
          <w:rFonts w:ascii="Times New Roman" w:hAnsi="Times New Roman" w:cs="Times New Roman"/>
          <w:sz w:val="24"/>
          <w:szCs w:val="24"/>
        </w:rPr>
        <w:tab/>
      </w:r>
      <w:r w:rsidRPr="003F49CA">
        <w:rPr>
          <w:rFonts w:ascii="Times New Roman" w:hAnsi="Times New Roman" w:cs="Times New Roman"/>
          <w:sz w:val="24"/>
          <w:szCs w:val="24"/>
        </w:rPr>
        <w:t>13-04-2015</w:t>
      </w:r>
    </w:p>
    <w:p w14:paraId="6F1E3C5F"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Lunching New Logo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25-09-2017</w:t>
      </w:r>
    </w:p>
    <w:p w14:paraId="75FEEDBD" w14:textId="77777777" w:rsidR="00C466D7" w:rsidRPr="003F49CA" w:rsidRDefault="003F49CA" w:rsidP="00C466D7">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Permission of Gazipur Branch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6D7" w:rsidRPr="003F49CA">
        <w:rPr>
          <w:rFonts w:ascii="Times New Roman" w:hAnsi="Times New Roman" w:cs="Times New Roman"/>
          <w:sz w:val="24"/>
          <w:szCs w:val="24"/>
        </w:rPr>
        <w:t>28-05-2018</w:t>
      </w:r>
    </w:p>
    <w:p w14:paraId="4FF36BB6"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Operation of Gazipur Branch started</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27-08-2018</w:t>
      </w:r>
    </w:p>
    <w:p w14:paraId="48780F4A"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 xml:space="preserve">Permission of </w:t>
      </w:r>
      <w:proofErr w:type="spellStart"/>
      <w:r w:rsidRPr="003F49CA">
        <w:rPr>
          <w:rFonts w:ascii="Times New Roman" w:hAnsi="Times New Roman" w:cs="Times New Roman"/>
          <w:sz w:val="24"/>
          <w:szCs w:val="24"/>
        </w:rPr>
        <w:t>Chowmuhani</w:t>
      </w:r>
      <w:proofErr w:type="spellEnd"/>
      <w:r w:rsidRPr="003F49CA">
        <w:rPr>
          <w:rFonts w:ascii="Times New Roman" w:hAnsi="Times New Roman" w:cs="Times New Roman"/>
          <w:sz w:val="24"/>
          <w:szCs w:val="24"/>
        </w:rPr>
        <w:t xml:space="preserve"> Branch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11-09-2018</w:t>
      </w:r>
    </w:p>
    <w:p w14:paraId="40EF727C" w14:textId="77777777" w:rsidR="00C466D7" w:rsidRPr="003F49CA" w:rsidRDefault="00C466D7" w:rsidP="00C466D7">
      <w:pPr>
        <w:numPr>
          <w:ilvl w:val="0"/>
          <w:numId w:val="17"/>
        </w:numPr>
        <w:spacing w:after="0" w:line="240" w:lineRule="auto"/>
        <w:jc w:val="both"/>
        <w:rPr>
          <w:rFonts w:ascii="Times New Roman" w:hAnsi="Times New Roman" w:cs="Times New Roman"/>
          <w:sz w:val="24"/>
          <w:szCs w:val="24"/>
        </w:rPr>
      </w:pPr>
      <w:r w:rsidRPr="003F49CA">
        <w:rPr>
          <w:rFonts w:ascii="Times New Roman" w:hAnsi="Times New Roman" w:cs="Times New Roman"/>
          <w:sz w:val="24"/>
          <w:szCs w:val="24"/>
        </w:rPr>
        <w:t xml:space="preserve">Operation of </w:t>
      </w:r>
      <w:proofErr w:type="spellStart"/>
      <w:r w:rsidRPr="003F49CA">
        <w:rPr>
          <w:rFonts w:ascii="Times New Roman" w:hAnsi="Times New Roman" w:cs="Times New Roman"/>
          <w:sz w:val="24"/>
          <w:szCs w:val="24"/>
        </w:rPr>
        <w:t>Chowmuhani</w:t>
      </w:r>
      <w:proofErr w:type="spellEnd"/>
      <w:r w:rsidRPr="003F49CA">
        <w:rPr>
          <w:rFonts w:ascii="Times New Roman" w:hAnsi="Times New Roman" w:cs="Times New Roman"/>
          <w:sz w:val="24"/>
          <w:szCs w:val="24"/>
        </w:rPr>
        <w:t xml:space="preserve"> Branch started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Pr="003F49CA">
        <w:rPr>
          <w:rFonts w:ascii="Times New Roman" w:hAnsi="Times New Roman" w:cs="Times New Roman"/>
          <w:sz w:val="24"/>
          <w:szCs w:val="24"/>
        </w:rPr>
        <w:t>06-12-2018</w:t>
      </w:r>
    </w:p>
    <w:p w14:paraId="3D07C867" w14:textId="77777777" w:rsidR="003F49CA" w:rsidRPr="003F49CA" w:rsidRDefault="00C466D7" w:rsidP="00C466D7">
      <w:pPr>
        <w:numPr>
          <w:ilvl w:val="0"/>
          <w:numId w:val="17"/>
        </w:numPr>
        <w:spacing w:after="0" w:line="240" w:lineRule="auto"/>
        <w:jc w:val="both"/>
      </w:pPr>
      <w:r w:rsidRPr="003F49CA">
        <w:rPr>
          <w:rFonts w:ascii="Times New Roman" w:hAnsi="Times New Roman" w:cs="Times New Roman"/>
          <w:sz w:val="24"/>
          <w:szCs w:val="24"/>
        </w:rPr>
        <w:t xml:space="preserve">Approval of “IFIL </w:t>
      </w:r>
      <w:proofErr w:type="spellStart"/>
      <w:r w:rsidRPr="003F49CA">
        <w:rPr>
          <w:rFonts w:ascii="Times New Roman" w:hAnsi="Times New Roman" w:cs="Times New Roman"/>
          <w:sz w:val="24"/>
          <w:szCs w:val="24"/>
        </w:rPr>
        <w:t>Mudaraba</w:t>
      </w:r>
      <w:proofErr w:type="spellEnd"/>
      <w:r w:rsidRPr="003F49CA">
        <w:rPr>
          <w:rFonts w:ascii="Times New Roman" w:hAnsi="Times New Roman" w:cs="Times New Roman"/>
          <w:sz w:val="24"/>
          <w:szCs w:val="24"/>
        </w:rPr>
        <w:t xml:space="preserve"> Non-Convertible </w:t>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sidRPr="003F49CA">
        <w:rPr>
          <w:rFonts w:ascii="Times New Roman" w:hAnsi="Times New Roman" w:cs="Times New Roman"/>
          <w:sz w:val="24"/>
          <w:szCs w:val="24"/>
        </w:rPr>
        <w:t>07-01-2020</w:t>
      </w:r>
    </w:p>
    <w:p w14:paraId="6E9FEA96" w14:textId="542FADB2" w:rsidR="009044B2" w:rsidRDefault="00C466D7" w:rsidP="003F49CA">
      <w:pPr>
        <w:spacing w:after="0" w:line="240" w:lineRule="auto"/>
        <w:ind w:left="720"/>
        <w:jc w:val="both"/>
      </w:pPr>
      <w:r w:rsidRPr="003F49CA">
        <w:rPr>
          <w:rFonts w:ascii="Times New Roman" w:hAnsi="Times New Roman" w:cs="Times New Roman"/>
          <w:sz w:val="24"/>
          <w:szCs w:val="24"/>
        </w:rPr>
        <w:t>Fully Redeemable Subordinated Bond of BDT 300.00 Crore’</w:t>
      </w:r>
      <w:proofErr w:type="gramStart"/>
      <w:r w:rsidRPr="003F49CA">
        <w:rPr>
          <w:rFonts w:ascii="Times New Roman" w:hAnsi="Times New Roman" w:cs="Times New Roman"/>
          <w:sz w:val="24"/>
          <w:szCs w:val="24"/>
        </w:rPr>
        <w:t xml:space="preserve">’  </w:t>
      </w:r>
      <w:r w:rsidR="003F49CA">
        <w:rPr>
          <w:rFonts w:ascii="Times New Roman" w:hAnsi="Times New Roman" w:cs="Times New Roman"/>
          <w:sz w:val="24"/>
          <w:szCs w:val="24"/>
        </w:rPr>
        <w:tab/>
      </w:r>
      <w:proofErr w:type="gramEnd"/>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3F49CA">
        <w:rPr>
          <w:rFonts w:ascii="Times New Roman" w:hAnsi="Times New Roman" w:cs="Times New Roman"/>
          <w:sz w:val="24"/>
          <w:szCs w:val="24"/>
        </w:rPr>
        <w:tab/>
      </w:r>
      <w:r w:rsidR="009044B2" w:rsidRPr="003F49CA">
        <w:rPr>
          <w:rFonts w:ascii="Times New Roman" w:hAnsi="Times New Roman" w:cs="Times New Roman"/>
          <w:sz w:val="24"/>
          <w:szCs w:val="24"/>
        </w:rPr>
        <w:br w:type="page"/>
      </w:r>
    </w:p>
    <w:p w14:paraId="07F76E2A" w14:textId="7ABA8D07" w:rsidR="009044B2" w:rsidRPr="00212373" w:rsidRDefault="009044B2" w:rsidP="00212373">
      <w:pPr>
        <w:pStyle w:val="Heading1"/>
        <w:jc w:val="center"/>
        <w:rPr>
          <w:b/>
          <w:bCs/>
          <w:sz w:val="40"/>
          <w:szCs w:val="40"/>
        </w:rPr>
      </w:pPr>
      <w:bookmarkStart w:id="13" w:name="_Toc178800808"/>
      <w:r w:rsidRPr="00212373">
        <w:rPr>
          <w:b/>
          <w:bCs/>
          <w:sz w:val="40"/>
          <w:szCs w:val="40"/>
        </w:rPr>
        <w:lastRenderedPageBreak/>
        <w:t>Chapter- 3</w:t>
      </w:r>
      <w:bookmarkEnd w:id="13"/>
    </w:p>
    <w:p w14:paraId="3A49E380" w14:textId="77777777" w:rsidR="005B0B7B" w:rsidRPr="00D76361" w:rsidRDefault="005B0B7B" w:rsidP="009044B2">
      <w:pPr>
        <w:tabs>
          <w:tab w:val="left" w:pos="945"/>
        </w:tabs>
        <w:jc w:val="center"/>
        <w:rPr>
          <w:rFonts w:ascii="Times New Roman" w:hAnsi="Times New Roman" w:cs="Times New Roman"/>
          <w:b/>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76361">
        <w:rPr>
          <w:rFonts w:ascii="Times New Roman" w:hAnsi="Times New Roman" w:cs="Times New Roman"/>
          <w:b/>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Analyzing financial performance</w:t>
      </w:r>
    </w:p>
    <w:tbl>
      <w:tblPr>
        <w:tblStyle w:val="GridTable5Dark-Accent1"/>
        <w:tblpPr w:leftFromText="180" w:rightFromText="180" w:vertAnchor="text" w:horzAnchor="margin" w:tblpXSpec="center" w:tblpY="831"/>
        <w:tblW w:w="11245" w:type="dxa"/>
        <w:tblLayout w:type="fixed"/>
        <w:tblLook w:val="04A0" w:firstRow="1" w:lastRow="0" w:firstColumn="1" w:lastColumn="0" w:noHBand="0" w:noVBand="1"/>
      </w:tblPr>
      <w:tblGrid>
        <w:gridCol w:w="1975"/>
        <w:gridCol w:w="1710"/>
        <w:gridCol w:w="1890"/>
        <w:gridCol w:w="1890"/>
        <w:gridCol w:w="1890"/>
        <w:gridCol w:w="1890"/>
      </w:tblGrid>
      <w:tr w:rsidR="00BA2DC7" w14:paraId="7E71E883" w14:textId="77777777" w:rsidTr="00BA2DC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75" w:type="dxa"/>
          </w:tcPr>
          <w:p w14:paraId="3FA97FB7" w14:textId="77777777" w:rsidR="00BA2DC7" w:rsidRPr="00F94BF6" w:rsidRDefault="00BA2DC7" w:rsidP="00BA2DC7">
            <w:pPr>
              <w:jc w:val="center"/>
              <w:rPr>
                <w:sz w:val="28"/>
                <w:szCs w:val="28"/>
              </w:rPr>
            </w:pPr>
            <w:r w:rsidRPr="00F94BF6">
              <w:rPr>
                <w:sz w:val="28"/>
                <w:szCs w:val="28"/>
              </w:rPr>
              <w:t>Particulars</w:t>
            </w:r>
          </w:p>
        </w:tc>
        <w:tc>
          <w:tcPr>
            <w:tcW w:w="1710" w:type="dxa"/>
          </w:tcPr>
          <w:p w14:paraId="64955DA1" w14:textId="77777777" w:rsidR="00BA2DC7" w:rsidRPr="00F94BF6" w:rsidRDefault="00BA2DC7" w:rsidP="00BA2DC7">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4BF6">
              <w:rPr>
                <w:sz w:val="28"/>
                <w:szCs w:val="28"/>
              </w:rPr>
              <w:t>2015</w:t>
            </w:r>
          </w:p>
        </w:tc>
        <w:tc>
          <w:tcPr>
            <w:tcW w:w="1890" w:type="dxa"/>
          </w:tcPr>
          <w:p w14:paraId="5135D4A3" w14:textId="77777777" w:rsidR="00BA2DC7" w:rsidRPr="00F94BF6" w:rsidRDefault="00BA2DC7" w:rsidP="00BA2DC7">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4BF6">
              <w:rPr>
                <w:sz w:val="28"/>
                <w:szCs w:val="28"/>
              </w:rPr>
              <w:t>2016</w:t>
            </w:r>
          </w:p>
        </w:tc>
        <w:tc>
          <w:tcPr>
            <w:tcW w:w="1890" w:type="dxa"/>
          </w:tcPr>
          <w:p w14:paraId="192B4151" w14:textId="77777777" w:rsidR="00BA2DC7" w:rsidRPr="00F94BF6" w:rsidRDefault="00BA2DC7" w:rsidP="00BA2DC7">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4BF6">
              <w:rPr>
                <w:sz w:val="28"/>
                <w:szCs w:val="28"/>
              </w:rPr>
              <w:t>2017</w:t>
            </w:r>
          </w:p>
        </w:tc>
        <w:tc>
          <w:tcPr>
            <w:tcW w:w="1890" w:type="dxa"/>
          </w:tcPr>
          <w:p w14:paraId="2B757A92" w14:textId="77777777" w:rsidR="00BA2DC7" w:rsidRPr="00F94BF6" w:rsidRDefault="00BA2DC7" w:rsidP="00BA2DC7">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4BF6">
              <w:rPr>
                <w:sz w:val="28"/>
                <w:szCs w:val="28"/>
              </w:rPr>
              <w:t>2018</w:t>
            </w:r>
          </w:p>
        </w:tc>
        <w:tc>
          <w:tcPr>
            <w:tcW w:w="1890" w:type="dxa"/>
          </w:tcPr>
          <w:p w14:paraId="54EC0B14" w14:textId="77777777" w:rsidR="00BA2DC7" w:rsidRPr="00F94BF6" w:rsidRDefault="00BA2DC7" w:rsidP="00BA2DC7">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4BF6">
              <w:rPr>
                <w:sz w:val="28"/>
                <w:szCs w:val="28"/>
              </w:rPr>
              <w:t>2019</w:t>
            </w:r>
          </w:p>
        </w:tc>
      </w:tr>
      <w:tr w:rsidR="00BA2DC7" w14:paraId="40E7450E" w14:textId="77777777" w:rsidTr="00BA2DC7">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975" w:type="dxa"/>
          </w:tcPr>
          <w:p w14:paraId="72F1D928" w14:textId="77777777" w:rsidR="00BA2DC7" w:rsidRPr="00C51D41" w:rsidRDefault="00BA2DC7" w:rsidP="00BA2DC7">
            <w:pPr>
              <w:jc w:val="center"/>
              <w:rPr>
                <w:sz w:val="28"/>
                <w:szCs w:val="28"/>
              </w:rPr>
            </w:pPr>
            <w:r w:rsidRPr="00C51D41">
              <w:rPr>
                <w:sz w:val="28"/>
                <w:szCs w:val="28"/>
              </w:rPr>
              <w:t>Current Assets</w:t>
            </w:r>
          </w:p>
        </w:tc>
        <w:tc>
          <w:tcPr>
            <w:tcW w:w="1710" w:type="dxa"/>
          </w:tcPr>
          <w:p w14:paraId="4324BF34"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177016237</w:t>
            </w:r>
          </w:p>
        </w:tc>
        <w:tc>
          <w:tcPr>
            <w:tcW w:w="1890" w:type="dxa"/>
          </w:tcPr>
          <w:p w14:paraId="73C8087A"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179770635</w:t>
            </w:r>
          </w:p>
        </w:tc>
        <w:tc>
          <w:tcPr>
            <w:tcW w:w="1890" w:type="dxa"/>
          </w:tcPr>
          <w:p w14:paraId="5BFA2150"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232723892</w:t>
            </w:r>
          </w:p>
        </w:tc>
        <w:tc>
          <w:tcPr>
            <w:tcW w:w="1890" w:type="dxa"/>
          </w:tcPr>
          <w:p w14:paraId="25DCD09B"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205275784</w:t>
            </w:r>
          </w:p>
        </w:tc>
        <w:tc>
          <w:tcPr>
            <w:tcW w:w="1890" w:type="dxa"/>
          </w:tcPr>
          <w:p w14:paraId="233B9C48"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243029443</w:t>
            </w:r>
          </w:p>
        </w:tc>
      </w:tr>
      <w:tr w:rsidR="00BA2DC7" w14:paraId="0AACFDCE" w14:textId="77777777" w:rsidTr="00BA2DC7">
        <w:trPr>
          <w:trHeight w:val="712"/>
        </w:trPr>
        <w:tc>
          <w:tcPr>
            <w:cnfStyle w:val="001000000000" w:firstRow="0" w:lastRow="0" w:firstColumn="1" w:lastColumn="0" w:oddVBand="0" w:evenVBand="0" w:oddHBand="0" w:evenHBand="0" w:firstRowFirstColumn="0" w:firstRowLastColumn="0" w:lastRowFirstColumn="0" w:lastRowLastColumn="0"/>
            <w:tcW w:w="1975" w:type="dxa"/>
          </w:tcPr>
          <w:p w14:paraId="03510E32" w14:textId="77777777" w:rsidR="00BA2DC7" w:rsidRPr="00C51D41" w:rsidRDefault="00BA2DC7" w:rsidP="00BA2DC7">
            <w:pPr>
              <w:jc w:val="center"/>
              <w:rPr>
                <w:sz w:val="28"/>
                <w:szCs w:val="28"/>
              </w:rPr>
            </w:pPr>
            <w:r w:rsidRPr="00C51D41">
              <w:rPr>
                <w:sz w:val="28"/>
                <w:szCs w:val="28"/>
              </w:rPr>
              <w:t>Current liabilities</w:t>
            </w:r>
          </w:p>
        </w:tc>
        <w:tc>
          <w:tcPr>
            <w:tcW w:w="1710" w:type="dxa"/>
          </w:tcPr>
          <w:p w14:paraId="579A3B0D"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507950838</w:t>
            </w:r>
          </w:p>
        </w:tc>
        <w:tc>
          <w:tcPr>
            <w:tcW w:w="1890" w:type="dxa"/>
          </w:tcPr>
          <w:p w14:paraId="52D845FA"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256858767</w:t>
            </w:r>
          </w:p>
        </w:tc>
        <w:tc>
          <w:tcPr>
            <w:tcW w:w="1890" w:type="dxa"/>
          </w:tcPr>
          <w:p w14:paraId="4E017A03"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205615663</w:t>
            </w:r>
          </w:p>
        </w:tc>
        <w:tc>
          <w:tcPr>
            <w:tcW w:w="1890" w:type="dxa"/>
          </w:tcPr>
          <w:p w14:paraId="29B2980A"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124059828</w:t>
            </w:r>
          </w:p>
        </w:tc>
        <w:tc>
          <w:tcPr>
            <w:tcW w:w="1890" w:type="dxa"/>
          </w:tcPr>
          <w:p w14:paraId="437F6E08"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400551797</w:t>
            </w:r>
          </w:p>
        </w:tc>
      </w:tr>
      <w:tr w:rsidR="00BA2DC7" w14:paraId="6C9E75AC" w14:textId="77777777" w:rsidTr="00BA2D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975" w:type="dxa"/>
          </w:tcPr>
          <w:p w14:paraId="29917399" w14:textId="77777777" w:rsidR="00BA2DC7" w:rsidRDefault="00BA2DC7" w:rsidP="00BA2DC7">
            <w:pPr>
              <w:jc w:val="center"/>
              <w:rPr>
                <w:sz w:val="28"/>
                <w:szCs w:val="28"/>
              </w:rPr>
            </w:pPr>
            <w:r w:rsidRPr="00C51D41">
              <w:rPr>
                <w:sz w:val="28"/>
                <w:szCs w:val="28"/>
              </w:rPr>
              <w:t>Total</w:t>
            </w:r>
          </w:p>
          <w:p w14:paraId="4C0C6B0E" w14:textId="77777777" w:rsidR="00BA2DC7" w:rsidRPr="00C51D41" w:rsidRDefault="00BA2DC7" w:rsidP="00BA2DC7">
            <w:pPr>
              <w:jc w:val="center"/>
              <w:rPr>
                <w:sz w:val="28"/>
                <w:szCs w:val="28"/>
              </w:rPr>
            </w:pPr>
            <w:r w:rsidRPr="00C51D41">
              <w:rPr>
                <w:sz w:val="28"/>
                <w:szCs w:val="28"/>
              </w:rPr>
              <w:t xml:space="preserve"> assets</w:t>
            </w:r>
          </w:p>
        </w:tc>
        <w:tc>
          <w:tcPr>
            <w:tcW w:w="1710" w:type="dxa"/>
          </w:tcPr>
          <w:p w14:paraId="1373D3F3"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9429041289</w:t>
            </w:r>
          </w:p>
        </w:tc>
        <w:tc>
          <w:tcPr>
            <w:tcW w:w="1890" w:type="dxa"/>
          </w:tcPr>
          <w:p w14:paraId="5D96DF47"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11936871109</w:t>
            </w:r>
          </w:p>
        </w:tc>
        <w:tc>
          <w:tcPr>
            <w:tcW w:w="1890" w:type="dxa"/>
          </w:tcPr>
          <w:p w14:paraId="00008402"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15239737438</w:t>
            </w:r>
          </w:p>
        </w:tc>
        <w:tc>
          <w:tcPr>
            <w:tcW w:w="1890" w:type="dxa"/>
          </w:tcPr>
          <w:p w14:paraId="2ED4F2B5"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16778341340</w:t>
            </w:r>
          </w:p>
        </w:tc>
        <w:tc>
          <w:tcPr>
            <w:tcW w:w="1890" w:type="dxa"/>
          </w:tcPr>
          <w:p w14:paraId="3A6FC327"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sidRPr="00C51D41">
              <w:rPr>
                <w:sz w:val="28"/>
                <w:szCs w:val="28"/>
              </w:rPr>
              <w:t>17218287851</w:t>
            </w:r>
          </w:p>
        </w:tc>
      </w:tr>
      <w:tr w:rsidR="00BA2DC7" w14:paraId="5FDF3AB5" w14:textId="77777777" w:rsidTr="00BA2DC7">
        <w:trPr>
          <w:trHeight w:val="712"/>
        </w:trPr>
        <w:tc>
          <w:tcPr>
            <w:cnfStyle w:val="001000000000" w:firstRow="0" w:lastRow="0" w:firstColumn="1" w:lastColumn="0" w:oddVBand="0" w:evenVBand="0" w:oddHBand="0" w:evenHBand="0" w:firstRowFirstColumn="0" w:firstRowLastColumn="0" w:lastRowFirstColumn="0" w:lastRowLastColumn="0"/>
            <w:tcW w:w="1975" w:type="dxa"/>
          </w:tcPr>
          <w:p w14:paraId="161544C4" w14:textId="77777777" w:rsidR="00BA2DC7" w:rsidRPr="00C51D41" w:rsidRDefault="00BA2DC7" w:rsidP="00BA2DC7">
            <w:pPr>
              <w:jc w:val="center"/>
              <w:rPr>
                <w:sz w:val="28"/>
                <w:szCs w:val="28"/>
              </w:rPr>
            </w:pPr>
            <w:r w:rsidRPr="00C51D41">
              <w:rPr>
                <w:sz w:val="28"/>
                <w:szCs w:val="28"/>
              </w:rPr>
              <w:t>Total liabilities</w:t>
            </w:r>
          </w:p>
        </w:tc>
        <w:tc>
          <w:tcPr>
            <w:tcW w:w="1710" w:type="dxa"/>
          </w:tcPr>
          <w:p w14:paraId="48FBE1A7"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7814192853</w:t>
            </w:r>
          </w:p>
        </w:tc>
        <w:tc>
          <w:tcPr>
            <w:tcW w:w="1890" w:type="dxa"/>
          </w:tcPr>
          <w:p w14:paraId="020CA454"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10225894402</w:t>
            </w:r>
          </w:p>
        </w:tc>
        <w:tc>
          <w:tcPr>
            <w:tcW w:w="1890" w:type="dxa"/>
          </w:tcPr>
          <w:p w14:paraId="3A08EA21"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13321476930</w:t>
            </w:r>
          </w:p>
        </w:tc>
        <w:tc>
          <w:tcPr>
            <w:tcW w:w="1890" w:type="dxa"/>
          </w:tcPr>
          <w:p w14:paraId="030AD600"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14810526835</w:t>
            </w:r>
          </w:p>
        </w:tc>
        <w:tc>
          <w:tcPr>
            <w:tcW w:w="1890" w:type="dxa"/>
          </w:tcPr>
          <w:p w14:paraId="51C07898"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sidRPr="00C51D41">
              <w:rPr>
                <w:sz w:val="28"/>
                <w:szCs w:val="28"/>
              </w:rPr>
              <w:t>15189759618</w:t>
            </w:r>
          </w:p>
        </w:tc>
      </w:tr>
      <w:tr w:rsidR="00BA2DC7" w14:paraId="1596C85E" w14:textId="77777777" w:rsidTr="00BA2D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975" w:type="dxa"/>
          </w:tcPr>
          <w:p w14:paraId="11DC1A48" w14:textId="77777777" w:rsidR="00BA2DC7" w:rsidRPr="00C51D41" w:rsidRDefault="000E09E0" w:rsidP="00BA2DC7">
            <w:pPr>
              <w:jc w:val="center"/>
              <w:rPr>
                <w:sz w:val="28"/>
                <w:szCs w:val="28"/>
              </w:rPr>
            </w:pPr>
            <w:r>
              <w:rPr>
                <w:sz w:val="28"/>
                <w:szCs w:val="28"/>
              </w:rPr>
              <w:t>Revenue</w:t>
            </w:r>
          </w:p>
        </w:tc>
        <w:tc>
          <w:tcPr>
            <w:tcW w:w="1710" w:type="dxa"/>
          </w:tcPr>
          <w:p w14:paraId="43E8FE8B"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r>
                  <w:rPr>
                    <w:rFonts w:ascii="Cambria Math" w:eastAsiaTheme="minorEastAsia" w:hAnsi="Cambria Math"/>
                    <w:sz w:val="28"/>
                    <w:szCs w:val="28"/>
                  </w:rPr>
                  <m:t>994,802,694</m:t>
                </m:r>
              </m:oMath>
            </m:oMathPara>
          </w:p>
        </w:tc>
        <w:tc>
          <w:tcPr>
            <w:tcW w:w="1890" w:type="dxa"/>
          </w:tcPr>
          <w:p w14:paraId="5C79F1C9"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r>
                  <w:rPr>
                    <w:rFonts w:ascii="Cambria Math" w:eastAsiaTheme="minorEastAsia" w:hAnsi="Cambria Math"/>
                    <w:sz w:val="28"/>
                    <w:szCs w:val="28"/>
                  </w:rPr>
                  <m:t>1,174,136,328</m:t>
                </m:r>
              </m:oMath>
            </m:oMathPara>
          </w:p>
        </w:tc>
        <w:tc>
          <w:tcPr>
            <w:tcW w:w="1890" w:type="dxa"/>
          </w:tcPr>
          <w:p w14:paraId="4D3D9D50"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r>
                  <w:rPr>
                    <w:rFonts w:ascii="Cambria Math" w:hAnsi="Cambria Math"/>
                    <w:sz w:val="28"/>
                    <w:szCs w:val="28"/>
                  </w:rPr>
                  <m:t>1,065,531,341</m:t>
                </m:r>
              </m:oMath>
            </m:oMathPara>
          </w:p>
        </w:tc>
        <w:tc>
          <w:tcPr>
            <w:tcW w:w="1890" w:type="dxa"/>
          </w:tcPr>
          <w:p w14:paraId="4FC8D21D"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r>
                  <w:rPr>
                    <w:rFonts w:ascii="Cambria Math" w:eastAsiaTheme="minorEastAsia" w:hAnsi="Cambria Math"/>
                    <w:sz w:val="28"/>
                    <w:szCs w:val="28"/>
                  </w:rPr>
                  <m:t>1,420,069,822</m:t>
                </m:r>
              </m:oMath>
            </m:oMathPara>
          </w:p>
        </w:tc>
        <w:tc>
          <w:tcPr>
            <w:tcW w:w="1890" w:type="dxa"/>
          </w:tcPr>
          <w:p w14:paraId="66318A62" w14:textId="77777777" w:rsidR="00BA2DC7" w:rsidRPr="00C51D41"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m:oMathPara>
              <m:oMath>
                <m:r>
                  <w:rPr>
                    <w:rFonts w:ascii="Cambria Math" w:eastAsiaTheme="minorEastAsia" w:hAnsi="Cambria Math"/>
                    <w:sz w:val="28"/>
                    <w:szCs w:val="28"/>
                  </w:rPr>
                  <m:t>1,642,315,914</m:t>
                </m:r>
              </m:oMath>
            </m:oMathPara>
          </w:p>
        </w:tc>
      </w:tr>
      <w:tr w:rsidR="00BA2DC7" w14:paraId="1D56D8FF" w14:textId="77777777" w:rsidTr="00BA2DC7">
        <w:trPr>
          <w:trHeight w:val="712"/>
        </w:trPr>
        <w:tc>
          <w:tcPr>
            <w:cnfStyle w:val="001000000000" w:firstRow="0" w:lastRow="0" w:firstColumn="1" w:lastColumn="0" w:oddVBand="0" w:evenVBand="0" w:oddHBand="0" w:evenHBand="0" w:firstRowFirstColumn="0" w:firstRowLastColumn="0" w:lastRowFirstColumn="0" w:lastRowLastColumn="0"/>
            <w:tcW w:w="1975" w:type="dxa"/>
          </w:tcPr>
          <w:p w14:paraId="54916DCD" w14:textId="77777777" w:rsidR="00BA2DC7" w:rsidRDefault="000E09E0" w:rsidP="00BA2DC7">
            <w:pPr>
              <w:jc w:val="center"/>
              <w:rPr>
                <w:sz w:val="28"/>
                <w:szCs w:val="28"/>
              </w:rPr>
            </w:pPr>
            <w:r>
              <w:rPr>
                <w:sz w:val="28"/>
                <w:szCs w:val="28"/>
              </w:rPr>
              <w:t>Expense</w:t>
            </w:r>
          </w:p>
        </w:tc>
        <w:tc>
          <w:tcPr>
            <w:tcW w:w="1710" w:type="dxa"/>
          </w:tcPr>
          <w:p w14:paraId="6A2E3F64"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685,752,698</m:t>
                </m:r>
              </m:oMath>
            </m:oMathPara>
          </w:p>
        </w:tc>
        <w:tc>
          <w:tcPr>
            <w:tcW w:w="1890" w:type="dxa"/>
          </w:tcPr>
          <w:p w14:paraId="0B42CB14"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716,265,683</m:t>
                </m:r>
              </m:oMath>
            </m:oMathPara>
          </w:p>
        </w:tc>
        <w:tc>
          <w:tcPr>
            <w:tcW w:w="1890" w:type="dxa"/>
          </w:tcPr>
          <w:p w14:paraId="1C757963"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rPr>
            </w:pPr>
            <m:oMathPara>
              <m:oMath>
                <m:r>
                  <w:rPr>
                    <w:rFonts w:ascii="Cambria Math" w:hAnsi="Cambria Math"/>
                    <w:sz w:val="28"/>
                    <w:szCs w:val="28"/>
                  </w:rPr>
                  <m:t>744,639,627</m:t>
                </m:r>
              </m:oMath>
            </m:oMathPara>
          </w:p>
        </w:tc>
        <w:tc>
          <w:tcPr>
            <w:tcW w:w="1890" w:type="dxa"/>
          </w:tcPr>
          <w:p w14:paraId="61BE8A81"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1,062,426,475</m:t>
                </m:r>
              </m:oMath>
            </m:oMathPara>
          </w:p>
        </w:tc>
        <w:tc>
          <w:tcPr>
            <w:tcW w:w="1890" w:type="dxa"/>
          </w:tcPr>
          <w:p w14:paraId="65D451E6"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1,255,732,373</m:t>
                </m:r>
              </m:oMath>
            </m:oMathPara>
          </w:p>
        </w:tc>
      </w:tr>
      <w:tr w:rsidR="00BA2DC7" w14:paraId="7D0BC264" w14:textId="77777777" w:rsidTr="00BA2D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975" w:type="dxa"/>
          </w:tcPr>
          <w:p w14:paraId="27CF6C74" w14:textId="77777777" w:rsidR="00BA2DC7" w:rsidRDefault="00BA2DC7" w:rsidP="00BA2DC7">
            <w:pPr>
              <w:jc w:val="center"/>
              <w:rPr>
                <w:sz w:val="28"/>
                <w:szCs w:val="28"/>
              </w:rPr>
            </w:pPr>
            <w:r>
              <w:rPr>
                <w:sz w:val="28"/>
                <w:szCs w:val="28"/>
              </w:rPr>
              <w:t>Operating profit</w:t>
            </w:r>
          </w:p>
        </w:tc>
        <w:tc>
          <w:tcPr>
            <w:tcW w:w="1710" w:type="dxa"/>
          </w:tcPr>
          <w:p w14:paraId="5B80725C"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264,946,710</m:t>
                </m:r>
              </m:oMath>
            </m:oMathPara>
          </w:p>
        </w:tc>
        <w:tc>
          <w:tcPr>
            <w:tcW w:w="1890" w:type="dxa"/>
          </w:tcPr>
          <w:p w14:paraId="69B0138D"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388,266,441</m:t>
                </m:r>
              </m:oMath>
            </m:oMathPara>
          </w:p>
        </w:tc>
        <w:tc>
          <w:tcPr>
            <w:tcW w:w="1890" w:type="dxa"/>
          </w:tcPr>
          <w:p w14:paraId="22EB0A27"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287,882,602</m:t>
                </m:r>
              </m:oMath>
            </m:oMathPara>
          </w:p>
        </w:tc>
        <w:tc>
          <w:tcPr>
            <w:tcW w:w="1890" w:type="dxa"/>
          </w:tcPr>
          <w:p w14:paraId="2DF12C4C"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335,638,008</m:t>
                </m:r>
              </m:oMath>
            </m:oMathPara>
          </w:p>
        </w:tc>
        <w:tc>
          <w:tcPr>
            <w:tcW w:w="1890" w:type="dxa"/>
          </w:tcPr>
          <w:p w14:paraId="183D26F2"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rPr>
            </w:pPr>
            <m:oMathPara>
              <m:oMath>
                <m:r>
                  <w:rPr>
                    <w:rFonts w:ascii="Cambria Math" w:eastAsiaTheme="minorEastAsia" w:hAnsi="Cambria Math"/>
                    <w:sz w:val="28"/>
                    <w:szCs w:val="28"/>
                  </w:rPr>
                  <m:t>331,849,385</m:t>
                </m:r>
              </m:oMath>
            </m:oMathPara>
          </w:p>
        </w:tc>
      </w:tr>
      <w:tr w:rsidR="00BA2DC7" w14:paraId="6467E0B6" w14:textId="77777777" w:rsidTr="00BA2DC7">
        <w:trPr>
          <w:trHeight w:val="727"/>
        </w:trPr>
        <w:tc>
          <w:tcPr>
            <w:cnfStyle w:val="001000000000" w:firstRow="0" w:lastRow="0" w:firstColumn="1" w:lastColumn="0" w:oddVBand="0" w:evenVBand="0" w:oddHBand="0" w:evenHBand="0" w:firstRowFirstColumn="0" w:firstRowLastColumn="0" w:lastRowFirstColumn="0" w:lastRowLastColumn="0"/>
            <w:tcW w:w="1975" w:type="dxa"/>
          </w:tcPr>
          <w:p w14:paraId="472D642C" w14:textId="77777777" w:rsidR="00BA2DC7" w:rsidRDefault="00BA2DC7" w:rsidP="00BA2DC7">
            <w:pPr>
              <w:jc w:val="center"/>
              <w:rPr>
                <w:sz w:val="28"/>
                <w:szCs w:val="28"/>
              </w:rPr>
            </w:pPr>
            <w:r>
              <w:rPr>
                <w:sz w:val="28"/>
                <w:szCs w:val="28"/>
              </w:rPr>
              <w:t>EBIT</w:t>
            </w:r>
          </w:p>
          <w:p w14:paraId="3368D0EA" w14:textId="77777777" w:rsidR="00BA2DC7" w:rsidRPr="00C51D41" w:rsidRDefault="00BA2DC7" w:rsidP="00BA2DC7">
            <w:pPr>
              <w:jc w:val="center"/>
              <w:rPr>
                <w:sz w:val="28"/>
                <w:szCs w:val="28"/>
              </w:rPr>
            </w:pPr>
          </w:p>
        </w:tc>
        <w:tc>
          <w:tcPr>
            <w:tcW w:w="1710" w:type="dxa"/>
          </w:tcPr>
          <w:p w14:paraId="57236E2F"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264946710</w:t>
            </w:r>
          </w:p>
        </w:tc>
        <w:tc>
          <w:tcPr>
            <w:tcW w:w="1890" w:type="dxa"/>
          </w:tcPr>
          <w:p w14:paraId="0546DE5D"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388266441</w:t>
            </w:r>
          </w:p>
        </w:tc>
        <w:tc>
          <w:tcPr>
            <w:tcW w:w="1890" w:type="dxa"/>
          </w:tcPr>
          <w:p w14:paraId="0ACD4EBC"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240221577</w:t>
            </w:r>
          </w:p>
        </w:tc>
        <w:tc>
          <w:tcPr>
            <w:tcW w:w="1890" w:type="dxa"/>
          </w:tcPr>
          <w:p w14:paraId="01523793"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381349609</w:t>
            </w:r>
          </w:p>
        </w:tc>
        <w:tc>
          <w:tcPr>
            <w:tcW w:w="1890" w:type="dxa"/>
          </w:tcPr>
          <w:p w14:paraId="4A2ABB7F" w14:textId="77777777" w:rsidR="00BA2DC7" w:rsidRPr="00C51D41"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389125993</w:t>
            </w:r>
          </w:p>
        </w:tc>
      </w:tr>
      <w:tr w:rsidR="00BA2DC7" w14:paraId="4C437181" w14:textId="77777777" w:rsidTr="00BA2D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975" w:type="dxa"/>
          </w:tcPr>
          <w:p w14:paraId="002488CD" w14:textId="77777777" w:rsidR="00BA2DC7" w:rsidRDefault="00BA2DC7" w:rsidP="00BA2DC7">
            <w:pPr>
              <w:jc w:val="center"/>
              <w:rPr>
                <w:sz w:val="28"/>
                <w:szCs w:val="28"/>
              </w:rPr>
            </w:pPr>
            <w:r>
              <w:rPr>
                <w:sz w:val="28"/>
                <w:szCs w:val="28"/>
              </w:rPr>
              <w:t xml:space="preserve">Interest </w:t>
            </w:r>
          </w:p>
          <w:p w14:paraId="14A0DC6B" w14:textId="77777777" w:rsidR="00BA2DC7" w:rsidRDefault="00BA2DC7" w:rsidP="00BA2DC7">
            <w:pPr>
              <w:jc w:val="center"/>
              <w:rPr>
                <w:sz w:val="28"/>
                <w:szCs w:val="28"/>
              </w:rPr>
            </w:pPr>
          </w:p>
        </w:tc>
        <w:tc>
          <w:tcPr>
            <w:tcW w:w="1710" w:type="dxa"/>
          </w:tcPr>
          <w:p w14:paraId="7A34B455"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34091936</w:t>
            </w:r>
          </w:p>
        </w:tc>
        <w:tc>
          <w:tcPr>
            <w:tcW w:w="1890" w:type="dxa"/>
          </w:tcPr>
          <w:p w14:paraId="52F729AE"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17497728</w:t>
            </w:r>
          </w:p>
        </w:tc>
        <w:tc>
          <w:tcPr>
            <w:tcW w:w="1890" w:type="dxa"/>
          </w:tcPr>
          <w:p w14:paraId="6F06CD8D"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47661025</w:t>
            </w:r>
          </w:p>
        </w:tc>
        <w:tc>
          <w:tcPr>
            <w:tcW w:w="1890" w:type="dxa"/>
          </w:tcPr>
          <w:p w14:paraId="73089627"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45711601</w:t>
            </w:r>
          </w:p>
        </w:tc>
        <w:tc>
          <w:tcPr>
            <w:tcW w:w="1890" w:type="dxa"/>
          </w:tcPr>
          <w:p w14:paraId="2B7540CB"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57276608</w:t>
            </w:r>
          </w:p>
        </w:tc>
      </w:tr>
      <w:tr w:rsidR="00BA2DC7" w14:paraId="2E4A6552" w14:textId="77777777" w:rsidTr="00BA2DC7">
        <w:trPr>
          <w:trHeight w:val="662"/>
        </w:trPr>
        <w:tc>
          <w:tcPr>
            <w:cnfStyle w:val="001000000000" w:firstRow="0" w:lastRow="0" w:firstColumn="1" w:lastColumn="0" w:oddVBand="0" w:evenVBand="0" w:oddHBand="0" w:evenHBand="0" w:firstRowFirstColumn="0" w:firstRowLastColumn="0" w:lastRowFirstColumn="0" w:lastRowLastColumn="0"/>
            <w:tcW w:w="1975" w:type="dxa"/>
          </w:tcPr>
          <w:p w14:paraId="52663FD3" w14:textId="77777777" w:rsidR="00BA2DC7" w:rsidRDefault="00BA2DC7" w:rsidP="00BA2DC7">
            <w:pPr>
              <w:jc w:val="center"/>
              <w:rPr>
                <w:sz w:val="28"/>
                <w:szCs w:val="28"/>
              </w:rPr>
            </w:pPr>
            <w:r>
              <w:rPr>
                <w:sz w:val="28"/>
                <w:szCs w:val="28"/>
              </w:rPr>
              <w:t>Common stock equity</w:t>
            </w:r>
          </w:p>
        </w:tc>
        <w:tc>
          <w:tcPr>
            <w:tcW w:w="1710" w:type="dxa"/>
          </w:tcPr>
          <w:p w14:paraId="37AB52F3"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1614848436</w:t>
            </w:r>
          </w:p>
        </w:tc>
        <w:tc>
          <w:tcPr>
            <w:tcW w:w="1890" w:type="dxa"/>
          </w:tcPr>
          <w:p w14:paraId="429A1130"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1710976707</w:t>
            </w:r>
          </w:p>
        </w:tc>
        <w:tc>
          <w:tcPr>
            <w:tcW w:w="1890" w:type="dxa"/>
          </w:tcPr>
          <w:p w14:paraId="2B924145"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1918260508</w:t>
            </w:r>
          </w:p>
        </w:tc>
        <w:tc>
          <w:tcPr>
            <w:tcW w:w="1890" w:type="dxa"/>
          </w:tcPr>
          <w:p w14:paraId="24DEBDF3"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1967814505</w:t>
            </w:r>
          </w:p>
        </w:tc>
        <w:tc>
          <w:tcPr>
            <w:tcW w:w="1890" w:type="dxa"/>
          </w:tcPr>
          <w:p w14:paraId="1029CA81"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2028528233</w:t>
            </w:r>
          </w:p>
        </w:tc>
      </w:tr>
      <w:tr w:rsidR="00BA2DC7" w14:paraId="1F832C6F" w14:textId="77777777" w:rsidTr="00BA2DC7">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75" w:type="dxa"/>
          </w:tcPr>
          <w:p w14:paraId="771DC5F0" w14:textId="77777777" w:rsidR="00BA2DC7" w:rsidRPr="00BA2DC7" w:rsidRDefault="00BA2DC7" w:rsidP="00BA2DC7">
            <w:pPr>
              <w:jc w:val="center"/>
              <w:rPr>
                <w:sz w:val="24"/>
                <w:szCs w:val="24"/>
              </w:rPr>
            </w:pPr>
            <w:r w:rsidRPr="00BA2DC7">
              <w:rPr>
                <w:sz w:val="24"/>
                <w:szCs w:val="24"/>
              </w:rPr>
              <w:t xml:space="preserve">Number of </w:t>
            </w:r>
            <w:proofErr w:type="gramStart"/>
            <w:r w:rsidRPr="00BA2DC7">
              <w:rPr>
                <w:sz w:val="24"/>
                <w:szCs w:val="24"/>
              </w:rPr>
              <w:t>share</w:t>
            </w:r>
            <w:proofErr w:type="gramEnd"/>
            <w:r w:rsidRPr="00BA2DC7">
              <w:rPr>
                <w:sz w:val="24"/>
                <w:szCs w:val="24"/>
              </w:rPr>
              <w:t xml:space="preserve"> of common stock</w:t>
            </w:r>
          </w:p>
        </w:tc>
        <w:tc>
          <w:tcPr>
            <w:tcW w:w="1710" w:type="dxa"/>
          </w:tcPr>
          <w:p w14:paraId="4C3F8F82"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120976484</w:t>
            </w:r>
          </w:p>
        </w:tc>
        <w:tc>
          <w:tcPr>
            <w:tcW w:w="1890" w:type="dxa"/>
          </w:tcPr>
          <w:p w14:paraId="3D7149DD"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120976484</w:t>
            </w:r>
          </w:p>
        </w:tc>
        <w:tc>
          <w:tcPr>
            <w:tcW w:w="1890" w:type="dxa"/>
          </w:tcPr>
          <w:p w14:paraId="3E2B82BF"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134283897</w:t>
            </w:r>
          </w:p>
        </w:tc>
        <w:tc>
          <w:tcPr>
            <w:tcW w:w="1890" w:type="dxa"/>
          </w:tcPr>
          <w:p w14:paraId="26439C99"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134283897</w:t>
            </w:r>
          </w:p>
        </w:tc>
        <w:tc>
          <w:tcPr>
            <w:tcW w:w="1890" w:type="dxa"/>
          </w:tcPr>
          <w:p w14:paraId="0ADB70CD"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140326670</w:t>
            </w:r>
          </w:p>
        </w:tc>
      </w:tr>
      <w:tr w:rsidR="00BA2DC7" w14:paraId="4B4A106C" w14:textId="77777777" w:rsidTr="00B22D6B">
        <w:trPr>
          <w:trHeight w:val="608"/>
        </w:trPr>
        <w:tc>
          <w:tcPr>
            <w:cnfStyle w:val="001000000000" w:firstRow="0" w:lastRow="0" w:firstColumn="1" w:lastColumn="0" w:oddVBand="0" w:evenVBand="0" w:oddHBand="0" w:evenHBand="0" w:firstRowFirstColumn="0" w:firstRowLastColumn="0" w:lastRowFirstColumn="0" w:lastRowLastColumn="0"/>
            <w:tcW w:w="1975" w:type="dxa"/>
          </w:tcPr>
          <w:p w14:paraId="064C6E80" w14:textId="77777777" w:rsidR="00BA2DC7" w:rsidRPr="00B22D6B" w:rsidRDefault="00B22D6B" w:rsidP="00B22D6B">
            <w:pPr>
              <w:jc w:val="center"/>
              <w:rPr>
                <w:sz w:val="18"/>
                <w:szCs w:val="18"/>
              </w:rPr>
            </w:pPr>
            <w:r w:rsidRPr="00B22D6B">
              <w:rPr>
                <w:sz w:val="18"/>
                <w:szCs w:val="18"/>
              </w:rPr>
              <w:t>E</w:t>
            </w:r>
            <w:r>
              <w:rPr>
                <w:sz w:val="18"/>
                <w:szCs w:val="18"/>
              </w:rPr>
              <w:t>arnings</w:t>
            </w:r>
            <w:r w:rsidRPr="00B22D6B">
              <w:rPr>
                <w:sz w:val="18"/>
                <w:szCs w:val="18"/>
              </w:rPr>
              <w:t xml:space="preserve"> available for common stockholder</w:t>
            </w:r>
          </w:p>
        </w:tc>
        <w:tc>
          <w:tcPr>
            <w:tcW w:w="1710" w:type="dxa"/>
          </w:tcPr>
          <w:p w14:paraId="3D37E59D" w14:textId="77777777" w:rsidR="00BA2DC7" w:rsidRDefault="00B22D6B"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r>
                  <w:rPr>
                    <w:rFonts w:ascii="Cambria Math" w:eastAsiaTheme="minorEastAsia" w:hAnsi="Cambria Math"/>
                    <w:sz w:val="28"/>
                    <w:szCs w:val="28"/>
                  </w:rPr>
                  <m:t>201,819,444</m:t>
                </m:r>
              </m:oMath>
            </m:oMathPara>
          </w:p>
        </w:tc>
        <w:tc>
          <w:tcPr>
            <w:tcW w:w="1890" w:type="dxa"/>
          </w:tcPr>
          <w:p w14:paraId="24708BF5" w14:textId="77777777" w:rsidR="00BA2DC7" w:rsidRDefault="00B22D6B"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r>
                  <w:rPr>
                    <w:rFonts w:ascii="Cambria Math" w:eastAsiaTheme="minorEastAsia" w:hAnsi="Cambria Math"/>
                    <w:sz w:val="28"/>
                    <w:szCs w:val="28"/>
                  </w:rPr>
                  <m:t>258,234,877</m:t>
                </m:r>
              </m:oMath>
            </m:oMathPara>
          </w:p>
        </w:tc>
        <w:tc>
          <w:tcPr>
            <w:tcW w:w="1890" w:type="dxa"/>
          </w:tcPr>
          <w:p w14:paraId="0CB5FA44" w14:textId="77777777" w:rsidR="00BA2DC7" w:rsidRDefault="00B22D6B"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r>
                  <w:rPr>
                    <w:rFonts w:ascii="Cambria Math" w:eastAsiaTheme="minorEastAsia" w:hAnsi="Cambria Math"/>
                    <w:sz w:val="28"/>
                    <w:szCs w:val="28"/>
                  </w:rPr>
                  <m:t>243,576,745</m:t>
                </m:r>
              </m:oMath>
            </m:oMathPara>
          </w:p>
        </w:tc>
        <w:tc>
          <w:tcPr>
            <w:tcW w:w="1890" w:type="dxa"/>
          </w:tcPr>
          <w:p w14:paraId="3C4EC863" w14:textId="77777777" w:rsidR="00BA2DC7" w:rsidRDefault="00B22D6B"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r>
                  <w:rPr>
                    <w:rFonts w:ascii="Cambria Math" w:eastAsiaTheme="minorEastAsia" w:hAnsi="Cambria Math"/>
                    <w:sz w:val="28"/>
                    <w:szCs w:val="28"/>
                  </w:rPr>
                  <m:t>244,256,648</m:t>
                </m:r>
              </m:oMath>
            </m:oMathPara>
          </w:p>
        </w:tc>
        <w:tc>
          <w:tcPr>
            <w:tcW w:w="1890" w:type="dxa"/>
          </w:tcPr>
          <w:p w14:paraId="356A54F5" w14:textId="77777777" w:rsidR="00BA2DC7" w:rsidRDefault="00B22D6B"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m:oMathPara>
              <m:oMath>
                <m:r>
                  <w:rPr>
                    <w:rFonts w:ascii="Cambria Math" w:eastAsiaTheme="minorEastAsia" w:hAnsi="Cambria Math"/>
                    <w:sz w:val="28"/>
                    <w:szCs w:val="28"/>
                  </w:rPr>
                  <m:t>195,698,517</m:t>
                </m:r>
              </m:oMath>
            </m:oMathPara>
          </w:p>
        </w:tc>
      </w:tr>
      <w:tr w:rsidR="00BA2DC7" w14:paraId="2A548761" w14:textId="77777777" w:rsidTr="00BA2D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975" w:type="dxa"/>
          </w:tcPr>
          <w:p w14:paraId="7364DBC5" w14:textId="77777777" w:rsidR="00BA2DC7" w:rsidRDefault="00BA2DC7" w:rsidP="00BA2DC7">
            <w:pPr>
              <w:jc w:val="center"/>
              <w:rPr>
                <w:sz w:val="28"/>
                <w:szCs w:val="28"/>
              </w:rPr>
            </w:pPr>
            <w:r>
              <w:rPr>
                <w:sz w:val="28"/>
                <w:szCs w:val="28"/>
              </w:rPr>
              <w:t xml:space="preserve">Earning </w:t>
            </w:r>
          </w:p>
          <w:p w14:paraId="7F4FFAEA" w14:textId="77777777" w:rsidR="00BA2DC7" w:rsidRDefault="00BA2DC7" w:rsidP="00BA2DC7">
            <w:pPr>
              <w:jc w:val="center"/>
              <w:rPr>
                <w:sz w:val="28"/>
                <w:szCs w:val="28"/>
              </w:rPr>
            </w:pPr>
            <w:r>
              <w:rPr>
                <w:sz w:val="28"/>
                <w:szCs w:val="28"/>
              </w:rPr>
              <w:t>per share</w:t>
            </w:r>
          </w:p>
        </w:tc>
        <w:tc>
          <w:tcPr>
            <w:tcW w:w="1710" w:type="dxa"/>
          </w:tcPr>
          <w:p w14:paraId="3A59E802"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1.64</w:t>
            </w:r>
          </w:p>
        </w:tc>
        <w:tc>
          <w:tcPr>
            <w:tcW w:w="1890" w:type="dxa"/>
          </w:tcPr>
          <w:p w14:paraId="26265817"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2.30</w:t>
            </w:r>
          </w:p>
        </w:tc>
        <w:tc>
          <w:tcPr>
            <w:tcW w:w="1890" w:type="dxa"/>
          </w:tcPr>
          <w:p w14:paraId="280E2926"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1.81</w:t>
            </w:r>
          </w:p>
        </w:tc>
        <w:tc>
          <w:tcPr>
            <w:tcW w:w="1890" w:type="dxa"/>
          </w:tcPr>
          <w:p w14:paraId="424D5286"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1.74</w:t>
            </w:r>
          </w:p>
        </w:tc>
        <w:tc>
          <w:tcPr>
            <w:tcW w:w="1890" w:type="dxa"/>
          </w:tcPr>
          <w:p w14:paraId="2B63AF9B" w14:textId="77777777" w:rsidR="00BA2DC7" w:rsidRDefault="00BA2DC7" w:rsidP="00BA2DC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1.39</w:t>
            </w:r>
          </w:p>
        </w:tc>
      </w:tr>
      <w:tr w:rsidR="00BA2DC7" w14:paraId="49803620" w14:textId="77777777" w:rsidTr="00BA2DC7">
        <w:trPr>
          <w:trHeight w:val="617"/>
        </w:trPr>
        <w:tc>
          <w:tcPr>
            <w:cnfStyle w:val="001000000000" w:firstRow="0" w:lastRow="0" w:firstColumn="1" w:lastColumn="0" w:oddVBand="0" w:evenVBand="0" w:oddHBand="0" w:evenHBand="0" w:firstRowFirstColumn="0" w:firstRowLastColumn="0" w:lastRowFirstColumn="0" w:lastRowLastColumn="0"/>
            <w:tcW w:w="1975" w:type="dxa"/>
          </w:tcPr>
          <w:p w14:paraId="07DA6550" w14:textId="77777777" w:rsidR="00BA2DC7" w:rsidRPr="005B0658" w:rsidRDefault="00BA2DC7" w:rsidP="00BA2DC7">
            <w:pPr>
              <w:jc w:val="center"/>
              <w:rPr>
                <w:sz w:val="24"/>
                <w:szCs w:val="24"/>
              </w:rPr>
            </w:pPr>
            <w:r w:rsidRPr="005B0658">
              <w:rPr>
                <w:sz w:val="24"/>
                <w:szCs w:val="24"/>
              </w:rPr>
              <w:t>Market price per share</w:t>
            </w:r>
          </w:p>
        </w:tc>
        <w:tc>
          <w:tcPr>
            <w:tcW w:w="1710" w:type="dxa"/>
          </w:tcPr>
          <w:p w14:paraId="606D7611"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17.18</w:t>
            </w:r>
          </w:p>
        </w:tc>
        <w:tc>
          <w:tcPr>
            <w:tcW w:w="1890" w:type="dxa"/>
          </w:tcPr>
          <w:p w14:paraId="6257595E"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21.43</w:t>
            </w:r>
          </w:p>
        </w:tc>
        <w:tc>
          <w:tcPr>
            <w:tcW w:w="1890" w:type="dxa"/>
          </w:tcPr>
          <w:p w14:paraId="4C0C5A44"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20.95</w:t>
            </w:r>
          </w:p>
        </w:tc>
        <w:tc>
          <w:tcPr>
            <w:tcW w:w="1890" w:type="dxa"/>
          </w:tcPr>
          <w:p w14:paraId="10EFCADB"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16.35</w:t>
            </w:r>
          </w:p>
        </w:tc>
        <w:tc>
          <w:tcPr>
            <w:tcW w:w="1890" w:type="dxa"/>
          </w:tcPr>
          <w:p w14:paraId="5A45F977" w14:textId="77777777" w:rsidR="00BA2DC7" w:rsidRDefault="00BA2DC7" w:rsidP="00BA2DC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15.34</w:t>
            </w:r>
          </w:p>
        </w:tc>
      </w:tr>
    </w:tbl>
    <w:p w14:paraId="56A9590B" w14:textId="25388B14" w:rsidR="003360E4" w:rsidRPr="00212373" w:rsidRDefault="005B0B7B" w:rsidP="00212373">
      <w:pPr>
        <w:pStyle w:val="Heading2"/>
        <w:rPr>
          <w:b/>
          <w:bCs/>
        </w:rPr>
      </w:pPr>
      <w:bookmarkStart w:id="14" w:name="_Toc178800809"/>
      <w:r w:rsidRPr="00212373">
        <w:rPr>
          <w:b/>
          <w:bCs/>
          <w:sz w:val="28"/>
          <w:szCs w:val="28"/>
        </w:rPr>
        <w:t xml:space="preserve">3.1 </w:t>
      </w:r>
      <w:r w:rsidR="009044B2" w:rsidRPr="00212373">
        <w:rPr>
          <w:b/>
          <w:bCs/>
          <w:sz w:val="28"/>
          <w:szCs w:val="28"/>
        </w:rPr>
        <w:t>Data for analyzing financial performance</w:t>
      </w:r>
      <w:bookmarkEnd w:id="14"/>
      <w:r w:rsidR="003360E4" w:rsidRPr="00212373">
        <w:rPr>
          <w:b/>
          <w:bCs/>
        </w:rPr>
        <w:br w:type="page"/>
      </w:r>
    </w:p>
    <w:p w14:paraId="39C9D8A8" w14:textId="053C362B" w:rsidR="002B1A53" w:rsidRPr="00212373" w:rsidRDefault="002B1A53" w:rsidP="00212373">
      <w:pPr>
        <w:pStyle w:val="Heading2"/>
        <w:rPr>
          <w:b/>
          <w:bCs/>
          <w:sz w:val="28"/>
          <w:szCs w:val="28"/>
        </w:rPr>
      </w:pPr>
      <w:bookmarkStart w:id="15" w:name="_Toc178800810"/>
      <w:r w:rsidRPr="00212373">
        <w:rPr>
          <w:b/>
          <w:bCs/>
          <w:sz w:val="28"/>
          <w:szCs w:val="28"/>
        </w:rPr>
        <w:lastRenderedPageBreak/>
        <w:t>3.2 Liquidity Ratio</w:t>
      </w:r>
      <w:r w:rsidR="00CC3047" w:rsidRPr="00212373">
        <w:rPr>
          <w:b/>
          <w:bCs/>
          <w:sz w:val="28"/>
          <w:szCs w:val="28"/>
        </w:rPr>
        <w:t>s</w:t>
      </w:r>
      <w:bookmarkEnd w:id="15"/>
    </w:p>
    <w:p w14:paraId="0F8980D2" w14:textId="70102ABC" w:rsidR="003360E4" w:rsidRPr="009A4354" w:rsidRDefault="009A4354" w:rsidP="009A4354">
      <w:pPr>
        <w:pStyle w:val="Heading3"/>
        <w:rPr>
          <w:b/>
          <w:bCs/>
          <w:u w:val="single"/>
        </w:rPr>
      </w:pPr>
      <w:bookmarkStart w:id="16" w:name="_Toc178800811"/>
      <w:r>
        <w:rPr>
          <w:b/>
          <w:bCs/>
          <w:u w:val="single"/>
        </w:rPr>
        <w:t xml:space="preserve">3.2.1 </w:t>
      </w:r>
      <w:r w:rsidR="003360E4" w:rsidRPr="009A4354">
        <w:rPr>
          <w:b/>
          <w:bCs/>
          <w:u w:val="single"/>
        </w:rPr>
        <w:t>Current Ratio</w:t>
      </w:r>
      <w:bookmarkEnd w:id="16"/>
    </w:p>
    <w:p w14:paraId="291FBF53" w14:textId="77777777" w:rsidR="000E672C" w:rsidRPr="003F6CE3" w:rsidRDefault="003360E4" w:rsidP="000E672C">
      <w:pPr>
        <w:jc w:val="both"/>
        <w:rPr>
          <w:rFonts w:ascii="Times New Roman" w:hAnsi="Times New Roman" w:cs="Times New Roman"/>
          <w:sz w:val="28"/>
          <w:szCs w:val="28"/>
        </w:rPr>
      </w:pPr>
      <w:r w:rsidRPr="003F6CE3">
        <w:rPr>
          <w:rFonts w:ascii="Times New Roman" w:hAnsi="Times New Roman" w:cs="Times New Roman"/>
          <w:sz w:val="28"/>
          <w:szCs w:val="28"/>
        </w:rPr>
        <w:t xml:space="preserve">Current ratio = </w:t>
      </w:r>
      <m:oMath>
        <m:f>
          <m:fPr>
            <m:ctrlPr>
              <w:rPr>
                <w:rFonts w:ascii="Cambria Math" w:hAnsi="Cambria Math" w:cs="Times New Roman"/>
                <w:sz w:val="32"/>
                <w:szCs w:val="32"/>
              </w:rPr>
            </m:ctrlPr>
          </m:fPr>
          <m:num>
            <m:r>
              <m:rPr>
                <m:sty m:val="p"/>
              </m:rPr>
              <w:rPr>
                <w:rFonts w:ascii="Cambria Math" w:hAnsi="Cambria Math" w:cs="Times New Roman"/>
                <w:sz w:val="32"/>
                <w:szCs w:val="32"/>
              </w:rPr>
              <m:t>current assets</m:t>
            </m:r>
          </m:num>
          <m:den>
            <m:r>
              <m:rPr>
                <m:sty m:val="p"/>
              </m:rPr>
              <w:rPr>
                <w:rFonts w:ascii="Cambria Math" w:hAnsi="Cambria Math" w:cs="Times New Roman"/>
                <w:sz w:val="32"/>
                <w:szCs w:val="32"/>
              </w:rPr>
              <m:t>Current liabilities</m:t>
            </m:r>
          </m:den>
        </m:f>
      </m:oMath>
    </w:p>
    <w:p w14:paraId="41FB8E1F" w14:textId="77777777" w:rsidR="000E672C" w:rsidRPr="003F6CE3" w:rsidRDefault="000E672C" w:rsidP="00B66298">
      <w:pPr>
        <w:jc w:val="both"/>
        <w:rPr>
          <w:rFonts w:ascii="Times New Roman" w:hAnsi="Times New Roman" w:cs="Times New Roman"/>
          <w:sz w:val="28"/>
          <w:szCs w:val="28"/>
        </w:rPr>
      </w:pPr>
      <w:r w:rsidRPr="003F6CE3">
        <w:rPr>
          <w:rFonts w:ascii="Times New Roman" w:hAnsi="Times New Roman" w:cs="Times New Roman"/>
          <w:sz w:val="28"/>
          <w:szCs w:val="28"/>
        </w:rPr>
        <w:t>In</w:t>
      </w:r>
      <w:r w:rsidR="003F6CE3">
        <w:rPr>
          <w:rFonts w:ascii="Times New Roman" w:hAnsi="Times New Roman" w:cs="Times New Roman"/>
          <w:sz w:val="28"/>
          <w:szCs w:val="28"/>
        </w:rPr>
        <w:t xml:space="preserve"> </w:t>
      </w:r>
      <w:r w:rsidRPr="003F6CE3">
        <w:rPr>
          <w:rFonts w:ascii="Times New Roman" w:hAnsi="Times New Roman" w:cs="Times New Roman"/>
          <w:sz w:val="28"/>
          <w:szCs w:val="28"/>
        </w:rPr>
        <w:t>2015,</w:t>
      </w:r>
      <w:r w:rsidR="00B66298">
        <w:rPr>
          <w:rFonts w:ascii="Times New Roman" w:hAnsi="Times New Roman" w:cs="Times New Roman"/>
          <w:sz w:val="28"/>
          <w:szCs w:val="28"/>
        </w:rPr>
        <w:t xml:space="preserve"> </w:t>
      </w:r>
      <w:r w:rsidRPr="003F6CE3">
        <w:rPr>
          <w:rFonts w:ascii="Times New Roman" w:hAnsi="Times New Roman" w:cs="Times New Roman"/>
          <w:sz w:val="28"/>
          <w:szCs w:val="28"/>
        </w:rPr>
        <w:t>Cur</w:t>
      </w:r>
      <w:r w:rsidR="00B053B6">
        <w:rPr>
          <w:rFonts w:ascii="Times New Roman" w:hAnsi="Times New Roman" w:cs="Times New Roman"/>
          <w:sz w:val="28"/>
          <w:szCs w:val="28"/>
        </w:rPr>
        <w:t xml:space="preserve">rent Ratio = </w:t>
      </w:r>
      <m:oMath>
        <m:f>
          <m:fPr>
            <m:ctrlPr>
              <w:rPr>
                <w:rFonts w:ascii="Cambria Math" w:hAnsi="Cambria Math" w:cs="Times New Roman"/>
                <w:sz w:val="32"/>
                <w:szCs w:val="32"/>
              </w:rPr>
            </m:ctrlPr>
          </m:fPr>
          <m:num>
            <m:r>
              <m:rPr>
                <m:sty m:val="p"/>
              </m:rPr>
              <w:rPr>
                <w:rFonts w:ascii="Cambria Math" w:hAnsi="Cambria Math" w:cs="Times New Roman"/>
                <w:sz w:val="32"/>
                <w:szCs w:val="32"/>
              </w:rPr>
              <m:t>177016237</m:t>
            </m:r>
          </m:num>
          <m:den>
            <m:r>
              <m:rPr>
                <m:sty m:val="p"/>
              </m:rPr>
              <w:rPr>
                <w:rFonts w:ascii="Cambria Math" w:hAnsi="Cambria Math" w:cs="Times New Roman"/>
                <w:sz w:val="32"/>
                <w:szCs w:val="32"/>
              </w:rPr>
              <m:t>507950838</m:t>
            </m:r>
          </m:den>
        </m:f>
      </m:oMath>
      <w:r w:rsidR="008D3F1F" w:rsidRPr="003F6CE3">
        <w:rPr>
          <w:rFonts w:ascii="Times New Roman" w:hAnsi="Times New Roman" w:cs="Times New Roman"/>
          <w:sz w:val="28"/>
          <w:szCs w:val="28"/>
        </w:rPr>
        <w:t xml:space="preserve"> </w:t>
      </w:r>
      <w:r w:rsidRPr="003F6CE3">
        <w:rPr>
          <w:rFonts w:ascii="Times New Roman" w:hAnsi="Times New Roman" w:cs="Times New Roman"/>
          <w:sz w:val="28"/>
          <w:szCs w:val="28"/>
        </w:rPr>
        <w:t>=</w:t>
      </w:r>
      <w:r w:rsidR="00423A59">
        <w:rPr>
          <w:rFonts w:ascii="Times New Roman" w:hAnsi="Times New Roman" w:cs="Times New Roman"/>
          <w:sz w:val="28"/>
          <w:szCs w:val="28"/>
        </w:rPr>
        <w:t xml:space="preserve"> </w:t>
      </w:r>
      <w:r w:rsidRPr="003F6CE3">
        <w:rPr>
          <w:rFonts w:ascii="Times New Roman" w:hAnsi="Times New Roman" w:cs="Times New Roman"/>
          <w:sz w:val="28"/>
          <w:szCs w:val="28"/>
        </w:rPr>
        <w:t>0.34</w:t>
      </w:r>
    </w:p>
    <w:p w14:paraId="6A88133A" w14:textId="77777777" w:rsidR="000E672C" w:rsidRPr="003F6CE3" w:rsidRDefault="000E672C" w:rsidP="00B66298">
      <w:pPr>
        <w:jc w:val="both"/>
        <w:rPr>
          <w:rFonts w:ascii="Times New Roman" w:hAnsi="Times New Roman" w:cs="Times New Roman"/>
          <w:sz w:val="28"/>
          <w:szCs w:val="28"/>
        </w:rPr>
      </w:pPr>
      <w:r w:rsidRPr="003F6CE3">
        <w:rPr>
          <w:rFonts w:ascii="Times New Roman" w:hAnsi="Times New Roman" w:cs="Times New Roman"/>
          <w:sz w:val="28"/>
          <w:szCs w:val="28"/>
        </w:rPr>
        <w:t>In 2016,</w:t>
      </w:r>
      <w:r w:rsidR="00B66298">
        <w:rPr>
          <w:rFonts w:ascii="Times New Roman" w:hAnsi="Times New Roman" w:cs="Times New Roman"/>
          <w:sz w:val="28"/>
          <w:szCs w:val="28"/>
        </w:rPr>
        <w:t xml:space="preserve"> </w:t>
      </w:r>
      <w:r w:rsidRPr="003F6CE3">
        <w:rPr>
          <w:rFonts w:ascii="Times New Roman" w:hAnsi="Times New Roman" w:cs="Times New Roman"/>
          <w:sz w:val="28"/>
          <w:szCs w:val="28"/>
        </w:rPr>
        <w:t xml:space="preserve">Current Ratio = </w:t>
      </w:r>
      <m:oMath>
        <m:f>
          <m:fPr>
            <m:ctrlPr>
              <w:rPr>
                <w:rFonts w:ascii="Cambria Math" w:hAnsi="Cambria Math" w:cs="Times New Roman"/>
                <w:sz w:val="32"/>
                <w:szCs w:val="32"/>
              </w:rPr>
            </m:ctrlPr>
          </m:fPr>
          <m:num>
            <m:r>
              <m:rPr>
                <m:sty m:val="p"/>
              </m:rPr>
              <w:rPr>
                <w:rFonts w:ascii="Cambria Math" w:hAnsi="Cambria Math" w:cs="Times New Roman"/>
                <w:sz w:val="32"/>
                <w:szCs w:val="32"/>
              </w:rPr>
              <m:t>179770635</m:t>
            </m:r>
          </m:num>
          <m:den>
            <m:r>
              <m:rPr>
                <m:sty m:val="p"/>
              </m:rPr>
              <w:rPr>
                <w:rFonts w:ascii="Cambria Math" w:hAnsi="Cambria Math" w:cs="Times New Roman"/>
                <w:sz w:val="32"/>
                <w:szCs w:val="32"/>
              </w:rPr>
              <m:t>256858767</m:t>
            </m:r>
          </m:den>
        </m:f>
        <m:r>
          <w:rPr>
            <w:rFonts w:ascii="Cambria Math" w:hAnsi="Cambria Math" w:cs="Times New Roman"/>
            <w:sz w:val="32"/>
            <w:szCs w:val="32"/>
          </w:rPr>
          <m:t xml:space="preserve"> </m:t>
        </m:r>
      </m:oMath>
      <w:r w:rsidRPr="003F6CE3">
        <w:rPr>
          <w:rFonts w:ascii="Times New Roman" w:hAnsi="Times New Roman" w:cs="Times New Roman"/>
          <w:sz w:val="28"/>
          <w:szCs w:val="28"/>
        </w:rPr>
        <w:t>=</w:t>
      </w:r>
      <w:r w:rsidR="00423A59">
        <w:rPr>
          <w:rFonts w:ascii="Times New Roman" w:hAnsi="Times New Roman" w:cs="Times New Roman"/>
          <w:sz w:val="28"/>
          <w:szCs w:val="28"/>
        </w:rPr>
        <w:t xml:space="preserve"> </w:t>
      </w:r>
      <w:r w:rsidRPr="003F6CE3">
        <w:rPr>
          <w:rFonts w:ascii="Times New Roman" w:hAnsi="Times New Roman" w:cs="Times New Roman"/>
          <w:sz w:val="28"/>
          <w:szCs w:val="28"/>
        </w:rPr>
        <w:t>0.69</w:t>
      </w:r>
    </w:p>
    <w:p w14:paraId="01567B5B" w14:textId="77777777" w:rsidR="000E672C" w:rsidRPr="003F6CE3" w:rsidRDefault="000E672C" w:rsidP="00B66298">
      <w:pPr>
        <w:jc w:val="both"/>
        <w:rPr>
          <w:rFonts w:ascii="Times New Roman" w:hAnsi="Times New Roman" w:cs="Times New Roman"/>
          <w:sz w:val="28"/>
          <w:szCs w:val="28"/>
        </w:rPr>
      </w:pPr>
      <w:r w:rsidRPr="003F6CE3">
        <w:rPr>
          <w:rFonts w:ascii="Times New Roman" w:hAnsi="Times New Roman" w:cs="Times New Roman"/>
          <w:sz w:val="28"/>
          <w:szCs w:val="28"/>
        </w:rPr>
        <w:t>In 2017,</w:t>
      </w:r>
      <w:r w:rsidR="00B66298">
        <w:rPr>
          <w:rFonts w:ascii="Times New Roman" w:hAnsi="Times New Roman" w:cs="Times New Roman"/>
          <w:sz w:val="28"/>
          <w:szCs w:val="28"/>
        </w:rPr>
        <w:t xml:space="preserve"> </w:t>
      </w:r>
      <w:r w:rsidRPr="003F6CE3">
        <w:rPr>
          <w:rFonts w:ascii="Times New Roman" w:hAnsi="Times New Roman" w:cs="Times New Roman"/>
          <w:sz w:val="28"/>
          <w:szCs w:val="28"/>
        </w:rPr>
        <w:t xml:space="preserve">Current Ratio = </w:t>
      </w:r>
      <m:oMath>
        <m:f>
          <m:fPr>
            <m:ctrlPr>
              <w:rPr>
                <w:rFonts w:ascii="Cambria Math" w:hAnsi="Cambria Math" w:cs="Times New Roman"/>
                <w:sz w:val="32"/>
                <w:szCs w:val="32"/>
              </w:rPr>
            </m:ctrlPr>
          </m:fPr>
          <m:num>
            <m:r>
              <m:rPr>
                <m:sty m:val="p"/>
              </m:rPr>
              <w:rPr>
                <w:rFonts w:ascii="Cambria Math" w:hAnsi="Cambria Math" w:cs="Times New Roman"/>
                <w:sz w:val="32"/>
                <w:szCs w:val="32"/>
              </w:rPr>
              <m:t>232723892</m:t>
            </m:r>
          </m:num>
          <m:den>
            <m:r>
              <m:rPr>
                <m:sty m:val="p"/>
              </m:rPr>
              <w:rPr>
                <w:rFonts w:ascii="Cambria Math" w:hAnsi="Cambria Math" w:cs="Times New Roman"/>
                <w:sz w:val="32"/>
                <w:szCs w:val="32"/>
              </w:rPr>
              <m:t>205615663</m:t>
            </m:r>
          </m:den>
        </m:f>
        <m:r>
          <m:rPr>
            <m:sty m:val="p"/>
          </m:rPr>
          <w:rPr>
            <w:rFonts w:ascii="Cambria Math" w:hAnsi="Cambria Math" w:cs="Times New Roman"/>
            <w:sz w:val="32"/>
            <w:szCs w:val="32"/>
          </w:rPr>
          <m:t xml:space="preserve"> </m:t>
        </m:r>
      </m:oMath>
      <w:r w:rsidR="008D3F1F" w:rsidRPr="003F6CE3">
        <w:rPr>
          <w:rFonts w:ascii="Times New Roman" w:hAnsi="Times New Roman" w:cs="Times New Roman"/>
          <w:sz w:val="28"/>
          <w:szCs w:val="28"/>
        </w:rPr>
        <w:t>=</w:t>
      </w:r>
      <w:r w:rsidR="00423A59">
        <w:rPr>
          <w:rFonts w:ascii="Times New Roman" w:hAnsi="Times New Roman" w:cs="Times New Roman"/>
          <w:sz w:val="28"/>
          <w:szCs w:val="28"/>
        </w:rPr>
        <w:t xml:space="preserve"> </w:t>
      </w:r>
      <w:r w:rsidR="008D3F1F" w:rsidRPr="003F6CE3">
        <w:rPr>
          <w:rFonts w:ascii="Times New Roman" w:hAnsi="Times New Roman" w:cs="Times New Roman"/>
          <w:sz w:val="28"/>
          <w:szCs w:val="28"/>
        </w:rPr>
        <w:t>1.13</w:t>
      </w:r>
    </w:p>
    <w:p w14:paraId="6DC6F905" w14:textId="77777777" w:rsidR="008D3F1F" w:rsidRPr="003F6CE3" w:rsidRDefault="008D3F1F" w:rsidP="00B66298">
      <w:pPr>
        <w:jc w:val="both"/>
        <w:rPr>
          <w:rFonts w:ascii="Times New Roman" w:hAnsi="Times New Roman" w:cs="Times New Roman"/>
          <w:sz w:val="28"/>
          <w:szCs w:val="28"/>
        </w:rPr>
      </w:pPr>
      <w:r w:rsidRPr="003F6CE3">
        <w:rPr>
          <w:rFonts w:ascii="Times New Roman" w:hAnsi="Times New Roman" w:cs="Times New Roman"/>
          <w:sz w:val="28"/>
          <w:szCs w:val="28"/>
        </w:rPr>
        <w:t>In 2018,</w:t>
      </w:r>
      <w:r w:rsidR="00B66298">
        <w:rPr>
          <w:rFonts w:ascii="Times New Roman" w:hAnsi="Times New Roman" w:cs="Times New Roman"/>
          <w:sz w:val="28"/>
          <w:szCs w:val="28"/>
        </w:rPr>
        <w:t xml:space="preserve"> </w:t>
      </w:r>
      <w:r w:rsidRPr="003F6CE3">
        <w:rPr>
          <w:rFonts w:ascii="Times New Roman" w:hAnsi="Times New Roman" w:cs="Times New Roman"/>
          <w:sz w:val="28"/>
          <w:szCs w:val="28"/>
        </w:rPr>
        <w:t>Current Ratio =</w:t>
      </w:r>
      <w:r w:rsidR="00B66298">
        <w:rPr>
          <w:rFonts w:ascii="Times New Roman" w:hAnsi="Times New Roman" w:cs="Times New Roman"/>
          <w:sz w:val="28"/>
          <w:szCs w:val="28"/>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205275784</m:t>
            </m:r>
          </m:num>
          <m:den>
            <m:r>
              <m:rPr>
                <m:sty m:val="p"/>
              </m:rPr>
              <w:rPr>
                <w:rFonts w:ascii="Cambria Math" w:hAnsi="Cambria Math" w:cs="Times New Roman"/>
                <w:sz w:val="32"/>
                <w:szCs w:val="32"/>
              </w:rPr>
              <m:t>124059828</m:t>
            </m:r>
          </m:den>
        </m:f>
      </m:oMath>
      <w:r w:rsidRPr="003F6CE3">
        <w:rPr>
          <w:rFonts w:ascii="Times New Roman" w:hAnsi="Times New Roman" w:cs="Times New Roman"/>
          <w:sz w:val="28"/>
          <w:szCs w:val="28"/>
        </w:rPr>
        <w:t xml:space="preserve">  =</w:t>
      </w:r>
      <w:r w:rsidR="00423A59">
        <w:rPr>
          <w:rFonts w:ascii="Times New Roman" w:hAnsi="Times New Roman" w:cs="Times New Roman"/>
          <w:sz w:val="28"/>
          <w:szCs w:val="28"/>
        </w:rPr>
        <w:t xml:space="preserve"> </w:t>
      </w:r>
      <w:r w:rsidRPr="003F6CE3">
        <w:rPr>
          <w:rFonts w:ascii="Times New Roman" w:hAnsi="Times New Roman" w:cs="Times New Roman"/>
          <w:sz w:val="28"/>
          <w:szCs w:val="28"/>
        </w:rPr>
        <w:t>1.65</w:t>
      </w:r>
    </w:p>
    <w:p w14:paraId="054C200B" w14:textId="77777777" w:rsidR="003360E4" w:rsidRPr="003F6CE3" w:rsidRDefault="000E672C" w:rsidP="00B66298">
      <w:pPr>
        <w:jc w:val="both"/>
        <w:rPr>
          <w:rFonts w:ascii="Times New Roman" w:hAnsi="Times New Roman" w:cs="Times New Roman"/>
          <w:sz w:val="28"/>
          <w:szCs w:val="28"/>
        </w:rPr>
      </w:pPr>
      <w:r w:rsidRPr="003F6CE3">
        <w:rPr>
          <w:rFonts w:ascii="Times New Roman" w:hAnsi="Times New Roman" w:cs="Times New Roman"/>
          <w:sz w:val="28"/>
          <w:szCs w:val="28"/>
        </w:rPr>
        <w:t>In 2019,</w:t>
      </w:r>
      <w:r w:rsidR="00B66298">
        <w:rPr>
          <w:rFonts w:ascii="Times New Roman" w:hAnsi="Times New Roman" w:cs="Times New Roman"/>
          <w:sz w:val="28"/>
          <w:szCs w:val="28"/>
        </w:rPr>
        <w:t xml:space="preserve"> </w:t>
      </w:r>
      <w:r w:rsidRPr="003F6CE3">
        <w:rPr>
          <w:rFonts w:ascii="Times New Roman" w:hAnsi="Times New Roman" w:cs="Times New Roman"/>
          <w:sz w:val="28"/>
          <w:szCs w:val="28"/>
        </w:rPr>
        <w:t xml:space="preserve">Current Ratio = </w:t>
      </w:r>
      <m:oMath>
        <m:f>
          <m:fPr>
            <m:ctrlPr>
              <w:rPr>
                <w:rFonts w:ascii="Cambria Math" w:hAnsi="Cambria Math" w:cs="Times New Roman"/>
                <w:sz w:val="32"/>
                <w:szCs w:val="32"/>
              </w:rPr>
            </m:ctrlPr>
          </m:fPr>
          <m:num>
            <m:r>
              <m:rPr>
                <m:sty m:val="p"/>
              </m:rPr>
              <w:rPr>
                <w:rFonts w:ascii="Cambria Math" w:hAnsi="Cambria Math" w:cs="Times New Roman"/>
                <w:sz w:val="32"/>
                <w:szCs w:val="32"/>
              </w:rPr>
              <m:t>243029443</m:t>
            </m:r>
          </m:num>
          <m:den>
            <m:r>
              <m:rPr>
                <m:sty m:val="p"/>
              </m:rPr>
              <w:rPr>
                <w:rFonts w:ascii="Cambria Math" w:hAnsi="Cambria Math" w:cs="Times New Roman"/>
                <w:sz w:val="32"/>
                <w:szCs w:val="32"/>
              </w:rPr>
              <m:t>400551797</m:t>
            </m:r>
          </m:den>
        </m:f>
      </m:oMath>
      <w:r w:rsidR="00B66298">
        <w:rPr>
          <w:rFonts w:ascii="Times New Roman" w:hAnsi="Times New Roman" w:cs="Times New Roman"/>
          <w:sz w:val="28"/>
          <w:szCs w:val="28"/>
        </w:rPr>
        <w:t xml:space="preserve"> </w:t>
      </w:r>
      <w:r w:rsidR="00423A59">
        <w:rPr>
          <w:rFonts w:ascii="Times New Roman" w:hAnsi="Times New Roman" w:cs="Times New Roman"/>
          <w:sz w:val="28"/>
          <w:szCs w:val="28"/>
        </w:rPr>
        <w:t xml:space="preserve"> </w:t>
      </w:r>
      <w:r w:rsidR="008D3F1F" w:rsidRPr="003F6CE3">
        <w:rPr>
          <w:rFonts w:ascii="Times New Roman" w:hAnsi="Times New Roman" w:cs="Times New Roman"/>
          <w:sz w:val="28"/>
          <w:szCs w:val="28"/>
        </w:rPr>
        <w:t>=</w:t>
      </w:r>
      <w:r w:rsidR="00423A59">
        <w:rPr>
          <w:rFonts w:ascii="Times New Roman" w:hAnsi="Times New Roman" w:cs="Times New Roman"/>
          <w:sz w:val="28"/>
          <w:szCs w:val="28"/>
        </w:rPr>
        <w:t xml:space="preserve"> </w:t>
      </w:r>
      <w:r w:rsidR="008D3F1F" w:rsidRPr="003F6CE3">
        <w:rPr>
          <w:rFonts w:ascii="Times New Roman" w:hAnsi="Times New Roman" w:cs="Times New Roman"/>
          <w:sz w:val="28"/>
          <w:szCs w:val="28"/>
        </w:rPr>
        <w:t>0.60</w:t>
      </w:r>
    </w:p>
    <w:tbl>
      <w:tblPr>
        <w:tblStyle w:val="GridTable6Colorful-Accent1"/>
        <w:tblpPr w:leftFromText="180" w:rightFromText="180" w:vertAnchor="text" w:horzAnchor="margin" w:tblpY="143"/>
        <w:tblW w:w="0" w:type="auto"/>
        <w:tblLook w:val="04A0" w:firstRow="1" w:lastRow="0" w:firstColumn="1" w:lastColumn="0" w:noHBand="0" w:noVBand="1"/>
      </w:tblPr>
      <w:tblGrid>
        <w:gridCol w:w="1558"/>
        <w:gridCol w:w="1558"/>
        <w:gridCol w:w="1558"/>
        <w:gridCol w:w="1558"/>
        <w:gridCol w:w="1559"/>
        <w:gridCol w:w="1559"/>
      </w:tblGrid>
      <w:tr w:rsidR="00B66298" w14:paraId="097B272A" w14:textId="77777777" w:rsidTr="0042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4760250" w14:textId="77777777" w:rsidR="00B66298" w:rsidRPr="00423A59" w:rsidRDefault="00423A59" w:rsidP="00423A59">
            <w:pPr>
              <w:jc w:val="cente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4E43995E" w14:textId="77777777" w:rsidR="00B66298" w:rsidRPr="00423A59" w:rsidRDefault="00423A59" w:rsidP="00423A59">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125F90FB" w14:textId="77777777" w:rsidR="00B66298" w:rsidRPr="00423A59" w:rsidRDefault="00423A59" w:rsidP="00423A59">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77499AE3" w14:textId="77777777" w:rsidR="00B66298" w:rsidRPr="00423A59" w:rsidRDefault="00423A59" w:rsidP="00423A59">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5DC7EF06" w14:textId="77777777" w:rsidR="00B66298" w:rsidRPr="00423A59" w:rsidRDefault="00423A59" w:rsidP="00423A59">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5A299D0F" w14:textId="77777777" w:rsidR="00B66298" w:rsidRPr="00423A59" w:rsidRDefault="00423A59" w:rsidP="00423A59">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B66298" w14:paraId="2E9C9B5A" w14:textId="77777777" w:rsidTr="0042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49A1A26" w14:textId="77777777" w:rsidR="00B66298" w:rsidRPr="00423A59" w:rsidRDefault="00423A59" w:rsidP="00423A59">
            <w:pPr>
              <w:jc w:val="cente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36E9FDDF" w14:textId="77777777" w:rsidR="00B66298" w:rsidRPr="00423A59" w:rsidRDefault="00423A59" w:rsidP="00423A59">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0.34</w:t>
            </w:r>
          </w:p>
        </w:tc>
        <w:tc>
          <w:tcPr>
            <w:tcW w:w="1558" w:type="dxa"/>
          </w:tcPr>
          <w:p w14:paraId="49BD143A" w14:textId="77777777" w:rsidR="00B66298" w:rsidRPr="00423A59" w:rsidRDefault="00423A59" w:rsidP="00423A59">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0.69</w:t>
            </w:r>
          </w:p>
        </w:tc>
        <w:tc>
          <w:tcPr>
            <w:tcW w:w="1558" w:type="dxa"/>
          </w:tcPr>
          <w:p w14:paraId="75BDC218" w14:textId="77777777" w:rsidR="00B66298" w:rsidRPr="00423A59" w:rsidRDefault="00423A59" w:rsidP="00423A59">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p>
        </w:tc>
        <w:tc>
          <w:tcPr>
            <w:tcW w:w="1559" w:type="dxa"/>
          </w:tcPr>
          <w:p w14:paraId="0BCC086F" w14:textId="77777777" w:rsidR="00B66298" w:rsidRPr="00423A59" w:rsidRDefault="00423A59" w:rsidP="00423A59">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1.65                                   </w:t>
            </w:r>
          </w:p>
        </w:tc>
        <w:tc>
          <w:tcPr>
            <w:tcW w:w="1559" w:type="dxa"/>
          </w:tcPr>
          <w:p w14:paraId="2D6C4B97" w14:textId="77777777" w:rsidR="00B66298" w:rsidRPr="00423A59" w:rsidRDefault="00423A59" w:rsidP="00423A59">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0.60</w:t>
            </w:r>
          </w:p>
        </w:tc>
      </w:tr>
    </w:tbl>
    <w:p w14:paraId="490087B6" w14:textId="77777777" w:rsidR="003360E4" w:rsidRPr="008D3F1F" w:rsidRDefault="003360E4" w:rsidP="003360E4">
      <w:pPr>
        <w:rPr>
          <w:sz w:val="28"/>
          <w:szCs w:val="28"/>
        </w:rPr>
      </w:pPr>
    </w:p>
    <w:p w14:paraId="34633DEA" w14:textId="4848A496" w:rsidR="003360E4" w:rsidRPr="003360E4" w:rsidRDefault="00985EA3" w:rsidP="003360E4">
      <w:pPr>
        <w:rPr>
          <w:sz w:val="36"/>
          <w:szCs w:val="36"/>
        </w:rPr>
      </w:pPr>
      <w:r>
        <w:rPr>
          <w:noProof/>
        </w:rPr>
        <w:drawing>
          <wp:inline distT="0" distB="0" distL="0" distR="0" wp14:anchorId="25DEEB2E" wp14:editId="7918A5DD">
            <wp:extent cx="5905500" cy="2466975"/>
            <wp:effectExtent l="0" t="0" r="0" b="9525"/>
            <wp:docPr id="258657936" name="Chart 1">
              <a:extLst xmlns:a="http://schemas.openxmlformats.org/drawingml/2006/main">
                <a:ext uri="{FF2B5EF4-FFF2-40B4-BE49-F238E27FC236}">
                  <a16:creationId xmlns:a16="http://schemas.microsoft.com/office/drawing/2014/main" id="{EB70DB54-3026-2ADB-6D66-87261CCF0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4B09F4" w14:textId="77777777" w:rsidR="004B6893" w:rsidRDefault="00956524" w:rsidP="00086915">
      <w:pPr>
        <w:jc w:val="both"/>
        <w:rPr>
          <w:rFonts w:ascii="Times New Roman" w:hAnsi="Times New Roman" w:cs="Times New Roman"/>
          <w:sz w:val="28"/>
          <w:szCs w:val="28"/>
        </w:rPr>
      </w:pPr>
      <w:r w:rsidRPr="00956524">
        <w:rPr>
          <w:b/>
          <w:sz w:val="28"/>
          <w:szCs w:val="28"/>
        </w:rPr>
        <w:t>Interpretation:</w:t>
      </w:r>
      <w:r>
        <w:rPr>
          <w:b/>
          <w:sz w:val="28"/>
          <w:szCs w:val="28"/>
        </w:rPr>
        <w:t xml:space="preserve"> </w:t>
      </w:r>
      <w:r>
        <w:rPr>
          <w:rFonts w:ascii="Times New Roman" w:hAnsi="Times New Roman" w:cs="Times New Roman"/>
          <w:sz w:val="28"/>
          <w:szCs w:val="28"/>
        </w:rPr>
        <w:t>generally, 2:1 is considered ideal for a company. Current assets should be twice of the current liabilities. If the ratio is higher than 2, it is ver</w:t>
      </w:r>
      <w:r w:rsidR="003F6CE3">
        <w:rPr>
          <w:rFonts w:ascii="Times New Roman" w:hAnsi="Times New Roman" w:cs="Times New Roman"/>
          <w:sz w:val="28"/>
          <w:szCs w:val="28"/>
        </w:rPr>
        <w:t>y comfortable for the creditors</w:t>
      </w:r>
      <w:r>
        <w:rPr>
          <w:rFonts w:ascii="Times New Roman" w:hAnsi="Times New Roman" w:cs="Times New Roman"/>
          <w:sz w:val="28"/>
          <w:szCs w:val="28"/>
        </w:rPr>
        <w:t>. For Islamic finance and Investment ltd.</w:t>
      </w:r>
      <w:r w:rsidR="003F6CE3">
        <w:rPr>
          <w:rFonts w:ascii="Times New Roman" w:hAnsi="Times New Roman" w:cs="Times New Roman"/>
          <w:sz w:val="28"/>
          <w:szCs w:val="28"/>
        </w:rPr>
        <w:t>,</w:t>
      </w:r>
      <w:r>
        <w:rPr>
          <w:rFonts w:ascii="Times New Roman" w:hAnsi="Times New Roman" w:cs="Times New Roman"/>
          <w:sz w:val="28"/>
          <w:szCs w:val="28"/>
        </w:rPr>
        <w:t xml:space="preserve"> current ratio is 1.65 in 2018. It was the highest ratio within 5 years. </w:t>
      </w:r>
      <w:r w:rsidR="003F6CE3">
        <w:rPr>
          <w:rFonts w:ascii="Times New Roman" w:hAnsi="Times New Roman" w:cs="Times New Roman"/>
          <w:sz w:val="28"/>
          <w:szCs w:val="28"/>
        </w:rPr>
        <w:t>The current ratio of 2015-2018 was improving day by day but the company fail to continue its trend of improvement in 2019. So, it is great concern for Islamic finance and Investment ltd.</w:t>
      </w:r>
    </w:p>
    <w:p w14:paraId="7FC9CE92" w14:textId="40489CCE" w:rsidR="004B6893" w:rsidRPr="00212373" w:rsidRDefault="004B6893" w:rsidP="00212373">
      <w:pPr>
        <w:pStyle w:val="Heading2"/>
        <w:rPr>
          <w:b/>
          <w:bCs/>
        </w:rPr>
      </w:pPr>
      <w:r>
        <w:rPr>
          <w:sz w:val="28"/>
          <w:szCs w:val="28"/>
        </w:rPr>
        <w:br w:type="page"/>
      </w:r>
      <w:bookmarkStart w:id="17" w:name="_Toc178800812"/>
      <w:r w:rsidR="003F49CA" w:rsidRPr="00212373">
        <w:rPr>
          <w:b/>
          <w:bCs/>
          <w:sz w:val="28"/>
          <w:szCs w:val="28"/>
        </w:rPr>
        <w:lastRenderedPageBreak/>
        <w:t>3.3</w:t>
      </w:r>
      <w:r w:rsidRPr="00212373">
        <w:rPr>
          <w:b/>
          <w:bCs/>
          <w:sz w:val="28"/>
          <w:szCs w:val="28"/>
        </w:rPr>
        <w:t xml:space="preserve"> Profitability Ratio</w:t>
      </w:r>
      <w:r w:rsidR="00CC3047" w:rsidRPr="00212373">
        <w:rPr>
          <w:b/>
          <w:bCs/>
          <w:sz w:val="28"/>
          <w:szCs w:val="28"/>
        </w:rPr>
        <w:t>s</w:t>
      </w:r>
      <w:bookmarkEnd w:id="17"/>
    </w:p>
    <w:p w14:paraId="7C06BDAF" w14:textId="45DBB97E" w:rsidR="004B6893" w:rsidRPr="00212373" w:rsidRDefault="00212373" w:rsidP="00212373">
      <w:pPr>
        <w:pStyle w:val="Heading3"/>
        <w:rPr>
          <w:b/>
          <w:bCs/>
          <w:color w:val="44546A" w:themeColor="text2"/>
          <w:sz w:val="36"/>
          <w:szCs w:val="32"/>
          <w:u w:val="single"/>
        </w:rPr>
      </w:pPr>
      <w:bookmarkStart w:id="18" w:name="_Toc178800813"/>
      <w:r w:rsidRPr="00212373">
        <w:rPr>
          <w:b/>
          <w:bCs/>
          <w:u w:val="single"/>
        </w:rPr>
        <w:t xml:space="preserve">3.3.1 </w:t>
      </w:r>
      <w:r w:rsidR="004B6893" w:rsidRPr="00212373">
        <w:rPr>
          <w:b/>
          <w:bCs/>
          <w:u w:val="single"/>
        </w:rPr>
        <w:t>Gross profit margin</w:t>
      </w:r>
      <w:bookmarkEnd w:id="18"/>
    </w:p>
    <w:p w14:paraId="29A7CC26" w14:textId="77777777" w:rsidR="004B6893" w:rsidRPr="004B6893" w:rsidRDefault="004B6893" w:rsidP="00D17EBD">
      <w:pPr>
        <w:rPr>
          <w:rFonts w:ascii="Times New Roman" w:eastAsiaTheme="minorEastAsia" w:hAnsi="Times New Roman" w:cs="Times New Roman"/>
          <w:sz w:val="28"/>
          <w:szCs w:val="28"/>
        </w:rPr>
      </w:pPr>
      <w:r w:rsidRPr="004B6893">
        <w:rPr>
          <w:rFonts w:ascii="Times New Roman" w:hAnsi="Times New Roman" w:cs="Times New Roman"/>
          <w:sz w:val="28"/>
          <w:szCs w:val="28"/>
        </w:rPr>
        <w:t>Gross profit margin=</w:t>
      </w:r>
      <m:oMath>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sales-cost of goods sold</m:t>
            </m:r>
          </m:num>
          <m:den>
            <m:r>
              <w:rPr>
                <w:rFonts w:ascii="Cambria Math" w:hAnsi="Cambria Math" w:cs="Times New Roman"/>
                <w:sz w:val="32"/>
                <w:szCs w:val="32"/>
              </w:rPr>
              <m:t>sales</m:t>
            </m:r>
          </m:den>
        </m:f>
      </m:oMath>
    </w:p>
    <w:p w14:paraId="254FA519" w14:textId="77777777" w:rsidR="004B6893" w:rsidRPr="004B6893" w:rsidRDefault="004B6893" w:rsidP="00D17EBD">
      <w:pPr>
        <w:rPr>
          <w:rFonts w:ascii="Times New Roman" w:hAnsi="Times New Roman" w:cs="Times New Roman"/>
          <w:sz w:val="28"/>
          <w:szCs w:val="28"/>
        </w:rPr>
      </w:pPr>
      <w:r w:rsidRPr="004B6893">
        <w:rPr>
          <w:rFonts w:ascii="Times New Roman" w:hAnsi="Times New Roman" w:cs="Times New Roman"/>
          <w:sz w:val="28"/>
          <w:szCs w:val="28"/>
        </w:rPr>
        <w:t>As the company is not manufacturing</w:t>
      </w:r>
      <w:r>
        <w:rPr>
          <w:rFonts w:ascii="Times New Roman" w:hAnsi="Times New Roman" w:cs="Times New Roman"/>
          <w:sz w:val="28"/>
          <w:szCs w:val="28"/>
        </w:rPr>
        <w:t xml:space="preserve"> </w:t>
      </w:r>
      <w:r w:rsidRPr="004B6893">
        <w:rPr>
          <w:rFonts w:ascii="Times New Roman" w:hAnsi="Times New Roman" w:cs="Times New Roman"/>
          <w:sz w:val="28"/>
          <w:szCs w:val="28"/>
        </w:rPr>
        <w:t>company,</w:t>
      </w:r>
      <w:r>
        <w:rPr>
          <w:rFonts w:ascii="Times New Roman" w:hAnsi="Times New Roman" w:cs="Times New Roman"/>
          <w:sz w:val="28"/>
          <w:szCs w:val="28"/>
        </w:rPr>
        <w:t xml:space="preserve"> </w:t>
      </w:r>
      <w:r w:rsidRPr="004B6893">
        <w:rPr>
          <w:rFonts w:ascii="Times New Roman" w:hAnsi="Times New Roman" w:cs="Times New Roman"/>
          <w:sz w:val="28"/>
          <w:szCs w:val="28"/>
        </w:rPr>
        <w:t>the formula is</w:t>
      </w:r>
      <w:r w:rsidRPr="004B6893">
        <w:rPr>
          <w:rFonts w:ascii="Times New Roman" w:hAnsi="Times New Roman" w:cs="Times New Roman"/>
          <w:sz w:val="28"/>
          <w:szCs w:val="28"/>
        </w:rPr>
        <w:softHyphen/>
        <w:t>-</w:t>
      </w:r>
    </w:p>
    <w:p w14:paraId="7B7D7B02" w14:textId="77777777" w:rsidR="004B6893" w:rsidRPr="003C6337" w:rsidRDefault="004B6893" w:rsidP="00D17EBD">
      <w:pPr>
        <w:rPr>
          <w:rFonts w:eastAsiaTheme="minorEastAsia"/>
          <w:sz w:val="28"/>
          <w:szCs w:val="28"/>
        </w:rPr>
      </w:pPr>
      <w:r w:rsidRPr="00484482">
        <w:rPr>
          <w:rFonts w:ascii="Times New Roman" w:hAnsi="Times New Roman" w:cs="Times New Roman"/>
          <w:sz w:val="28"/>
          <w:szCs w:val="28"/>
        </w:rPr>
        <w:t>Gross profit margin</w:t>
      </w:r>
      <w:r>
        <w:rPr>
          <w:sz w:val="28"/>
          <w:szCs w:val="28"/>
        </w:rPr>
        <w:t>=</w:t>
      </w:r>
      <m:oMath>
        <m:r>
          <w:rPr>
            <w:rFonts w:ascii="Cambria Math" w:hAnsi="Cambria Math"/>
            <w:sz w:val="36"/>
            <w:szCs w:val="32"/>
          </w:rPr>
          <m:t xml:space="preserve"> </m:t>
        </m:r>
        <m:f>
          <m:fPr>
            <m:ctrlPr>
              <w:rPr>
                <w:rFonts w:ascii="Cambria Math" w:hAnsi="Cambria Math"/>
                <w:i/>
                <w:sz w:val="36"/>
                <w:szCs w:val="32"/>
              </w:rPr>
            </m:ctrlPr>
          </m:fPr>
          <m:num>
            <m:r>
              <w:rPr>
                <w:rFonts w:ascii="Cambria Math" w:hAnsi="Cambria Math"/>
                <w:sz w:val="32"/>
                <w:szCs w:val="28"/>
              </w:rPr>
              <m:t>Revenue</m:t>
            </m:r>
            <m:r>
              <w:rPr>
                <w:rFonts w:ascii="Cambria Math" w:hAnsi="Cambria Math"/>
                <w:sz w:val="36"/>
                <w:szCs w:val="32"/>
              </w:rPr>
              <m:t>-expense</m:t>
            </m:r>
          </m:num>
          <m:den>
            <m:r>
              <w:rPr>
                <w:rFonts w:ascii="Cambria Math" w:hAnsi="Cambria Math"/>
                <w:sz w:val="32"/>
                <w:szCs w:val="28"/>
              </w:rPr>
              <m:t>Revenue</m:t>
            </m:r>
          </m:den>
        </m:f>
      </m:oMath>
    </w:p>
    <w:p w14:paraId="17E4EE25" w14:textId="77777777" w:rsidR="004B6893" w:rsidRPr="00155E69" w:rsidRDefault="004B6893" w:rsidP="00D17EBD">
      <w:pPr>
        <w:rPr>
          <w:rFonts w:eastAsiaTheme="minorEastAsia"/>
          <w:sz w:val="28"/>
          <w:szCs w:val="28"/>
        </w:rPr>
      </w:pPr>
      <w:r w:rsidRPr="009A6030">
        <w:rPr>
          <w:rFonts w:eastAsiaTheme="minorEastAsia"/>
          <w:sz w:val="28"/>
          <w:szCs w:val="28"/>
        </w:rPr>
        <w:t>In 2015</w:t>
      </w:r>
      <w:r>
        <w:rPr>
          <w:rFonts w:eastAsiaTheme="minorEastAsia"/>
          <w:sz w:val="28"/>
          <w:szCs w:val="28"/>
        </w:rPr>
        <w:t xml:space="preserve">, </w:t>
      </w:r>
      <w:r w:rsidRPr="004B6893">
        <w:rPr>
          <w:rFonts w:ascii="Times New Roman" w:hAnsi="Times New Roman" w:cs="Times New Roman"/>
          <w:sz w:val="28"/>
          <w:szCs w:val="28"/>
        </w:rPr>
        <w:t>Gross profit margin</w:t>
      </w:r>
      <w:r>
        <w:rPr>
          <w:rFonts w:eastAsiaTheme="minorEastAsia"/>
          <w:sz w:val="28"/>
          <w:szCs w:val="28"/>
        </w:rPr>
        <w:t xml:space="preserve"> =</w:t>
      </w:r>
      <w:r w:rsidR="00155E69">
        <w:rPr>
          <w:rFonts w:eastAsiaTheme="minorEastAsia"/>
          <w:sz w:val="28"/>
          <w:szCs w:val="28"/>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994,802,694-685,752,698</m:t>
            </m:r>
          </m:num>
          <m:den>
            <m:r>
              <w:rPr>
                <w:rFonts w:ascii="Cambria Math" w:eastAsiaTheme="minorEastAsia" w:hAnsi="Cambria Math"/>
                <w:sz w:val="32"/>
                <w:szCs w:val="32"/>
              </w:rPr>
              <m:t>994,802,694</m:t>
            </m:r>
          </m:den>
        </m:f>
      </m:oMath>
      <w:r w:rsidR="00D17EBD">
        <w:rPr>
          <w:rFonts w:eastAsiaTheme="minorEastAsia"/>
          <w:sz w:val="28"/>
          <w:szCs w:val="28"/>
        </w:rPr>
        <w:t xml:space="preserve"> </w:t>
      </w:r>
      <w:r w:rsidR="006B0728">
        <w:rPr>
          <w:rFonts w:eastAsiaTheme="minorEastAsia"/>
          <w:sz w:val="28"/>
          <w:szCs w:val="28"/>
        </w:rPr>
        <w:t>=</w:t>
      </w:r>
      <w:r w:rsidRPr="00155E69">
        <w:rPr>
          <w:rFonts w:eastAsiaTheme="minorEastAsia"/>
          <w:sz w:val="28"/>
          <w:szCs w:val="28"/>
        </w:rPr>
        <w:t>31.1</w:t>
      </w:r>
      <m:oMath>
        <m:r>
          <w:rPr>
            <w:rFonts w:ascii="Cambria Math" w:eastAsiaTheme="minorEastAsia" w:hAnsi="Cambria Math"/>
            <w:sz w:val="28"/>
            <w:szCs w:val="28"/>
          </w:rPr>
          <m:t>%</m:t>
        </m:r>
      </m:oMath>
    </w:p>
    <w:p w14:paraId="4490C301" w14:textId="77777777" w:rsidR="004B6893" w:rsidRPr="004B6893" w:rsidRDefault="004B6893" w:rsidP="00D17EBD">
      <w:pPr>
        <w:rPr>
          <w:rFonts w:eastAsiaTheme="minorEastAsia"/>
          <w:sz w:val="28"/>
          <w:szCs w:val="28"/>
        </w:rPr>
      </w:pPr>
      <w:r>
        <w:rPr>
          <w:rFonts w:eastAsiaTheme="minorEastAsia"/>
          <w:sz w:val="28"/>
          <w:szCs w:val="28"/>
        </w:rPr>
        <w:t xml:space="preserve">In 2016, </w:t>
      </w:r>
      <w:r w:rsidRPr="004B6893">
        <w:rPr>
          <w:rFonts w:ascii="Times New Roman" w:hAnsi="Times New Roman" w:cs="Times New Roman"/>
          <w:sz w:val="28"/>
          <w:szCs w:val="28"/>
        </w:rPr>
        <w:t>Gross profit margin</w:t>
      </w:r>
      <w:r>
        <w:rPr>
          <w:rFonts w:eastAsiaTheme="minorEastAsia"/>
          <w:sz w:val="28"/>
          <w:szCs w:val="28"/>
        </w:rPr>
        <w:t xml:space="preserve"> </w:t>
      </w:r>
      <w:r w:rsidRPr="009A6030">
        <w:rPr>
          <w:rFonts w:eastAsiaTheme="minorEastAsia"/>
          <w:sz w:val="28"/>
          <w:szCs w:val="28"/>
        </w:rPr>
        <w:t>=</w:t>
      </w:r>
      <m:oMath>
        <m:r>
          <w:rPr>
            <w:rFonts w:ascii="Cambria Math" w:eastAsiaTheme="minorEastAsia" w:hAnsi="Cambria Math"/>
            <w:sz w:val="28"/>
            <w:szCs w:val="28"/>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1,174,136,328-716,265,683</m:t>
            </m:r>
          </m:num>
          <m:den>
            <m:r>
              <w:rPr>
                <w:rFonts w:ascii="Cambria Math" w:eastAsiaTheme="minorEastAsia" w:hAnsi="Cambria Math"/>
                <w:sz w:val="32"/>
                <w:szCs w:val="32"/>
              </w:rPr>
              <m:t>1,174,136,328</m:t>
            </m:r>
          </m:den>
        </m:f>
      </m:oMath>
      <w:r w:rsidRPr="009A6030">
        <w:rPr>
          <w:sz w:val="28"/>
          <w:szCs w:val="28"/>
        </w:rPr>
        <w:t xml:space="preserve"> =38.9%</w:t>
      </w:r>
    </w:p>
    <w:p w14:paraId="0095D4BC" w14:textId="77777777" w:rsidR="004B6893" w:rsidRDefault="004B6893" w:rsidP="00D17EBD">
      <w:pPr>
        <w:rPr>
          <w:rFonts w:eastAsiaTheme="minorEastAsia"/>
          <w:sz w:val="28"/>
          <w:szCs w:val="28"/>
        </w:rPr>
      </w:pPr>
      <w:r w:rsidRPr="009A6030">
        <w:rPr>
          <w:sz w:val="28"/>
          <w:szCs w:val="28"/>
        </w:rPr>
        <w:t>In 2017</w:t>
      </w:r>
      <w:r>
        <w:rPr>
          <w:sz w:val="28"/>
          <w:szCs w:val="28"/>
        </w:rPr>
        <w:t>,</w:t>
      </w:r>
      <w:r w:rsidRPr="004B6893">
        <w:rPr>
          <w:rFonts w:ascii="Times New Roman" w:hAnsi="Times New Roman" w:cs="Times New Roman"/>
          <w:sz w:val="28"/>
          <w:szCs w:val="28"/>
        </w:rPr>
        <w:t xml:space="preserve"> Gross profit margin</w:t>
      </w:r>
      <w:r>
        <w:rPr>
          <w:sz w:val="28"/>
          <w:szCs w:val="28"/>
        </w:rPr>
        <w:t xml:space="preserve"> </w:t>
      </w:r>
      <w:r w:rsidRPr="009A6030">
        <w:rPr>
          <w:sz w:val="28"/>
          <w:szCs w:val="28"/>
        </w:rPr>
        <w:t>=</w:t>
      </w:r>
      <m:oMath>
        <m:r>
          <w:rPr>
            <w:rFonts w:ascii="Cambria Math" w:hAnsi="Cambria Math"/>
            <w:sz w:val="28"/>
            <w:szCs w:val="28"/>
          </w:rPr>
          <m:t xml:space="preserve"> </m:t>
        </m:r>
        <m:f>
          <m:fPr>
            <m:ctrlPr>
              <w:rPr>
                <w:rFonts w:ascii="Cambria Math" w:hAnsi="Cambria Math"/>
                <w:i/>
                <w:sz w:val="32"/>
                <w:szCs w:val="32"/>
              </w:rPr>
            </m:ctrlPr>
          </m:fPr>
          <m:num>
            <m:r>
              <w:rPr>
                <w:rFonts w:ascii="Cambria Math" w:hAnsi="Cambria Math"/>
                <w:sz w:val="32"/>
                <w:szCs w:val="32"/>
              </w:rPr>
              <m:t>1,065,531,341-744,639,627</m:t>
            </m:r>
          </m:num>
          <m:den>
            <m:r>
              <w:rPr>
                <w:rFonts w:ascii="Cambria Math" w:hAnsi="Cambria Math"/>
                <w:sz w:val="32"/>
                <w:szCs w:val="32"/>
              </w:rPr>
              <m:t>1,065,531,341</m:t>
            </m:r>
          </m:den>
        </m:f>
      </m:oMath>
      <w:r w:rsidR="00155E69">
        <w:rPr>
          <w:rFonts w:eastAsiaTheme="minorEastAsia"/>
          <w:sz w:val="28"/>
          <w:szCs w:val="28"/>
        </w:rPr>
        <w:t xml:space="preserve"> </w:t>
      </w:r>
      <w:r w:rsidRPr="009A6030">
        <w:rPr>
          <w:rFonts w:eastAsiaTheme="minorEastAsia"/>
          <w:sz w:val="28"/>
          <w:szCs w:val="28"/>
        </w:rPr>
        <w:t>=30.1%</w:t>
      </w:r>
    </w:p>
    <w:p w14:paraId="0F0EDBD5" w14:textId="77777777" w:rsidR="004B6893" w:rsidRDefault="004B6893" w:rsidP="00D17EBD">
      <w:pPr>
        <w:rPr>
          <w:rFonts w:eastAsiaTheme="minorEastAsia"/>
          <w:sz w:val="28"/>
          <w:szCs w:val="28"/>
        </w:rPr>
      </w:pPr>
      <w:r>
        <w:rPr>
          <w:rFonts w:eastAsiaTheme="minorEastAsia"/>
          <w:sz w:val="28"/>
          <w:szCs w:val="28"/>
        </w:rPr>
        <w:t>In 2018</w:t>
      </w:r>
      <w:r w:rsidR="00155E69">
        <w:rPr>
          <w:rFonts w:eastAsiaTheme="minorEastAsia"/>
          <w:sz w:val="28"/>
          <w:szCs w:val="28"/>
        </w:rPr>
        <w:t xml:space="preserve">, </w:t>
      </w:r>
      <w:r w:rsidR="00155E69" w:rsidRPr="004B6893">
        <w:rPr>
          <w:rFonts w:ascii="Times New Roman" w:hAnsi="Times New Roman" w:cs="Times New Roman"/>
          <w:sz w:val="28"/>
          <w:szCs w:val="28"/>
        </w:rPr>
        <w:t>Gross profit margin</w:t>
      </w:r>
      <w:r w:rsidR="00155E69">
        <w:rPr>
          <w:rFonts w:eastAsiaTheme="minorEastAsia"/>
          <w:sz w:val="28"/>
          <w:szCs w:val="28"/>
        </w:rPr>
        <w:t xml:space="preserve"> </w:t>
      </w:r>
      <w:r>
        <w:rPr>
          <w:rFonts w:eastAsiaTheme="minorEastAsia"/>
          <w:sz w:val="28"/>
          <w:szCs w:val="28"/>
        </w:rPr>
        <w:t>=</w:t>
      </w:r>
      <w:r w:rsidR="00155E69">
        <w:rPr>
          <w:rFonts w:eastAsiaTheme="minorEastAsia"/>
          <w:sz w:val="28"/>
          <w:szCs w:val="28"/>
        </w:rPr>
        <w:t xml:space="preserve"> </w:t>
      </w:r>
      <m:oMath>
        <m:r>
          <w:rPr>
            <w:rFonts w:ascii="Cambria Math" w:eastAsiaTheme="minorEastAsia" w:hAnsi="Cambria Math"/>
            <w:sz w:val="28"/>
            <w:szCs w:val="28"/>
          </w:rPr>
          <m:t xml:space="preserve"> </m:t>
        </m:r>
        <m:f>
          <m:fPr>
            <m:ctrlPr>
              <w:rPr>
                <w:rFonts w:ascii="Cambria Math" w:eastAsiaTheme="minorEastAsia" w:hAnsi="Cambria Math"/>
                <w:sz w:val="32"/>
                <w:szCs w:val="32"/>
              </w:rPr>
            </m:ctrlPr>
          </m:fPr>
          <m:num>
            <m:r>
              <m:rPr>
                <m:sty m:val="p"/>
              </m:rPr>
              <w:rPr>
                <w:rFonts w:ascii="Cambria Math" w:eastAsiaTheme="minorEastAsia" w:hAnsi="Cambria Math"/>
                <w:sz w:val="32"/>
                <w:szCs w:val="32"/>
              </w:rPr>
              <m:t xml:space="preserve"> 1,420,069,822-1,062,426,475</m:t>
            </m:r>
          </m:num>
          <m:den>
            <m:r>
              <m:rPr>
                <m:sty m:val="p"/>
              </m:rPr>
              <w:rPr>
                <w:rFonts w:ascii="Cambria Math" w:eastAsiaTheme="minorEastAsia" w:hAnsi="Cambria Math"/>
                <w:sz w:val="32"/>
                <w:szCs w:val="32"/>
              </w:rPr>
              <m:t>1,420,069,822</m:t>
            </m:r>
          </m:den>
        </m:f>
      </m:oMath>
      <w:r w:rsidR="00155E69">
        <w:rPr>
          <w:rFonts w:eastAsiaTheme="minorEastAsia"/>
          <w:sz w:val="28"/>
          <w:szCs w:val="28"/>
        </w:rPr>
        <w:t xml:space="preserve"> </w:t>
      </w:r>
      <w:r>
        <w:rPr>
          <w:rFonts w:eastAsiaTheme="minorEastAsia"/>
          <w:sz w:val="28"/>
          <w:szCs w:val="28"/>
        </w:rPr>
        <w:t>=25.2%</w:t>
      </w:r>
    </w:p>
    <w:p w14:paraId="48144250" w14:textId="77777777" w:rsidR="004B6893" w:rsidRDefault="004B6893" w:rsidP="00D17EBD">
      <w:pPr>
        <w:rPr>
          <w:rFonts w:eastAsiaTheme="minorEastAsia"/>
          <w:sz w:val="28"/>
          <w:szCs w:val="28"/>
        </w:rPr>
      </w:pPr>
      <w:r>
        <w:rPr>
          <w:rFonts w:eastAsiaTheme="minorEastAsia"/>
          <w:sz w:val="28"/>
          <w:szCs w:val="28"/>
        </w:rPr>
        <w:t>In 2019</w:t>
      </w:r>
      <w:r w:rsidR="00155E69">
        <w:rPr>
          <w:rFonts w:eastAsiaTheme="minorEastAsia"/>
          <w:sz w:val="28"/>
          <w:szCs w:val="28"/>
        </w:rPr>
        <w:t xml:space="preserve">, </w:t>
      </w:r>
      <w:r w:rsidR="00155E69" w:rsidRPr="004B6893">
        <w:rPr>
          <w:rFonts w:ascii="Times New Roman" w:hAnsi="Times New Roman" w:cs="Times New Roman"/>
          <w:sz w:val="28"/>
          <w:szCs w:val="28"/>
        </w:rPr>
        <w:t>Gross profit margin</w:t>
      </w:r>
      <w:r w:rsidR="00155E69">
        <w:rPr>
          <w:rFonts w:eastAsiaTheme="minorEastAsia"/>
          <w:sz w:val="28"/>
          <w:szCs w:val="28"/>
        </w:rPr>
        <w:t xml:space="preserve"> </w:t>
      </w:r>
      <w:r>
        <w:rPr>
          <w:rFonts w:eastAsiaTheme="minorEastAsia"/>
          <w:sz w:val="28"/>
          <w:szCs w:val="28"/>
        </w:rPr>
        <w:t>=</w:t>
      </w:r>
      <m:oMath>
        <m:r>
          <w:rPr>
            <w:rFonts w:ascii="Cambria Math" w:eastAsiaTheme="minorEastAsia" w:hAnsi="Cambria Math"/>
            <w:sz w:val="28"/>
            <w:szCs w:val="28"/>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1,642,315,914-1,255,732,373</m:t>
            </m:r>
          </m:num>
          <m:den>
            <m:r>
              <w:rPr>
                <w:rFonts w:ascii="Cambria Math" w:eastAsiaTheme="minorEastAsia" w:hAnsi="Cambria Math"/>
                <w:sz w:val="32"/>
                <w:szCs w:val="32"/>
              </w:rPr>
              <m:t>1,642,315,914</m:t>
            </m:r>
          </m:den>
        </m:f>
      </m:oMath>
      <w:r w:rsidR="00095717">
        <w:rPr>
          <w:rFonts w:eastAsiaTheme="minorEastAsia"/>
          <w:sz w:val="28"/>
          <w:szCs w:val="28"/>
        </w:rPr>
        <w:t xml:space="preserve"> </w:t>
      </w:r>
      <w:r>
        <w:rPr>
          <w:rFonts w:eastAsiaTheme="minorEastAsia"/>
          <w:sz w:val="28"/>
          <w:szCs w:val="28"/>
        </w:rPr>
        <w:t>=23.6%</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9F714C" w14:paraId="7E6696BD" w14:textId="77777777" w:rsidTr="009F7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C40C46D" w14:textId="77777777" w:rsidR="009F714C" w:rsidRPr="009F714C" w:rsidRDefault="009F714C" w:rsidP="009F714C">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6BBC6528" w14:textId="77777777" w:rsidR="009F714C" w:rsidRPr="009F714C" w:rsidRDefault="009F714C" w:rsidP="009F714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3581AE63" w14:textId="77777777" w:rsidR="009F714C" w:rsidRPr="00486975" w:rsidRDefault="009F714C" w:rsidP="009F714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4B0BD35F" w14:textId="77777777" w:rsidR="009F714C" w:rsidRPr="00486975" w:rsidRDefault="009F714C" w:rsidP="009F714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1FB8C153" w14:textId="77777777" w:rsidR="009F714C" w:rsidRPr="00486975" w:rsidRDefault="009F714C" w:rsidP="009F714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0DDD5084" w14:textId="77777777" w:rsidR="009F714C" w:rsidRPr="00486975" w:rsidRDefault="009F714C" w:rsidP="009F714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9F714C" w14:paraId="7F76CE28" w14:textId="77777777" w:rsidTr="009F7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0B1D91B" w14:textId="77777777" w:rsidR="009F714C" w:rsidRPr="00486975" w:rsidRDefault="00486975" w:rsidP="00486975">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01E2B1CF" w14:textId="77777777" w:rsidR="009F714C" w:rsidRPr="00486975" w:rsidRDefault="00486975" w:rsidP="00486975">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1558" w:type="dxa"/>
          </w:tcPr>
          <w:p w14:paraId="70CC133C" w14:textId="77777777" w:rsidR="009F714C" w:rsidRPr="00486975" w:rsidRDefault="00486975" w:rsidP="00486975">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38.9%</w:t>
            </w:r>
          </w:p>
        </w:tc>
        <w:tc>
          <w:tcPr>
            <w:tcW w:w="1558" w:type="dxa"/>
          </w:tcPr>
          <w:p w14:paraId="600AD81D" w14:textId="77777777" w:rsidR="009F714C" w:rsidRPr="00486975" w:rsidRDefault="00486975" w:rsidP="00486975">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30.1%</w:t>
            </w:r>
          </w:p>
        </w:tc>
        <w:tc>
          <w:tcPr>
            <w:tcW w:w="1559" w:type="dxa"/>
          </w:tcPr>
          <w:p w14:paraId="1B11AFEC" w14:textId="77777777" w:rsidR="009F714C" w:rsidRPr="00486975" w:rsidRDefault="00486975" w:rsidP="00486975">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25.2%</w:t>
            </w:r>
          </w:p>
        </w:tc>
        <w:tc>
          <w:tcPr>
            <w:tcW w:w="1559" w:type="dxa"/>
          </w:tcPr>
          <w:p w14:paraId="1096ACFB" w14:textId="77777777" w:rsidR="009F714C" w:rsidRPr="00486975" w:rsidRDefault="00486975" w:rsidP="00486975">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23.6%</w:t>
            </w:r>
          </w:p>
        </w:tc>
      </w:tr>
    </w:tbl>
    <w:p w14:paraId="0BCFBE7C" w14:textId="77777777" w:rsidR="00155E69" w:rsidRDefault="00155E69" w:rsidP="00D17EBD">
      <w:pPr>
        <w:rPr>
          <w:rFonts w:eastAsiaTheme="minorEastAsia"/>
          <w:sz w:val="36"/>
          <w:szCs w:val="36"/>
          <w:u w:val="thick"/>
        </w:rPr>
      </w:pPr>
    </w:p>
    <w:p w14:paraId="3BCB4887" w14:textId="689D7CA6" w:rsidR="00155E69" w:rsidRDefault="006E2D80" w:rsidP="004B6893">
      <w:pPr>
        <w:rPr>
          <w:rFonts w:eastAsiaTheme="minorEastAsia"/>
          <w:sz w:val="36"/>
          <w:szCs w:val="36"/>
          <w:u w:val="thick"/>
        </w:rPr>
      </w:pPr>
      <w:r>
        <w:rPr>
          <w:noProof/>
        </w:rPr>
        <w:drawing>
          <wp:inline distT="0" distB="0" distL="0" distR="0" wp14:anchorId="7CC3D760" wp14:editId="419FFA35">
            <wp:extent cx="5943600" cy="2114550"/>
            <wp:effectExtent l="0" t="0" r="0" b="0"/>
            <wp:docPr id="119518180" name="Chart 1">
              <a:extLst xmlns:a="http://schemas.openxmlformats.org/drawingml/2006/main">
                <a:ext uri="{FF2B5EF4-FFF2-40B4-BE49-F238E27FC236}">
                  <a16:creationId xmlns:a16="http://schemas.microsoft.com/office/drawing/2014/main" id="{21A38990-9DA2-1AE2-9685-0D56668C5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AA46B4" w14:textId="77777777" w:rsidR="00484482" w:rsidRPr="00484482" w:rsidRDefault="00155E69" w:rsidP="00484482">
      <w:pPr>
        <w:jc w:val="both"/>
        <w:rPr>
          <w:rFonts w:ascii="Times New Roman" w:eastAsiaTheme="minorEastAsia" w:hAnsi="Times New Roman" w:cs="Times New Roman"/>
          <w:sz w:val="28"/>
          <w:szCs w:val="28"/>
        </w:rPr>
      </w:pPr>
      <w:r w:rsidRPr="00484482">
        <w:rPr>
          <w:rFonts w:ascii="Times New Roman" w:eastAsiaTheme="min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Interpretation</w:t>
      </w:r>
      <w:r w:rsidR="004B6893" w:rsidRPr="00484482">
        <w:rPr>
          <w:rFonts w:ascii="Times New Roman" w:eastAsiaTheme="minorEastAsia" w:hAnsi="Times New Roman" w:cs="Times New Roman"/>
          <w:b/>
          <w:sz w:val="28"/>
          <w:szCs w:val="28"/>
        </w:rPr>
        <w:t>:</w:t>
      </w:r>
      <w:r w:rsidRPr="00484482">
        <w:rPr>
          <w:rFonts w:ascii="Times New Roman" w:eastAsiaTheme="minorEastAsia" w:hAnsi="Times New Roman" w:cs="Times New Roman"/>
          <w:sz w:val="28"/>
          <w:szCs w:val="28"/>
        </w:rPr>
        <w:t xml:space="preserve"> </w:t>
      </w:r>
      <w:r w:rsidR="00484482" w:rsidRPr="00484482">
        <w:rPr>
          <w:rFonts w:ascii="Times New Roman" w:eastAsiaTheme="minorEastAsia" w:hAnsi="Times New Roman" w:cs="Times New Roman"/>
          <w:sz w:val="28"/>
          <w:szCs w:val="28"/>
        </w:rPr>
        <w:t>The</w:t>
      </w:r>
      <w:r w:rsidR="004B6893" w:rsidRPr="00484482">
        <w:rPr>
          <w:rFonts w:ascii="Times New Roman" w:eastAsiaTheme="minorEastAsia" w:hAnsi="Times New Roman" w:cs="Times New Roman"/>
          <w:sz w:val="28"/>
          <w:szCs w:val="28"/>
        </w:rPr>
        <w:t xml:space="preserve"> gross profit ratio</w:t>
      </w:r>
      <w:r w:rsidR="00484482" w:rsidRPr="00484482">
        <w:rPr>
          <w:rFonts w:ascii="Times New Roman" w:eastAsiaTheme="minorEastAsia" w:hAnsi="Times New Roman" w:cs="Times New Roman"/>
          <w:sz w:val="28"/>
          <w:szCs w:val="28"/>
        </w:rPr>
        <w:t xml:space="preserve"> of Islamic Finance and Investment Limited</w:t>
      </w:r>
      <w:r w:rsidR="004B6893" w:rsidRPr="00484482">
        <w:rPr>
          <w:rFonts w:ascii="Times New Roman" w:eastAsiaTheme="minorEastAsia" w:hAnsi="Times New Roman" w:cs="Times New Roman"/>
          <w:sz w:val="28"/>
          <w:szCs w:val="28"/>
        </w:rPr>
        <w:t xml:space="preserve"> presents decreasing trends. Although, it rises in</w:t>
      </w:r>
      <w:r w:rsidR="00484482">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2016 at a glance.</w:t>
      </w:r>
      <w:r w:rsidR="00484482">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In 2016 gross profit ratio is 38.9%. It was the highest ratio within 5 years.</w:t>
      </w:r>
      <w:r w:rsidR="00484482">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It shows decreasing trends from 2017 up to 2019.Accordingly, it represents the company’</w:t>
      </w:r>
      <w:r w:rsidR="00484482">
        <w:rPr>
          <w:rFonts w:ascii="Times New Roman" w:eastAsiaTheme="minorEastAsia" w:hAnsi="Times New Roman" w:cs="Times New Roman"/>
          <w:sz w:val="28"/>
          <w:szCs w:val="28"/>
        </w:rPr>
        <w:t xml:space="preserve">s </w:t>
      </w:r>
      <w:r w:rsidR="004B6893" w:rsidRPr="00484482">
        <w:rPr>
          <w:rFonts w:ascii="Times New Roman" w:eastAsiaTheme="minorEastAsia" w:hAnsi="Times New Roman" w:cs="Times New Roman"/>
          <w:sz w:val="28"/>
          <w:szCs w:val="28"/>
        </w:rPr>
        <w:t xml:space="preserve">unprofitability. </w:t>
      </w:r>
    </w:p>
    <w:p w14:paraId="1F670AD6" w14:textId="465EB6F4" w:rsidR="00484482" w:rsidRPr="00212373" w:rsidRDefault="00212373" w:rsidP="00212373">
      <w:pPr>
        <w:pStyle w:val="Heading3"/>
        <w:rPr>
          <w:rFonts w:eastAsiaTheme="minorEastAsia"/>
          <w:b/>
          <w:bCs/>
          <w:u w:val="single"/>
        </w:rPr>
      </w:pPr>
      <w:bookmarkStart w:id="19" w:name="_Toc178800814"/>
      <w:r w:rsidRPr="00212373">
        <w:rPr>
          <w:rFonts w:eastAsiaTheme="minorEastAsia"/>
          <w:b/>
          <w:bCs/>
          <w:u w:val="single"/>
        </w:rPr>
        <w:lastRenderedPageBreak/>
        <w:t xml:space="preserve">3.3.2 </w:t>
      </w:r>
      <w:r w:rsidR="00484482" w:rsidRPr="00212373">
        <w:rPr>
          <w:rFonts w:eastAsiaTheme="minorEastAsia"/>
          <w:b/>
          <w:bCs/>
          <w:u w:val="single"/>
        </w:rPr>
        <w:t>Operating profit margin</w:t>
      </w:r>
      <w:bookmarkEnd w:id="19"/>
    </w:p>
    <w:p w14:paraId="4F1763FF"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Operating profit margin =</w:t>
      </w:r>
      <w:r w:rsidR="0048448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operating profits</m:t>
            </m:r>
          </m:num>
          <m:den>
            <m:r>
              <w:rPr>
                <w:rFonts w:ascii="Cambria Math" w:eastAsiaTheme="minorEastAsia" w:hAnsi="Cambria Math" w:cs="Times New Roman"/>
                <w:sz w:val="32"/>
                <w:szCs w:val="28"/>
              </w:rPr>
              <m:t>sales</m:t>
            </m:r>
          </m:den>
        </m:f>
      </m:oMath>
    </w:p>
    <w:p w14:paraId="4F641214" w14:textId="77777777" w:rsidR="004B6893" w:rsidRPr="00484482" w:rsidRDefault="004B6893" w:rsidP="00484482">
      <w:pPr>
        <w:rPr>
          <w:rFonts w:ascii="Times New Roman" w:hAnsi="Times New Roman" w:cs="Times New Roman"/>
          <w:sz w:val="28"/>
          <w:szCs w:val="28"/>
        </w:rPr>
      </w:pPr>
      <w:r w:rsidRPr="00484482">
        <w:rPr>
          <w:rFonts w:ascii="Times New Roman" w:hAnsi="Times New Roman" w:cs="Times New Roman"/>
          <w:sz w:val="28"/>
          <w:szCs w:val="28"/>
        </w:rPr>
        <w:t>As the</w:t>
      </w:r>
      <w:r w:rsidR="00484482">
        <w:rPr>
          <w:rFonts w:ascii="Times New Roman" w:hAnsi="Times New Roman" w:cs="Times New Roman"/>
          <w:sz w:val="28"/>
          <w:szCs w:val="28"/>
        </w:rPr>
        <w:t xml:space="preserve"> company is not manufacturing </w:t>
      </w:r>
      <w:r w:rsidRPr="00484482">
        <w:rPr>
          <w:rFonts w:ascii="Times New Roman" w:hAnsi="Times New Roman" w:cs="Times New Roman"/>
          <w:sz w:val="28"/>
          <w:szCs w:val="28"/>
        </w:rPr>
        <w:t>company</w:t>
      </w:r>
      <w:r w:rsidR="00484482">
        <w:rPr>
          <w:rFonts w:ascii="Times New Roman" w:hAnsi="Times New Roman" w:cs="Times New Roman"/>
          <w:sz w:val="28"/>
          <w:szCs w:val="28"/>
        </w:rPr>
        <w:t>,</w:t>
      </w:r>
      <w:r w:rsidRPr="00484482">
        <w:rPr>
          <w:rFonts w:ascii="Times New Roman" w:hAnsi="Times New Roman" w:cs="Times New Roman"/>
          <w:sz w:val="28"/>
          <w:szCs w:val="28"/>
        </w:rPr>
        <w:t xml:space="preserve"> the formula is-</w:t>
      </w:r>
    </w:p>
    <w:p w14:paraId="4D1662BB"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Operating pro</w:t>
      </w:r>
      <w:r w:rsidR="00484482">
        <w:rPr>
          <w:rFonts w:ascii="Times New Roman" w:eastAsiaTheme="minorEastAsia" w:hAnsi="Times New Roman" w:cs="Times New Roman"/>
          <w:sz w:val="28"/>
          <w:szCs w:val="28"/>
        </w:rPr>
        <w:t xml:space="preserve">fit margin </w:t>
      </w:r>
      <w:r w:rsidRPr="00484482">
        <w:rPr>
          <w:rFonts w:ascii="Times New Roman" w:eastAsiaTheme="minorEastAsia" w:hAnsi="Times New Roman" w:cs="Times New Roman"/>
          <w:sz w:val="28"/>
          <w:szCs w:val="28"/>
        </w:rPr>
        <w:t>=</w:t>
      </w:r>
      <w:r w:rsidR="0048448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operating profit</m:t>
            </m:r>
          </m:num>
          <m:den>
            <m:r>
              <m:rPr>
                <m:sty m:val="p"/>
              </m:rPr>
              <w:rPr>
                <w:rFonts w:ascii="Cambria Math" w:hAnsi="Cambria Math"/>
                <w:sz w:val="32"/>
                <w:szCs w:val="32"/>
              </w:rPr>
              <m:t>Revenue</m:t>
            </m:r>
          </m:den>
        </m:f>
      </m:oMath>
    </w:p>
    <w:p w14:paraId="6ED67520"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In 2015</w:t>
      </w:r>
      <w:r w:rsidR="00484482">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Operating </w:t>
      </w:r>
      <w:r w:rsidR="00484482" w:rsidRPr="00484482">
        <w:rPr>
          <w:rFonts w:ascii="Times New Roman" w:eastAsiaTheme="minorEastAsia" w:hAnsi="Times New Roman" w:cs="Times New Roman"/>
          <w:sz w:val="28"/>
          <w:szCs w:val="28"/>
        </w:rPr>
        <w:t>profit margin</w:t>
      </w:r>
      <w:r w:rsidR="00D17EBD">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264,946,710</m:t>
            </m:r>
          </m:num>
          <m:den>
            <m:r>
              <w:rPr>
                <w:rFonts w:ascii="Cambria Math" w:eastAsiaTheme="minorEastAsia" w:hAnsi="Cambria Math" w:cs="Times New Roman"/>
                <w:sz w:val="32"/>
                <w:szCs w:val="28"/>
              </w:rPr>
              <m:t>994,802,694</m:t>
            </m:r>
          </m:den>
        </m:f>
      </m:oMath>
      <w:r w:rsidR="006B0728">
        <w:rPr>
          <w:rFonts w:ascii="Times New Roman" w:eastAsiaTheme="minorEastAsia" w:hAnsi="Times New Roman" w:cs="Times New Roman"/>
          <w:sz w:val="32"/>
          <w:szCs w:val="28"/>
        </w:rPr>
        <w:t xml:space="preserve"> </w:t>
      </w:r>
      <w:r w:rsidRPr="00484482">
        <w:rPr>
          <w:rFonts w:ascii="Times New Roman" w:eastAsiaTheme="minorEastAsia" w:hAnsi="Times New Roman" w:cs="Times New Roman"/>
          <w:sz w:val="28"/>
          <w:szCs w:val="28"/>
        </w:rPr>
        <w:t>=26.7%</w:t>
      </w:r>
    </w:p>
    <w:p w14:paraId="34583A9F"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In 2016</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Operating </w:t>
      </w:r>
      <w:r w:rsidR="00D17EBD" w:rsidRPr="00484482">
        <w:rPr>
          <w:rFonts w:ascii="Times New Roman" w:eastAsiaTheme="minorEastAsia" w:hAnsi="Times New Roman" w:cs="Times New Roman"/>
          <w:sz w:val="28"/>
          <w:szCs w:val="28"/>
        </w:rPr>
        <w:t>profit margin</w:t>
      </w:r>
      <w:r w:rsidRPr="0048448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388,266,441</m:t>
            </m:r>
          </m:num>
          <m:den>
            <m:r>
              <w:rPr>
                <w:rFonts w:ascii="Cambria Math" w:eastAsiaTheme="minorEastAsia" w:hAnsi="Cambria Math" w:cs="Times New Roman"/>
                <w:sz w:val="32"/>
                <w:szCs w:val="28"/>
              </w:rPr>
              <m:t>1,174,136,328</m:t>
            </m:r>
          </m:den>
        </m:f>
      </m:oMath>
      <w:r w:rsidR="006B0728">
        <w:rPr>
          <w:rFonts w:ascii="Times New Roman" w:eastAsiaTheme="minorEastAsia" w:hAnsi="Times New Roman" w:cs="Times New Roman"/>
          <w:sz w:val="32"/>
          <w:szCs w:val="28"/>
        </w:rPr>
        <w:t xml:space="preserve"> </w:t>
      </w:r>
      <w:r w:rsidRPr="00484482">
        <w:rPr>
          <w:rFonts w:ascii="Times New Roman" w:eastAsiaTheme="minorEastAsia" w:hAnsi="Times New Roman" w:cs="Times New Roman"/>
          <w:sz w:val="28"/>
          <w:szCs w:val="28"/>
        </w:rPr>
        <w:t>=33.06%</w:t>
      </w:r>
    </w:p>
    <w:p w14:paraId="37CDB21D"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In 2017</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Operating </w:t>
      </w:r>
      <w:r w:rsidR="00D17EBD" w:rsidRPr="00484482">
        <w:rPr>
          <w:rFonts w:ascii="Times New Roman" w:eastAsiaTheme="minorEastAsia" w:hAnsi="Times New Roman" w:cs="Times New Roman"/>
          <w:sz w:val="28"/>
          <w:szCs w:val="28"/>
        </w:rPr>
        <w:t>profit margin</w:t>
      </w:r>
      <w:r w:rsidRPr="00484482">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287,882,602</m:t>
            </m:r>
          </m:num>
          <m:den>
            <m:r>
              <w:rPr>
                <w:rFonts w:ascii="Cambria Math" w:eastAsiaTheme="minorEastAsia" w:hAnsi="Cambria Math" w:cs="Times New Roman"/>
                <w:sz w:val="32"/>
                <w:szCs w:val="28"/>
              </w:rPr>
              <m:t>1,065,531,341</m:t>
            </m:r>
          </m:den>
        </m:f>
      </m:oMath>
      <w:r w:rsidR="00D17EBD">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=27.01%</w:t>
      </w:r>
    </w:p>
    <w:p w14:paraId="6936DFE5" w14:textId="77777777" w:rsidR="004B6893" w:rsidRPr="00484482"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In 2018</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sidRPr="00484482">
        <w:rPr>
          <w:rFonts w:ascii="Times New Roman" w:eastAsiaTheme="minorEastAsia" w:hAnsi="Times New Roman" w:cs="Times New Roman"/>
          <w:sz w:val="28"/>
          <w:szCs w:val="28"/>
        </w:rPr>
        <w:t>Operating profit margin</w:t>
      </w:r>
      <w:r w:rsidR="00D17EBD">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335,638,008</m:t>
            </m:r>
          </m:num>
          <m:den>
            <m:r>
              <w:rPr>
                <w:rFonts w:ascii="Cambria Math" w:eastAsiaTheme="minorEastAsia" w:hAnsi="Cambria Math" w:cs="Times New Roman"/>
                <w:sz w:val="32"/>
                <w:szCs w:val="28"/>
              </w:rPr>
              <m:t>1,420,069,822</m:t>
            </m:r>
          </m:den>
        </m:f>
      </m:oMath>
      <w:r w:rsidR="00D17EBD">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=23.6%</w:t>
      </w:r>
    </w:p>
    <w:p w14:paraId="79383A77" w14:textId="77777777" w:rsidR="004B6893" w:rsidRPr="00D17EBD" w:rsidRDefault="004B6893" w:rsidP="00484482">
      <w:pPr>
        <w:rPr>
          <w:rFonts w:ascii="Times New Roman" w:eastAsiaTheme="minorEastAsia" w:hAnsi="Times New Roman" w:cs="Times New Roman"/>
          <w:sz w:val="28"/>
          <w:szCs w:val="28"/>
        </w:rPr>
      </w:pPr>
      <w:r w:rsidRPr="00484482">
        <w:rPr>
          <w:rFonts w:ascii="Times New Roman" w:eastAsiaTheme="minorEastAsia" w:hAnsi="Times New Roman" w:cs="Times New Roman"/>
          <w:sz w:val="28"/>
          <w:szCs w:val="28"/>
        </w:rPr>
        <w:t>In 2019</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sidRPr="00484482">
        <w:rPr>
          <w:rFonts w:ascii="Times New Roman" w:eastAsiaTheme="minorEastAsia" w:hAnsi="Times New Roman" w:cs="Times New Roman"/>
          <w:sz w:val="28"/>
          <w:szCs w:val="28"/>
        </w:rPr>
        <w:t>Operating profit margin</w:t>
      </w:r>
      <w:r w:rsidR="00D17EBD">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331,849,385</m:t>
            </m:r>
          </m:num>
          <m:den>
            <m:r>
              <w:rPr>
                <w:rFonts w:ascii="Cambria Math" w:eastAsiaTheme="minorEastAsia" w:hAnsi="Cambria Math" w:cs="Times New Roman"/>
                <w:sz w:val="32"/>
                <w:szCs w:val="28"/>
              </w:rPr>
              <m:t>1,642,315,914</m:t>
            </m:r>
          </m:den>
        </m:f>
      </m:oMath>
      <w:r w:rsidR="00D17EBD">
        <w:rPr>
          <w:rFonts w:ascii="Times New Roman" w:eastAsiaTheme="minorEastAsia" w:hAnsi="Times New Roman" w:cs="Times New Roman"/>
          <w:sz w:val="28"/>
          <w:szCs w:val="28"/>
        </w:rPr>
        <w:t xml:space="preserve"> </w:t>
      </w:r>
      <w:r w:rsidRPr="00484482">
        <w:rPr>
          <w:rFonts w:ascii="Times New Roman" w:hAnsi="Times New Roman" w:cs="Times New Roman"/>
          <w:sz w:val="28"/>
          <w:szCs w:val="28"/>
        </w:rPr>
        <w:t>=20.2%</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6B0728" w14:paraId="23D7CBDD" w14:textId="77777777" w:rsidTr="006B0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D27E51B" w14:textId="77777777" w:rsidR="006B0728" w:rsidRPr="009F714C" w:rsidRDefault="006B0728" w:rsidP="006B0728">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7E8D4300" w14:textId="77777777" w:rsidR="006B0728" w:rsidRPr="009F714C"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0C50637E"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0305A26F"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0A351EA5"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32E55AC3"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6B0728" w14:paraId="52DCA4CD" w14:textId="77777777" w:rsidTr="006B0728">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58" w:type="dxa"/>
          </w:tcPr>
          <w:p w14:paraId="28B4B07F" w14:textId="77777777" w:rsidR="006B0728" w:rsidRPr="006B0728" w:rsidRDefault="006B0728" w:rsidP="006B0728">
            <w:pPr>
              <w:jc w:val="center"/>
              <w:rPr>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36E3B3BE" w14:textId="77777777" w:rsidR="006B0728" w:rsidRPr="006B0728" w:rsidRDefault="006B0728" w:rsidP="006B07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26.7%</w:t>
            </w:r>
          </w:p>
        </w:tc>
        <w:tc>
          <w:tcPr>
            <w:tcW w:w="1558" w:type="dxa"/>
          </w:tcPr>
          <w:p w14:paraId="587359AD" w14:textId="77777777" w:rsidR="006B0728" w:rsidRPr="006B0728" w:rsidRDefault="006B0728" w:rsidP="006B0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33.06%</w:t>
            </w:r>
          </w:p>
        </w:tc>
        <w:tc>
          <w:tcPr>
            <w:tcW w:w="1558" w:type="dxa"/>
          </w:tcPr>
          <w:p w14:paraId="5C441551" w14:textId="77777777" w:rsidR="006B0728" w:rsidRPr="006B0728" w:rsidRDefault="006B0728" w:rsidP="006B0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27.01%</w:t>
            </w:r>
          </w:p>
        </w:tc>
        <w:tc>
          <w:tcPr>
            <w:tcW w:w="1559" w:type="dxa"/>
          </w:tcPr>
          <w:p w14:paraId="3AF2AB9A" w14:textId="77777777" w:rsidR="006B0728" w:rsidRPr="006B0728" w:rsidRDefault="006B0728" w:rsidP="006B0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23.6%</w:t>
            </w:r>
          </w:p>
        </w:tc>
        <w:tc>
          <w:tcPr>
            <w:tcW w:w="1559" w:type="dxa"/>
          </w:tcPr>
          <w:p w14:paraId="0AAE115C" w14:textId="77777777" w:rsidR="006B0728" w:rsidRPr="006B0728" w:rsidRDefault="006B0728" w:rsidP="006B0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2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p>
        </w:tc>
      </w:tr>
    </w:tbl>
    <w:p w14:paraId="75AB3705" w14:textId="77777777" w:rsidR="00484482" w:rsidRDefault="00484482" w:rsidP="00484482">
      <w:pPr>
        <w:jc w:val="both"/>
        <w:rPr>
          <w:rFonts w:ascii="Times New Roman" w:hAnsi="Times New Roman" w:cs="Times New Roman"/>
          <w:b/>
          <w:sz w:val="28"/>
          <w:szCs w:val="28"/>
        </w:rPr>
      </w:pPr>
    </w:p>
    <w:p w14:paraId="446A9FE5" w14:textId="31F5D6C6" w:rsidR="00484482" w:rsidRDefault="006E2D80" w:rsidP="00484482">
      <w:pPr>
        <w:jc w:val="both"/>
        <w:rPr>
          <w:rFonts w:ascii="Times New Roman" w:hAnsi="Times New Roman" w:cs="Times New Roman"/>
          <w:b/>
          <w:sz w:val="28"/>
          <w:szCs w:val="28"/>
        </w:rPr>
      </w:pPr>
      <w:r>
        <w:rPr>
          <w:noProof/>
        </w:rPr>
        <w:drawing>
          <wp:inline distT="0" distB="0" distL="0" distR="0" wp14:anchorId="3F3D474A" wp14:editId="314EA4E3">
            <wp:extent cx="5924550" cy="2152650"/>
            <wp:effectExtent l="0" t="0" r="0" b="0"/>
            <wp:docPr id="1167492255" name="Chart 1">
              <a:extLst xmlns:a="http://schemas.openxmlformats.org/drawingml/2006/main">
                <a:ext uri="{FF2B5EF4-FFF2-40B4-BE49-F238E27FC236}">
                  <a16:creationId xmlns:a16="http://schemas.microsoft.com/office/drawing/2014/main" id="{508D8E7C-0686-9AE9-D8D7-C36A02783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84EF61" w14:textId="77777777" w:rsidR="004B6893" w:rsidRPr="00484482" w:rsidRDefault="00484482" w:rsidP="00484482">
      <w:pPr>
        <w:jc w:val="both"/>
        <w:rPr>
          <w:rFonts w:ascii="Times New Roman" w:eastAsiaTheme="minorEastAsia" w:hAnsi="Times New Roman" w:cs="Times New Roman"/>
          <w:sz w:val="28"/>
          <w:szCs w:val="28"/>
        </w:rPr>
      </w:pPr>
      <w:r w:rsidRPr="00484482">
        <w:rPr>
          <w:rFonts w:ascii="Times New Roman" w:hAnsi="Times New Roman" w:cs="Times New Roman"/>
          <w:b/>
          <w:sz w:val="28"/>
          <w:szCs w:val="28"/>
        </w:rPr>
        <w:t>Interpretation:</w:t>
      </w:r>
      <w:r>
        <w:rPr>
          <w:rFonts w:ascii="Times New Roman" w:eastAsiaTheme="minorEastAsia" w:hAnsi="Times New Roman" w:cs="Times New Roman"/>
          <w:sz w:val="28"/>
          <w:szCs w:val="28"/>
        </w:rPr>
        <w:t xml:space="preserve"> The operating</w:t>
      </w:r>
      <w:r w:rsidR="004B6893" w:rsidRPr="00484482">
        <w:rPr>
          <w:rFonts w:ascii="Times New Roman" w:eastAsiaTheme="minorEastAsia" w:hAnsi="Times New Roman" w:cs="Times New Roman"/>
          <w:sz w:val="28"/>
          <w:szCs w:val="28"/>
        </w:rPr>
        <w:t xml:space="preserve"> profit margin ratio</w:t>
      </w:r>
      <w:r w:rsidRPr="00484482">
        <w:rPr>
          <w:rFonts w:ascii="Times New Roman" w:eastAsiaTheme="minorEastAsia" w:hAnsi="Times New Roman" w:cs="Times New Roman"/>
          <w:sz w:val="28"/>
          <w:szCs w:val="28"/>
        </w:rPr>
        <w:t xml:space="preserve"> of Islamic Finance and Investment Limited</w:t>
      </w:r>
      <w:r w:rsidR="004B6893" w:rsidRPr="00484482">
        <w:rPr>
          <w:rFonts w:ascii="Times New Roman" w:eastAsiaTheme="minorEastAsia" w:hAnsi="Times New Roman" w:cs="Times New Roman"/>
          <w:sz w:val="28"/>
          <w:szCs w:val="28"/>
        </w:rPr>
        <w:t xml:space="preserve"> presents decreasing trends. Although, it rises in</w:t>
      </w:r>
      <w:r>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2016 at a glance.</w:t>
      </w:r>
      <w:r>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 xml:space="preserve">In 2016 the operating profit margin ratio </w:t>
      </w:r>
      <w:r>
        <w:rPr>
          <w:rFonts w:ascii="Times New Roman" w:eastAsiaTheme="minorEastAsia" w:hAnsi="Times New Roman" w:cs="Times New Roman"/>
          <w:sz w:val="28"/>
          <w:szCs w:val="28"/>
        </w:rPr>
        <w:t>is 33.06%</w:t>
      </w:r>
      <w:r w:rsidR="004B6893" w:rsidRPr="0048448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It was the highest ratio within 5 years.</w:t>
      </w:r>
      <w:r>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It shows decreasing trends from 2017 up to 2019.</w:t>
      </w:r>
      <w:r>
        <w:rPr>
          <w:rFonts w:ascii="Times New Roman" w:eastAsiaTheme="minorEastAsia" w:hAnsi="Times New Roman" w:cs="Times New Roman"/>
          <w:sz w:val="28"/>
          <w:szCs w:val="28"/>
        </w:rPr>
        <w:t xml:space="preserve"> </w:t>
      </w:r>
      <w:r w:rsidR="004B6893" w:rsidRPr="00484482">
        <w:rPr>
          <w:rFonts w:ascii="Times New Roman" w:eastAsiaTheme="minorEastAsia" w:hAnsi="Times New Roman" w:cs="Times New Roman"/>
          <w:sz w:val="28"/>
          <w:szCs w:val="28"/>
        </w:rPr>
        <w:t>Accordingly, it represents the company’ unprofitability.</w:t>
      </w:r>
    </w:p>
    <w:p w14:paraId="0BE03841" w14:textId="6774AEFD" w:rsidR="00D17EBD" w:rsidRPr="00212373" w:rsidRDefault="00212373" w:rsidP="00212373">
      <w:pPr>
        <w:pStyle w:val="Heading3"/>
        <w:rPr>
          <w:rFonts w:eastAsiaTheme="minorEastAsia"/>
          <w:b/>
          <w:bCs/>
          <w:u w:val="single"/>
        </w:rPr>
      </w:pPr>
      <w:bookmarkStart w:id="20" w:name="_Toc178800815"/>
      <w:r w:rsidRPr="00212373">
        <w:rPr>
          <w:rFonts w:eastAsiaTheme="minorEastAsia"/>
          <w:b/>
          <w:bCs/>
          <w:u w:val="single"/>
        </w:rPr>
        <w:lastRenderedPageBreak/>
        <w:t xml:space="preserve">3.3.3 </w:t>
      </w:r>
      <w:r w:rsidR="00D17EBD" w:rsidRPr="00212373">
        <w:rPr>
          <w:rFonts w:eastAsiaTheme="minorEastAsia"/>
          <w:b/>
          <w:bCs/>
          <w:u w:val="single"/>
        </w:rPr>
        <w:t>Net profit margin</w:t>
      </w:r>
      <w:bookmarkEnd w:id="20"/>
      <w:r w:rsidR="00D17EBD" w:rsidRPr="00212373">
        <w:rPr>
          <w:rFonts w:eastAsiaTheme="minorEastAsia"/>
          <w:b/>
          <w:bCs/>
          <w:u w:val="single"/>
        </w:rPr>
        <w:t xml:space="preserve">          </w:t>
      </w:r>
    </w:p>
    <w:p w14:paraId="33DACB30" w14:textId="77777777" w:rsidR="004B6893" w:rsidRPr="00D17EBD" w:rsidRDefault="00D17EBD" w:rsidP="00D17EB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Net profit margin </w:t>
      </w:r>
      <w:r w:rsidR="004B6893" w:rsidRPr="00D17EB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 xml:space="preserve">Earnings available for common stock holders </m:t>
            </m:r>
          </m:num>
          <m:den>
            <m:r>
              <w:rPr>
                <w:rFonts w:ascii="Cambria Math" w:eastAsiaTheme="minorEastAsia" w:hAnsi="Cambria Math" w:cs="Times New Roman"/>
                <w:sz w:val="32"/>
                <w:szCs w:val="32"/>
              </w:rPr>
              <m:t>sales</m:t>
            </m:r>
          </m:den>
        </m:f>
      </m:oMath>
    </w:p>
    <w:p w14:paraId="6BB1C567" w14:textId="77777777" w:rsidR="004B6893" w:rsidRPr="00D17EBD" w:rsidRDefault="004B6893" w:rsidP="00D17EBD">
      <w:pPr>
        <w:rPr>
          <w:rFonts w:ascii="Times New Roman" w:hAnsi="Times New Roman" w:cs="Times New Roman"/>
          <w:sz w:val="28"/>
          <w:szCs w:val="28"/>
        </w:rPr>
      </w:pPr>
      <w:r w:rsidRPr="00D17EBD">
        <w:rPr>
          <w:rFonts w:ascii="Times New Roman" w:hAnsi="Times New Roman" w:cs="Times New Roman"/>
          <w:sz w:val="28"/>
          <w:szCs w:val="28"/>
        </w:rPr>
        <w:t>As the</w:t>
      </w:r>
      <w:r w:rsidR="00D17EBD">
        <w:rPr>
          <w:rFonts w:ascii="Times New Roman" w:hAnsi="Times New Roman" w:cs="Times New Roman"/>
          <w:sz w:val="28"/>
          <w:szCs w:val="28"/>
        </w:rPr>
        <w:t xml:space="preserve"> company is not manufacturing </w:t>
      </w:r>
      <w:r w:rsidRPr="00D17EBD">
        <w:rPr>
          <w:rFonts w:ascii="Times New Roman" w:hAnsi="Times New Roman" w:cs="Times New Roman"/>
          <w:sz w:val="28"/>
          <w:szCs w:val="28"/>
        </w:rPr>
        <w:t>company</w:t>
      </w:r>
      <w:r w:rsidR="00D17EBD">
        <w:rPr>
          <w:rFonts w:ascii="Times New Roman" w:hAnsi="Times New Roman" w:cs="Times New Roman"/>
          <w:sz w:val="28"/>
          <w:szCs w:val="28"/>
        </w:rPr>
        <w:t xml:space="preserve">, </w:t>
      </w:r>
      <w:r w:rsidRPr="00D17EBD">
        <w:rPr>
          <w:rFonts w:ascii="Times New Roman" w:hAnsi="Times New Roman" w:cs="Times New Roman"/>
          <w:sz w:val="28"/>
          <w:szCs w:val="28"/>
        </w:rPr>
        <w:t xml:space="preserve">the formula </w:t>
      </w:r>
      <w:proofErr w:type="gramStart"/>
      <w:r w:rsidRPr="00D17EBD">
        <w:rPr>
          <w:rFonts w:ascii="Times New Roman" w:hAnsi="Times New Roman" w:cs="Times New Roman"/>
          <w:sz w:val="28"/>
          <w:szCs w:val="28"/>
        </w:rPr>
        <w:t>is:-</w:t>
      </w:r>
      <w:proofErr w:type="gramEnd"/>
    </w:p>
    <w:p w14:paraId="1DEEFFE0" w14:textId="77777777" w:rsidR="004B6893" w:rsidRPr="00D17EBD" w:rsidRDefault="00D17EBD" w:rsidP="00D17EBD">
      <w:pPr>
        <w:rPr>
          <w:rFonts w:ascii="Times New Roman" w:hAnsi="Times New Roman" w:cs="Times New Roman"/>
          <w:sz w:val="28"/>
          <w:szCs w:val="28"/>
        </w:rPr>
      </w:pPr>
      <w:r>
        <w:rPr>
          <w:rFonts w:ascii="Times New Roman" w:eastAsiaTheme="minorEastAsia" w:hAnsi="Times New Roman" w:cs="Times New Roman"/>
          <w:sz w:val="28"/>
          <w:szCs w:val="28"/>
        </w:rPr>
        <w:t xml:space="preserve">Net profit margin </w:t>
      </w:r>
      <w:r w:rsidR="004B6893" w:rsidRPr="00D17EB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Earnings available for common stock holders</m:t>
            </m:r>
          </m:num>
          <m:den>
            <m:r>
              <w:rPr>
                <w:rFonts w:ascii="Cambria Math" w:hAnsi="Cambria Math"/>
                <w:sz w:val="32"/>
                <w:szCs w:val="32"/>
              </w:rPr>
              <m:t>Revenue</m:t>
            </m:r>
          </m:den>
        </m:f>
      </m:oMath>
    </w:p>
    <w:p w14:paraId="74DAE6CD" w14:textId="77777777" w:rsidR="004B6893" w:rsidRPr="00D17EBD" w:rsidRDefault="004B6893" w:rsidP="00D17EBD">
      <w:pPr>
        <w:rPr>
          <w:rFonts w:ascii="Times New Roman" w:eastAsiaTheme="minorEastAsia" w:hAnsi="Times New Roman" w:cs="Times New Roman"/>
          <w:sz w:val="28"/>
          <w:szCs w:val="28"/>
        </w:rPr>
      </w:pPr>
      <w:r w:rsidRPr="00D17EBD">
        <w:rPr>
          <w:rFonts w:ascii="Times New Roman" w:eastAsiaTheme="minorEastAsia" w:hAnsi="Times New Roman" w:cs="Times New Roman"/>
          <w:sz w:val="28"/>
          <w:szCs w:val="28"/>
        </w:rPr>
        <w:t>In 2015</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Net profit margin </w:t>
      </w:r>
      <w:r w:rsidRPr="00D17EBD">
        <w:rPr>
          <w:rFonts w:ascii="Times New Roman" w:eastAsiaTheme="minorEastAsia" w:hAnsi="Times New Roman" w:cs="Times New Roman"/>
          <w:sz w:val="28"/>
          <w:szCs w:val="28"/>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201,819,444</m:t>
            </m:r>
          </m:num>
          <m:den>
            <m:r>
              <w:rPr>
                <w:rFonts w:ascii="Cambria Math" w:eastAsiaTheme="minorEastAsia" w:hAnsi="Cambria Math" w:cs="Times New Roman"/>
                <w:sz w:val="32"/>
                <w:szCs w:val="32"/>
              </w:rPr>
              <m:t>994,802,694</m:t>
            </m:r>
          </m:den>
        </m:f>
      </m:oMath>
      <w:r w:rsidR="00D17EBD">
        <w:rPr>
          <w:rFonts w:ascii="Times New Roman" w:eastAsiaTheme="minorEastAsia" w:hAnsi="Times New Roman" w:cs="Times New Roman"/>
          <w:sz w:val="28"/>
          <w:szCs w:val="28"/>
        </w:rPr>
        <w:t xml:space="preserve"> </w:t>
      </w:r>
      <w:r w:rsidRPr="00D17EBD">
        <w:rPr>
          <w:rFonts w:ascii="Times New Roman" w:eastAsiaTheme="minorEastAsia" w:hAnsi="Times New Roman" w:cs="Times New Roman"/>
          <w:sz w:val="28"/>
          <w:szCs w:val="28"/>
        </w:rPr>
        <w:t>=20.3%</w:t>
      </w:r>
    </w:p>
    <w:p w14:paraId="0CD529AE" w14:textId="77777777" w:rsidR="004B6893" w:rsidRPr="00D17EBD" w:rsidRDefault="004B6893" w:rsidP="00D17EBD">
      <w:pPr>
        <w:rPr>
          <w:rFonts w:ascii="Times New Roman" w:eastAsiaTheme="minorEastAsia" w:hAnsi="Times New Roman" w:cs="Times New Roman"/>
          <w:sz w:val="28"/>
          <w:szCs w:val="28"/>
        </w:rPr>
      </w:pPr>
      <w:r w:rsidRPr="00D17EBD">
        <w:rPr>
          <w:rFonts w:ascii="Times New Roman" w:eastAsiaTheme="minorEastAsia" w:hAnsi="Times New Roman" w:cs="Times New Roman"/>
          <w:sz w:val="28"/>
          <w:szCs w:val="28"/>
        </w:rPr>
        <w:t>In 2016</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Net profit margin </w:t>
      </w:r>
      <w:r w:rsidRPr="00D17EBD">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258,234,877</m:t>
            </m:r>
          </m:num>
          <m:den>
            <m:r>
              <w:rPr>
                <w:rFonts w:ascii="Cambria Math" w:eastAsiaTheme="minorEastAsia" w:hAnsi="Cambria Math" w:cs="Times New Roman"/>
                <w:sz w:val="32"/>
                <w:szCs w:val="32"/>
              </w:rPr>
              <m:t>1,174,136,328</m:t>
            </m:r>
          </m:den>
        </m:f>
      </m:oMath>
      <w:r w:rsidR="00D17EBD">
        <w:rPr>
          <w:rFonts w:ascii="Times New Roman" w:eastAsiaTheme="minorEastAsia" w:hAnsi="Times New Roman" w:cs="Times New Roman"/>
          <w:sz w:val="28"/>
          <w:szCs w:val="28"/>
        </w:rPr>
        <w:t xml:space="preserve"> </w:t>
      </w:r>
      <w:r w:rsidRPr="00D17EBD">
        <w:rPr>
          <w:rFonts w:ascii="Times New Roman" w:eastAsiaTheme="minorEastAsia" w:hAnsi="Times New Roman" w:cs="Times New Roman"/>
          <w:sz w:val="28"/>
          <w:szCs w:val="28"/>
        </w:rPr>
        <w:t>=21.9%</w:t>
      </w:r>
    </w:p>
    <w:p w14:paraId="68ACBE91" w14:textId="77777777" w:rsidR="004B6893" w:rsidRPr="00D17EBD" w:rsidRDefault="00D17EBD" w:rsidP="00D17EB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2017,</w:t>
      </w:r>
      <w:r w:rsidRPr="00D17EB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Net profit margin </w:t>
      </w:r>
      <w:r w:rsidR="004B6893" w:rsidRPr="00D17EBD">
        <w:rPr>
          <w:rFonts w:ascii="Times New Roman" w:eastAsiaTheme="minorEastAsia" w:hAnsi="Times New Roman" w:cs="Times New Roman"/>
          <w:sz w:val="28"/>
          <w:szCs w:val="28"/>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243,576,745</m:t>
            </m:r>
          </m:num>
          <m:den>
            <m:r>
              <w:rPr>
                <w:rFonts w:ascii="Cambria Math" w:eastAsiaTheme="minorEastAsia" w:hAnsi="Cambria Math" w:cs="Times New Roman"/>
                <w:sz w:val="32"/>
                <w:szCs w:val="32"/>
              </w:rPr>
              <m:t>1,065,531,341</m:t>
            </m:r>
          </m:den>
        </m:f>
      </m:oMath>
      <w:r>
        <w:rPr>
          <w:rFonts w:ascii="Times New Roman" w:eastAsiaTheme="minorEastAsia" w:hAnsi="Times New Roman" w:cs="Times New Roman"/>
          <w:sz w:val="28"/>
          <w:szCs w:val="28"/>
        </w:rPr>
        <w:t xml:space="preserve"> </w:t>
      </w:r>
      <w:r w:rsidR="004B6893" w:rsidRPr="00D17EBD">
        <w:rPr>
          <w:rFonts w:ascii="Times New Roman" w:eastAsiaTheme="minorEastAsia" w:hAnsi="Times New Roman" w:cs="Times New Roman"/>
          <w:sz w:val="28"/>
          <w:szCs w:val="28"/>
        </w:rPr>
        <w:t>=22.9%</w:t>
      </w:r>
    </w:p>
    <w:p w14:paraId="4617B005" w14:textId="77777777" w:rsidR="004B6893" w:rsidRPr="00D17EBD" w:rsidRDefault="004B6893" w:rsidP="00D17EBD">
      <w:pPr>
        <w:rPr>
          <w:rFonts w:ascii="Times New Roman" w:eastAsiaTheme="minorEastAsia" w:hAnsi="Times New Roman" w:cs="Times New Roman"/>
          <w:sz w:val="28"/>
          <w:szCs w:val="28"/>
        </w:rPr>
      </w:pPr>
      <w:r w:rsidRPr="00D17EBD">
        <w:rPr>
          <w:rFonts w:ascii="Times New Roman" w:eastAsiaTheme="minorEastAsia" w:hAnsi="Times New Roman" w:cs="Times New Roman"/>
          <w:sz w:val="28"/>
          <w:szCs w:val="28"/>
        </w:rPr>
        <w:t>In 2018</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 xml:space="preserve">Net profit margin </w:t>
      </w:r>
      <w:r w:rsidRPr="00D17EBD">
        <w:rPr>
          <w:rFonts w:ascii="Times New Roman" w:eastAsiaTheme="minorEastAsia" w:hAnsi="Times New Roman" w:cs="Times New Roman"/>
          <w:sz w:val="28"/>
          <w:szCs w:val="28"/>
        </w:rPr>
        <w:t>=</w:t>
      </w:r>
      <w:r w:rsid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244,256,648</m:t>
            </m:r>
          </m:num>
          <m:den>
            <m:r>
              <w:rPr>
                <w:rFonts w:ascii="Cambria Math" w:eastAsiaTheme="minorEastAsia" w:hAnsi="Cambria Math" w:cs="Times New Roman"/>
                <w:sz w:val="32"/>
                <w:szCs w:val="32"/>
              </w:rPr>
              <m:t>1,420,069,822</m:t>
            </m:r>
          </m:den>
        </m:f>
      </m:oMath>
      <w:r w:rsidR="00D17EBD">
        <w:rPr>
          <w:rFonts w:ascii="Times New Roman" w:eastAsiaTheme="minorEastAsia" w:hAnsi="Times New Roman" w:cs="Times New Roman"/>
          <w:sz w:val="28"/>
          <w:szCs w:val="28"/>
        </w:rPr>
        <w:t xml:space="preserve"> </w:t>
      </w:r>
      <w:r w:rsidRPr="00D17EBD">
        <w:rPr>
          <w:rFonts w:ascii="Times New Roman" w:eastAsiaTheme="minorEastAsia" w:hAnsi="Times New Roman" w:cs="Times New Roman"/>
          <w:sz w:val="28"/>
          <w:szCs w:val="28"/>
        </w:rPr>
        <w:t>=17.2%</w:t>
      </w:r>
    </w:p>
    <w:p w14:paraId="15C88683" w14:textId="77777777" w:rsidR="004B6893" w:rsidRPr="00D17EBD" w:rsidRDefault="004B6893" w:rsidP="00D17EBD">
      <w:pPr>
        <w:rPr>
          <w:rFonts w:ascii="Times New Roman" w:eastAsiaTheme="minorEastAsia" w:hAnsi="Times New Roman" w:cs="Times New Roman"/>
          <w:sz w:val="28"/>
          <w:szCs w:val="28"/>
        </w:rPr>
      </w:pPr>
      <w:r w:rsidRPr="00D17EBD">
        <w:rPr>
          <w:rFonts w:ascii="Times New Roman" w:eastAsiaTheme="minorEastAsia" w:hAnsi="Times New Roman" w:cs="Times New Roman"/>
          <w:sz w:val="28"/>
          <w:szCs w:val="28"/>
        </w:rPr>
        <w:t>In 2019</w:t>
      </w:r>
      <w:r w:rsidR="00D17EBD">
        <w:rPr>
          <w:rFonts w:ascii="Times New Roman" w:eastAsiaTheme="minorEastAsia" w:hAnsi="Times New Roman" w:cs="Times New Roman"/>
          <w:sz w:val="28"/>
          <w:szCs w:val="28"/>
        </w:rPr>
        <w:t>,</w:t>
      </w:r>
      <w:r w:rsidR="00D17EBD" w:rsidRPr="00D17EBD">
        <w:rPr>
          <w:rFonts w:ascii="Times New Roman" w:eastAsiaTheme="minorEastAsia" w:hAnsi="Times New Roman" w:cs="Times New Roman"/>
          <w:sz w:val="28"/>
          <w:szCs w:val="28"/>
        </w:rPr>
        <w:t xml:space="preserve"> </w:t>
      </w:r>
      <w:r w:rsidR="00D17EBD">
        <w:rPr>
          <w:rFonts w:ascii="Times New Roman" w:eastAsiaTheme="minorEastAsia" w:hAnsi="Times New Roman" w:cs="Times New Roman"/>
          <w:sz w:val="28"/>
          <w:szCs w:val="28"/>
        </w:rPr>
        <w:t>Net profit margin</w:t>
      </w:r>
      <w:r w:rsidRPr="00D17EB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195,698,517</m:t>
            </m:r>
          </m:num>
          <m:den>
            <m:r>
              <w:rPr>
                <w:rFonts w:ascii="Cambria Math" w:eastAsiaTheme="minorEastAsia" w:hAnsi="Cambria Math" w:cs="Times New Roman"/>
                <w:sz w:val="32"/>
                <w:szCs w:val="32"/>
              </w:rPr>
              <m:t>1,642,315,914</m:t>
            </m:r>
          </m:den>
        </m:f>
      </m:oMath>
      <w:r w:rsidR="00D17EBD">
        <w:rPr>
          <w:rFonts w:ascii="Times New Roman" w:eastAsiaTheme="minorEastAsia" w:hAnsi="Times New Roman" w:cs="Times New Roman"/>
          <w:sz w:val="28"/>
          <w:szCs w:val="28"/>
        </w:rPr>
        <w:t xml:space="preserve"> </w:t>
      </w:r>
      <w:r w:rsidRPr="00D17EBD">
        <w:rPr>
          <w:rFonts w:ascii="Times New Roman" w:eastAsiaTheme="minorEastAsia" w:hAnsi="Times New Roman" w:cs="Times New Roman"/>
          <w:sz w:val="28"/>
          <w:szCs w:val="28"/>
        </w:rPr>
        <w:t>=11.9%</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6B0728" w14:paraId="714BF16A" w14:textId="77777777" w:rsidTr="006B0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8DD0922" w14:textId="77777777" w:rsidR="006B0728" w:rsidRPr="009F714C" w:rsidRDefault="006B0728" w:rsidP="006B0728">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62B44A5F" w14:textId="77777777" w:rsidR="006B0728" w:rsidRPr="009F714C"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3996035E"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4B0BF35B"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2483CB78"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6F217329" w14:textId="77777777" w:rsidR="006B0728" w:rsidRPr="00486975" w:rsidRDefault="006B0728" w:rsidP="006B0728">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6B0728" w14:paraId="306EFB4A" w14:textId="77777777" w:rsidTr="006B0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97963BA" w14:textId="77777777" w:rsidR="006B0728" w:rsidRPr="00902713" w:rsidRDefault="006B0728" w:rsidP="00902713">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10F37F8F" w14:textId="77777777" w:rsidR="006B0728" w:rsidRPr="00902713" w:rsidRDefault="006B0728"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20.3%</w:t>
            </w:r>
          </w:p>
        </w:tc>
        <w:tc>
          <w:tcPr>
            <w:tcW w:w="1558" w:type="dxa"/>
          </w:tcPr>
          <w:p w14:paraId="68715222" w14:textId="77777777" w:rsidR="006B0728" w:rsidRPr="00902713" w:rsidRDefault="006B0728"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21.9%</w:t>
            </w:r>
          </w:p>
        </w:tc>
        <w:tc>
          <w:tcPr>
            <w:tcW w:w="1558" w:type="dxa"/>
          </w:tcPr>
          <w:p w14:paraId="5E68E39A" w14:textId="77777777" w:rsidR="006B0728" w:rsidRPr="00902713" w:rsidRDefault="006B0728"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22.9%</w:t>
            </w:r>
          </w:p>
        </w:tc>
        <w:tc>
          <w:tcPr>
            <w:tcW w:w="1559" w:type="dxa"/>
          </w:tcPr>
          <w:p w14:paraId="78F07172" w14:textId="77777777" w:rsidR="006B0728" w:rsidRPr="00902713" w:rsidRDefault="006B0728"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w:t>
            </w:r>
          </w:p>
        </w:tc>
        <w:tc>
          <w:tcPr>
            <w:tcW w:w="1559" w:type="dxa"/>
          </w:tcPr>
          <w:p w14:paraId="3B3D0ED6" w14:textId="77777777" w:rsidR="006B0728" w:rsidRPr="00902713" w:rsidRDefault="006B0728"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w:t>
            </w:r>
          </w:p>
        </w:tc>
      </w:tr>
    </w:tbl>
    <w:p w14:paraId="2CAB0DAA" w14:textId="77777777" w:rsidR="004B6893" w:rsidRDefault="004B6893" w:rsidP="004B6893">
      <w:pPr>
        <w:rPr>
          <w:rFonts w:eastAsiaTheme="minorEastAsia"/>
          <w:sz w:val="32"/>
          <w:szCs w:val="32"/>
        </w:rPr>
      </w:pPr>
    </w:p>
    <w:p w14:paraId="39380D0C" w14:textId="75ED21CE" w:rsidR="000B3356" w:rsidRDefault="00E63E8F" w:rsidP="004B6893">
      <w:pPr>
        <w:rPr>
          <w:rFonts w:eastAsiaTheme="minorEastAsia"/>
          <w:sz w:val="32"/>
          <w:szCs w:val="32"/>
        </w:rPr>
      </w:pPr>
      <w:r>
        <w:rPr>
          <w:noProof/>
        </w:rPr>
        <w:drawing>
          <wp:inline distT="0" distB="0" distL="0" distR="0" wp14:anchorId="2536C70F" wp14:editId="311865F1">
            <wp:extent cx="5915025" cy="2343150"/>
            <wp:effectExtent l="0" t="0" r="9525" b="0"/>
            <wp:docPr id="1220941923" name="Chart 1">
              <a:extLst xmlns:a="http://schemas.openxmlformats.org/drawingml/2006/main">
                <a:ext uri="{FF2B5EF4-FFF2-40B4-BE49-F238E27FC236}">
                  <a16:creationId xmlns:a16="http://schemas.microsoft.com/office/drawing/2014/main" id="{DF25E6AD-9205-FF45-B63F-6ED927BBD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595A7B" w14:textId="77777777" w:rsidR="004B6893" w:rsidRDefault="00095717" w:rsidP="00095717">
      <w:pPr>
        <w:jc w:val="both"/>
        <w:rPr>
          <w:rFonts w:ascii="Times New Roman" w:eastAsiaTheme="minorEastAsia" w:hAnsi="Times New Roman" w:cs="Times New Roman"/>
          <w:sz w:val="28"/>
          <w:szCs w:val="28"/>
        </w:rPr>
      </w:pPr>
      <w:r w:rsidRPr="004424C6">
        <w:rPr>
          <w:rFonts w:ascii="Times New Roman" w:eastAsiaTheme="minorEastAsia" w:hAnsi="Times New Roman" w:cs="Times New Roman"/>
          <w:b/>
          <w:sz w:val="28"/>
          <w:szCs w:val="28"/>
        </w:rPr>
        <w:t>Interpretation</w:t>
      </w:r>
      <w:r w:rsidR="004B6893" w:rsidRPr="004424C6">
        <w:rPr>
          <w:rFonts w:ascii="Times New Roman" w:eastAsiaTheme="minorEastAsia" w:hAnsi="Times New Roman" w:cs="Times New Roman"/>
          <w:b/>
          <w:sz w:val="28"/>
          <w:szCs w:val="28"/>
        </w:rPr>
        <w:t>:</w:t>
      </w:r>
      <w:r w:rsidR="004B6893" w:rsidRPr="00095717">
        <w:rPr>
          <w:rFonts w:ascii="Times New Roman" w:eastAsiaTheme="minorEastAsia" w:hAnsi="Times New Roman" w:cs="Times New Roman"/>
          <w:sz w:val="28"/>
          <w:szCs w:val="28"/>
        </w:rPr>
        <w:t xml:space="preserve"> profit margin ratio</w:t>
      </w:r>
      <w:r>
        <w:rPr>
          <w:rFonts w:ascii="Times New Roman" w:eastAsiaTheme="minorEastAsia" w:hAnsi="Times New Roman" w:cs="Times New Roman"/>
          <w:sz w:val="28"/>
          <w:szCs w:val="28"/>
        </w:rPr>
        <w:t xml:space="preserve"> of </w:t>
      </w:r>
      <w:r w:rsidRPr="00484482">
        <w:rPr>
          <w:rFonts w:ascii="Times New Roman" w:eastAsiaTheme="minorEastAsia" w:hAnsi="Times New Roman" w:cs="Times New Roman"/>
          <w:sz w:val="28"/>
          <w:szCs w:val="28"/>
        </w:rPr>
        <w:t>Islamic Finance and Investment Limited</w:t>
      </w:r>
      <w:r w:rsidR="004B6893" w:rsidRPr="00095717">
        <w:rPr>
          <w:rFonts w:ascii="Times New Roman" w:eastAsiaTheme="minorEastAsia" w:hAnsi="Times New Roman" w:cs="Times New Roman"/>
          <w:sz w:val="28"/>
          <w:szCs w:val="28"/>
        </w:rPr>
        <w:t xml:space="preserve"> presents decreasing trends. Although</w:t>
      </w:r>
      <w:r>
        <w:rPr>
          <w:rFonts w:ascii="Times New Roman" w:eastAsiaTheme="minorEastAsia" w:hAnsi="Times New Roman" w:cs="Times New Roman"/>
          <w:sz w:val="28"/>
          <w:szCs w:val="28"/>
        </w:rPr>
        <w:t>,</w:t>
      </w:r>
      <w:r w:rsidR="004B6893" w:rsidRPr="00095717">
        <w:rPr>
          <w:rFonts w:ascii="Times New Roman" w:eastAsiaTheme="minorEastAsia" w:hAnsi="Times New Roman" w:cs="Times New Roman"/>
          <w:sz w:val="28"/>
          <w:szCs w:val="28"/>
        </w:rPr>
        <w:t xml:space="preserve"> 2015 to 2017 the ratio is </w:t>
      </w:r>
      <w:proofErr w:type="gramStart"/>
      <w:r w:rsidR="004B6893" w:rsidRPr="00095717">
        <w:rPr>
          <w:rFonts w:ascii="Times New Roman" w:eastAsiaTheme="minorEastAsia" w:hAnsi="Times New Roman" w:cs="Times New Roman"/>
          <w:sz w:val="28"/>
          <w:szCs w:val="28"/>
        </w:rPr>
        <w:t>rising .In</w:t>
      </w:r>
      <w:proofErr w:type="gramEnd"/>
      <w:r w:rsidR="004B6893" w:rsidRPr="00095717">
        <w:rPr>
          <w:rFonts w:ascii="Times New Roman" w:eastAsiaTheme="minorEastAsia" w:hAnsi="Times New Roman" w:cs="Times New Roman"/>
          <w:sz w:val="28"/>
          <w:szCs w:val="28"/>
        </w:rPr>
        <w:t xml:space="preserve"> 2017 the highest ratio within 5 years.</w:t>
      </w:r>
      <w:r>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 xml:space="preserve">It shows decreasing trends from 2018 up to 2019.Accordingly, it represents the company’ unprofitability. </w:t>
      </w:r>
    </w:p>
    <w:p w14:paraId="1CF0E159" w14:textId="0CD431AC" w:rsidR="00095717" w:rsidRPr="00212373" w:rsidRDefault="00212373" w:rsidP="00212373">
      <w:pPr>
        <w:pStyle w:val="Heading3"/>
        <w:rPr>
          <w:b/>
          <w:bCs/>
          <w:sz w:val="28"/>
          <w:szCs w:val="28"/>
          <w:u w:val="single"/>
        </w:rPr>
      </w:pPr>
      <w:bookmarkStart w:id="21" w:name="_Toc178800816"/>
      <w:r>
        <w:rPr>
          <w:b/>
          <w:bCs/>
          <w:sz w:val="28"/>
          <w:szCs w:val="28"/>
          <w:u w:val="single"/>
        </w:rPr>
        <w:lastRenderedPageBreak/>
        <w:t xml:space="preserve">3.3.4 </w:t>
      </w:r>
      <w:r w:rsidR="00095717" w:rsidRPr="00212373">
        <w:rPr>
          <w:b/>
          <w:bCs/>
          <w:sz w:val="28"/>
          <w:szCs w:val="28"/>
          <w:u w:val="single"/>
        </w:rPr>
        <w:t>Earnings per share (EPS)</w:t>
      </w:r>
      <w:bookmarkEnd w:id="21"/>
      <w:r w:rsidR="00095717" w:rsidRPr="00212373">
        <w:rPr>
          <w:b/>
          <w:bCs/>
          <w:sz w:val="28"/>
          <w:szCs w:val="28"/>
          <w:u w:val="single"/>
        </w:rPr>
        <w:t xml:space="preserve">         </w:t>
      </w:r>
    </w:p>
    <w:p w14:paraId="6001E3CE" w14:textId="77777777" w:rsidR="004B6893" w:rsidRPr="00095717" w:rsidRDefault="00095717" w:rsidP="004B6893">
      <w:pPr>
        <w:rPr>
          <w:rFonts w:ascii="Times New Roman" w:eastAsiaTheme="minorEastAsia" w:hAnsi="Times New Roman" w:cs="Times New Roman"/>
          <w:sz w:val="28"/>
          <w:szCs w:val="28"/>
        </w:rPr>
      </w:pPr>
      <w:r>
        <w:rPr>
          <w:rFonts w:ascii="Times New Roman" w:hAnsi="Times New Roman" w:cs="Times New Roman"/>
          <w:sz w:val="28"/>
          <w:szCs w:val="28"/>
        </w:rPr>
        <w:t>Earnings per share (EPS)</w:t>
      </w:r>
      <w:r w:rsidR="004B6893" w:rsidRPr="00095717">
        <w:rPr>
          <w:rFonts w:ascii="Times New Roman" w:hAnsi="Times New Roman" w:cs="Times New Roman"/>
          <w:sz w:val="28"/>
          <w:szCs w:val="28"/>
        </w:rPr>
        <w:t xml:space="preserve"> =</w:t>
      </w:r>
      <m:oMath>
        <m:f>
          <m:fPr>
            <m:ctrlPr>
              <w:rPr>
                <w:rFonts w:ascii="Cambria Math" w:hAnsi="Cambria Math" w:cs="Times New Roman"/>
                <w:i/>
                <w:sz w:val="32"/>
                <w:szCs w:val="28"/>
              </w:rPr>
            </m:ctrlPr>
          </m:fPr>
          <m:num>
            <m:r>
              <w:rPr>
                <w:rFonts w:ascii="Cambria Math" w:hAnsi="Cambria Math" w:cs="Times New Roman"/>
                <w:sz w:val="32"/>
                <w:szCs w:val="28"/>
              </w:rPr>
              <m:t>Eranings available for common stockholders</m:t>
            </m:r>
          </m:num>
          <m:den>
            <m:r>
              <w:rPr>
                <w:rFonts w:ascii="Cambria Math" w:hAnsi="Cambria Math" w:cs="Times New Roman"/>
                <w:sz w:val="32"/>
                <w:szCs w:val="28"/>
              </w:rPr>
              <m:t>Number of share common stock outstanding</m:t>
            </m:r>
          </m:den>
        </m:f>
      </m:oMath>
    </w:p>
    <w:p w14:paraId="438D32D2" w14:textId="77777777" w:rsidR="004B6893" w:rsidRPr="00095717" w:rsidRDefault="00095717" w:rsidP="004B68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2015,</w:t>
      </w:r>
      <w:r w:rsidRPr="00095717">
        <w:rPr>
          <w:sz w:val="28"/>
          <w:szCs w:val="28"/>
        </w:rPr>
        <w:t xml:space="preserve"> </w:t>
      </w:r>
      <w:r>
        <w:rPr>
          <w:sz w:val="28"/>
          <w:szCs w:val="28"/>
        </w:rPr>
        <w:t xml:space="preserve">Earnings per share (EPS) </w:t>
      </w:r>
      <w:r w:rsidR="004B6893" w:rsidRPr="00095717">
        <w:rPr>
          <w:rFonts w:ascii="Times New Roman" w:eastAsiaTheme="minorEastAsia" w:hAnsi="Times New Roman" w:cs="Times New Roman"/>
          <w:sz w:val="28"/>
          <w:szCs w:val="28"/>
        </w:rPr>
        <w:t>=</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201,819,444</m:t>
            </m:r>
          </m:num>
          <m:den>
            <m:r>
              <w:rPr>
                <w:rFonts w:ascii="Cambria Math" w:eastAsiaTheme="minorEastAsia" w:hAnsi="Cambria Math" w:cs="Times New Roman"/>
                <w:sz w:val="32"/>
                <w:szCs w:val="28"/>
              </w:rPr>
              <m:t>120,976,484</m:t>
            </m:r>
          </m:den>
        </m:f>
      </m:oMath>
      <w:r w:rsidR="004B6893" w:rsidRPr="00095717">
        <w:rPr>
          <w:rFonts w:ascii="Times New Roman" w:eastAsiaTheme="minorEastAsia" w:hAnsi="Times New Roman" w:cs="Times New Roman"/>
          <w:sz w:val="32"/>
          <w:szCs w:val="28"/>
        </w:rPr>
        <w:t xml:space="preserve"> </w:t>
      </w:r>
      <w:r w:rsidR="004B6893" w:rsidRPr="00095717">
        <w:rPr>
          <w:rFonts w:ascii="Times New Roman" w:eastAsiaTheme="minorEastAsia" w:hAnsi="Times New Roman" w:cs="Times New Roman"/>
          <w:sz w:val="28"/>
          <w:szCs w:val="28"/>
        </w:rPr>
        <w:t>=1.7</w:t>
      </w:r>
    </w:p>
    <w:p w14:paraId="1AE38C17" w14:textId="77777777" w:rsidR="004B6893" w:rsidRPr="00095717" w:rsidRDefault="004B6893" w:rsidP="004B6893">
      <w:pPr>
        <w:rPr>
          <w:rFonts w:ascii="Times New Roman" w:eastAsiaTheme="minorEastAsia" w:hAnsi="Times New Roman" w:cs="Times New Roman"/>
          <w:sz w:val="28"/>
          <w:szCs w:val="28"/>
        </w:rPr>
      </w:pPr>
      <w:r w:rsidRPr="00095717">
        <w:rPr>
          <w:rFonts w:ascii="Times New Roman" w:eastAsiaTheme="minorEastAsia" w:hAnsi="Times New Roman" w:cs="Times New Roman"/>
          <w:sz w:val="28"/>
          <w:szCs w:val="28"/>
        </w:rPr>
        <w:t>In 2016</w:t>
      </w:r>
      <w:r w:rsidR="00095717">
        <w:rPr>
          <w:rFonts w:ascii="Times New Roman" w:eastAsiaTheme="minorEastAsia" w:hAnsi="Times New Roman" w:cs="Times New Roman"/>
          <w:sz w:val="28"/>
          <w:szCs w:val="28"/>
        </w:rPr>
        <w:t>,</w:t>
      </w:r>
      <w:r w:rsidRPr="00095717">
        <w:rPr>
          <w:rFonts w:ascii="Times New Roman" w:eastAsiaTheme="minorEastAsia" w:hAnsi="Times New Roman" w:cs="Times New Roman"/>
          <w:sz w:val="28"/>
          <w:szCs w:val="28"/>
        </w:rPr>
        <w:t xml:space="preserve"> </w:t>
      </w:r>
      <w:r w:rsidR="00095717">
        <w:rPr>
          <w:sz w:val="28"/>
          <w:szCs w:val="28"/>
        </w:rPr>
        <w:t xml:space="preserve">Earnings per share (EPS) </w:t>
      </w:r>
      <w:r w:rsidRPr="00095717">
        <w:rPr>
          <w:rFonts w:ascii="Times New Roman" w:eastAsiaTheme="minorEastAsia" w:hAnsi="Times New Roman" w:cs="Times New Roman"/>
          <w:sz w:val="28"/>
          <w:szCs w:val="28"/>
        </w:rPr>
        <w:t>=</w:t>
      </w:r>
      <w:r w:rsidR="00095717">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258,234,877</m:t>
            </m:r>
          </m:num>
          <m:den>
            <m:r>
              <w:rPr>
                <w:rFonts w:ascii="Cambria Math" w:eastAsiaTheme="minorEastAsia" w:hAnsi="Cambria Math" w:cs="Times New Roman"/>
                <w:sz w:val="32"/>
                <w:szCs w:val="28"/>
              </w:rPr>
              <m:t>120,976,484</m:t>
            </m:r>
          </m:den>
        </m:f>
      </m:oMath>
      <w:r w:rsidR="00095717">
        <w:rPr>
          <w:rFonts w:ascii="Times New Roman" w:eastAsiaTheme="minorEastAsia" w:hAnsi="Times New Roman" w:cs="Times New Roman"/>
          <w:sz w:val="32"/>
          <w:szCs w:val="28"/>
        </w:rPr>
        <w:t xml:space="preserve"> </w:t>
      </w:r>
      <w:r w:rsidRPr="00095717">
        <w:rPr>
          <w:rFonts w:ascii="Times New Roman" w:eastAsiaTheme="minorEastAsia" w:hAnsi="Times New Roman" w:cs="Times New Roman"/>
          <w:sz w:val="28"/>
          <w:szCs w:val="28"/>
        </w:rPr>
        <w:t>=2.13</w:t>
      </w:r>
    </w:p>
    <w:p w14:paraId="2682141E" w14:textId="77777777" w:rsidR="004B6893" w:rsidRPr="00095717" w:rsidRDefault="004B6893" w:rsidP="004B6893">
      <w:pPr>
        <w:rPr>
          <w:rFonts w:ascii="Times New Roman" w:eastAsiaTheme="minorEastAsia" w:hAnsi="Times New Roman" w:cs="Times New Roman"/>
          <w:sz w:val="28"/>
          <w:szCs w:val="28"/>
        </w:rPr>
      </w:pPr>
      <w:r w:rsidRPr="00095717">
        <w:rPr>
          <w:rFonts w:ascii="Times New Roman" w:eastAsiaTheme="minorEastAsia" w:hAnsi="Times New Roman" w:cs="Times New Roman"/>
          <w:sz w:val="28"/>
          <w:szCs w:val="28"/>
        </w:rPr>
        <w:t>In 2017</w:t>
      </w:r>
      <w:r w:rsidR="00095717">
        <w:rPr>
          <w:rFonts w:ascii="Times New Roman" w:eastAsiaTheme="minorEastAsia" w:hAnsi="Times New Roman" w:cs="Times New Roman"/>
          <w:sz w:val="28"/>
          <w:szCs w:val="28"/>
        </w:rPr>
        <w:t>,</w:t>
      </w:r>
      <w:r w:rsidR="00095717" w:rsidRPr="00095717">
        <w:rPr>
          <w:sz w:val="28"/>
          <w:szCs w:val="28"/>
        </w:rPr>
        <w:t xml:space="preserve"> </w:t>
      </w:r>
      <w:r w:rsidR="00095717">
        <w:rPr>
          <w:sz w:val="28"/>
          <w:szCs w:val="28"/>
        </w:rPr>
        <w:t xml:space="preserve">Earnings per share (EPS) </w:t>
      </w:r>
      <w:r w:rsidRPr="0009571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243,576,745</m:t>
            </m:r>
          </m:num>
          <m:den>
            <m:r>
              <w:rPr>
                <w:rFonts w:ascii="Cambria Math" w:eastAsiaTheme="minorEastAsia" w:hAnsi="Cambria Math" w:cs="Times New Roman"/>
                <w:sz w:val="32"/>
                <w:szCs w:val="28"/>
              </w:rPr>
              <m:t>134,283,897</m:t>
            </m:r>
          </m:den>
        </m:f>
      </m:oMath>
      <w:r w:rsidR="00095717">
        <w:rPr>
          <w:rFonts w:ascii="Times New Roman" w:eastAsiaTheme="minorEastAsia" w:hAnsi="Times New Roman" w:cs="Times New Roman"/>
          <w:sz w:val="32"/>
          <w:szCs w:val="28"/>
        </w:rPr>
        <w:t xml:space="preserve"> </w:t>
      </w:r>
      <w:r w:rsidRPr="00095717">
        <w:rPr>
          <w:rFonts w:ascii="Times New Roman" w:eastAsiaTheme="minorEastAsia" w:hAnsi="Times New Roman" w:cs="Times New Roman"/>
          <w:sz w:val="28"/>
          <w:szCs w:val="28"/>
        </w:rPr>
        <w:t>=1.9</w:t>
      </w:r>
    </w:p>
    <w:p w14:paraId="674A7A7E" w14:textId="77777777" w:rsidR="004B6893" w:rsidRPr="00095717" w:rsidRDefault="004B6893" w:rsidP="004B6893">
      <w:pPr>
        <w:rPr>
          <w:rFonts w:ascii="Times New Roman" w:eastAsiaTheme="minorEastAsia" w:hAnsi="Times New Roman" w:cs="Times New Roman"/>
          <w:sz w:val="28"/>
          <w:szCs w:val="28"/>
        </w:rPr>
      </w:pPr>
      <w:r w:rsidRPr="00095717">
        <w:rPr>
          <w:rFonts w:ascii="Times New Roman" w:eastAsiaTheme="minorEastAsia" w:hAnsi="Times New Roman" w:cs="Times New Roman"/>
          <w:sz w:val="28"/>
          <w:szCs w:val="28"/>
        </w:rPr>
        <w:t>In 2018</w:t>
      </w:r>
      <w:r w:rsidR="00095717">
        <w:rPr>
          <w:rFonts w:ascii="Times New Roman" w:eastAsiaTheme="minorEastAsia" w:hAnsi="Times New Roman" w:cs="Times New Roman"/>
          <w:sz w:val="28"/>
          <w:szCs w:val="28"/>
        </w:rPr>
        <w:t xml:space="preserve">, </w:t>
      </w:r>
      <w:r w:rsidR="00095717">
        <w:rPr>
          <w:sz w:val="28"/>
          <w:szCs w:val="28"/>
        </w:rPr>
        <w:t xml:space="preserve">Earnings per share (EPS) </w:t>
      </w:r>
      <w:r w:rsidRPr="0009571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244,256,648</m:t>
            </m:r>
          </m:num>
          <m:den>
            <m:r>
              <w:rPr>
                <w:rFonts w:ascii="Cambria Math" w:eastAsiaTheme="minorEastAsia" w:hAnsi="Cambria Math" w:cs="Times New Roman"/>
                <w:sz w:val="32"/>
                <w:szCs w:val="28"/>
              </w:rPr>
              <m:t>134,283,897</m:t>
            </m:r>
          </m:den>
        </m:f>
      </m:oMath>
      <w:r w:rsidR="00095717">
        <w:rPr>
          <w:rFonts w:ascii="Times New Roman" w:eastAsiaTheme="minorEastAsia" w:hAnsi="Times New Roman" w:cs="Times New Roman"/>
          <w:sz w:val="28"/>
          <w:szCs w:val="28"/>
        </w:rPr>
        <w:t xml:space="preserve"> </w:t>
      </w:r>
      <w:r w:rsidRPr="00095717">
        <w:rPr>
          <w:rFonts w:ascii="Times New Roman" w:eastAsiaTheme="minorEastAsia" w:hAnsi="Times New Roman" w:cs="Times New Roman"/>
          <w:sz w:val="28"/>
          <w:szCs w:val="28"/>
        </w:rPr>
        <w:t>=1.9</w:t>
      </w:r>
    </w:p>
    <w:p w14:paraId="2F4A2B6F" w14:textId="77777777" w:rsidR="004B6893" w:rsidRPr="00095717" w:rsidRDefault="00095717" w:rsidP="004B68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2019, </w:t>
      </w:r>
      <w:r>
        <w:rPr>
          <w:sz w:val="28"/>
          <w:szCs w:val="28"/>
        </w:rPr>
        <w:t>Earnings per share (EPS)</w:t>
      </w:r>
      <w:r>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195,698,517</m:t>
            </m:r>
          </m:num>
          <m:den>
            <m:r>
              <w:rPr>
                <w:rFonts w:ascii="Cambria Math" w:eastAsiaTheme="minorEastAsia" w:hAnsi="Cambria Math" w:cs="Times New Roman"/>
                <w:sz w:val="32"/>
                <w:szCs w:val="28"/>
              </w:rPr>
              <m:t>140,326,670</m:t>
            </m:r>
          </m:den>
        </m:f>
      </m:oMath>
      <w:r>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=1.4</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902713" w14:paraId="3B1595AE" w14:textId="77777777" w:rsidTr="00902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B711E3C" w14:textId="77777777" w:rsidR="00902713" w:rsidRPr="009F714C" w:rsidRDefault="00902713" w:rsidP="00902713">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4DA1C6A0" w14:textId="77777777" w:rsidR="00902713" w:rsidRPr="009F714C"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524DD85E"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0F726BBD"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339BE01E"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7DF1AA0C"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902713" w14:paraId="02ADFB3A" w14:textId="77777777" w:rsidTr="0090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61C0FD9" w14:textId="77777777" w:rsidR="00902713" w:rsidRPr="00902713" w:rsidRDefault="00902713" w:rsidP="00902713">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3D98D74B"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1558" w:type="dxa"/>
          </w:tcPr>
          <w:p w14:paraId="2B881B75"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w:t>
            </w:r>
          </w:p>
        </w:tc>
        <w:tc>
          <w:tcPr>
            <w:tcW w:w="1558" w:type="dxa"/>
          </w:tcPr>
          <w:p w14:paraId="1F922EB9"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1559" w:type="dxa"/>
          </w:tcPr>
          <w:p w14:paraId="4617332B"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1559" w:type="dxa"/>
          </w:tcPr>
          <w:p w14:paraId="0312C8CC"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r>
    </w:tbl>
    <w:p w14:paraId="678B8DA1" w14:textId="77777777" w:rsidR="00095717" w:rsidRDefault="00095717" w:rsidP="004B6893">
      <w:pPr>
        <w:rPr>
          <w:rFonts w:eastAsiaTheme="minorEastAsia"/>
          <w:sz w:val="36"/>
          <w:szCs w:val="36"/>
          <w:u w:val="thick"/>
        </w:rPr>
      </w:pPr>
    </w:p>
    <w:p w14:paraId="6FC534BE" w14:textId="27C90B7E" w:rsidR="000B3356" w:rsidRDefault="0041078E" w:rsidP="00095717">
      <w:pPr>
        <w:jc w:val="both"/>
        <w:rPr>
          <w:rFonts w:eastAsiaTheme="minorEastAsia"/>
          <w:sz w:val="36"/>
          <w:szCs w:val="36"/>
          <w:u w:val="thick"/>
        </w:rPr>
      </w:pPr>
      <w:r>
        <w:rPr>
          <w:noProof/>
        </w:rPr>
        <w:drawing>
          <wp:inline distT="0" distB="0" distL="0" distR="0" wp14:anchorId="66CA967F" wp14:editId="100BA15A">
            <wp:extent cx="5857875" cy="2847975"/>
            <wp:effectExtent l="0" t="0" r="9525" b="9525"/>
            <wp:docPr id="1526093078" name="Chart 1">
              <a:extLst xmlns:a="http://schemas.openxmlformats.org/drawingml/2006/main">
                <a:ext uri="{FF2B5EF4-FFF2-40B4-BE49-F238E27FC236}">
                  <a16:creationId xmlns:a16="http://schemas.microsoft.com/office/drawing/2014/main" id="{0B5C78AF-2DC9-1951-0D6B-845A76926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55EB9" w14:textId="77777777" w:rsidR="000B3356" w:rsidRDefault="000B3356" w:rsidP="00095717">
      <w:pPr>
        <w:jc w:val="both"/>
        <w:rPr>
          <w:rFonts w:ascii="Times New Roman" w:eastAsiaTheme="minorEastAsia" w:hAnsi="Times New Roman" w:cs="Times New Roman"/>
          <w:b/>
          <w:sz w:val="28"/>
          <w:szCs w:val="28"/>
          <w:u w:val="thick"/>
        </w:rPr>
      </w:pPr>
    </w:p>
    <w:p w14:paraId="1527B72D" w14:textId="1A1CAF92" w:rsidR="00B111F1" w:rsidRPr="000F07F5" w:rsidRDefault="00095717" w:rsidP="00095717">
      <w:pPr>
        <w:jc w:val="both"/>
        <w:rPr>
          <w:rFonts w:ascii="Times New Roman" w:eastAsiaTheme="minorEastAsia" w:hAnsi="Times New Roman" w:cs="Times New Roman"/>
          <w:sz w:val="28"/>
          <w:szCs w:val="28"/>
        </w:rPr>
      </w:pPr>
      <w:r w:rsidRPr="004424C6">
        <w:rPr>
          <w:rFonts w:ascii="Times New Roman" w:eastAsiaTheme="minorEastAsia" w:hAnsi="Times New Roman" w:cs="Times New Roman"/>
          <w:b/>
          <w:sz w:val="28"/>
          <w:szCs w:val="28"/>
        </w:rPr>
        <w:t>Interpretation</w:t>
      </w:r>
      <w:r w:rsidR="004B6893" w:rsidRPr="004424C6">
        <w:rPr>
          <w:rFonts w:ascii="Times New Roman" w:eastAsiaTheme="minorEastAsia" w:hAnsi="Times New Roman" w:cs="Times New Roman"/>
          <w:b/>
          <w:sz w:val="28"/>
          <w:szCs w:val="28"/>
        </w:rPr>
        <w:t>:</w:t>
      </w:r>
      <w:r w:rsidRPr="00095717">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EPS represents the amount earn</w:t>
      </w:r>
      <w:r>
        <w:rPr>
          <w:rFonts w:ascii="Times New Roman" w:eastAsiaTheme="minorEastAsia" w:hAnsi="Times New Roman" w:cs="Times New Roman"/>
          <w:sz w:val="28"/>
          <w:szCs w:val="28"/>
        </w:rPr>
        <w:t xml:space="preserve"> on behalf of each outstanding </w:t>
      </w:r>
      <w:r w:rsidR="004B6893" w:rsidRPr="00095717">
        <w:rPr>
          <w:rFonts w:ascii="Times New Roman" w:eastAsiaTheme="minorEastAsia" w:hAnsi="Times New Roman" w:cs="Times New Roman"/>
          <w:sz w:val="28"/>
          <w:szCs w:val="28"/>
        </w:rPr>
        <w:t>share of common stock.</w:t>
      </w:r>
      <w:r>
        <w:rPr>
          <w:rFonts w:ascii="Times New Roman" w:eastAsiaTheme="minorEastAsia" w:hAnsi="Times New Roman" w:cs="Times New Roman"/>
          <w:sz w:val="28"/>
          <w:szCs w:val="28"/>
        </w:rPr>
        <w:t xml:space="preserve"> The EPS</w:t>
      </w:r>
      <w:r w:rsidR="004B6893" w:rsidRPr="00095717">
        <w:rPr>
          <w:rFonts w:ascii="Times New Roman" w:eastAsiaTheme="minorEastAsia" w:hAnsi="Times New Roman" w:cs="Times New Roman"/>
          <w:sz w:val="28"/>
          <w:szCs w:val="28"/>
        </w:rPr>
        <w:t xml:space="preserve"> ratio</w:t>
      </w:r>
      <w:r>
        <w:rPr>
          <w:rFonts w:ascii="Times New Roman" w:eastAsiaTheme="minorEastAsia" w:hAnsi="Times New Roman" w:cs="Times New Roman"/>
          <w:sz w:val="28"/>
          <w:szCs w:val="28"/>
        </w:rPr>
        <w:t xml:space="preserve"> of</w:t>
      </w:r>
      <w:r w:rsidR="004B6893" w:rsidRPr="00095717">
        <w:rPr>
          <w:rFonts w:ascii="Times New Roman" w:eastAsiaTheme="minorEastAsia" w:hAnsi="Times New Roman" w:cs="Times New Roman"/>
          <w:sz w:val="28"/>
          <w:szCs w:val="28"/>
        </w:rPr>
        <w:t xml:space="preserve"> </w:t>
      </w:r>
      <w:r w:rsidRPr="00484482">
        <w:rPr>
          <w:rFonts w:ascii="Times New Roman" w:eastAsiaTheme="minorEastAsia" w:hAnsi="Times New Roman" w:cs="Times New Roman"/>
          <w:sz w:val="28"/>
          <w:szCs w:val="28"/>
        </w:rPr>
        <w:t>Islamic Finance and Investment Limited</w:t>
      </w:r>
      <w:r w:rsidRPr="00095717">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presents decreasing trends. Although, in 2016 the ratio is 2.13. It was the highest ratio within 5 years.</w:t>
      </w:r>
      <w:r>
        <w:rPr>
          <w:rFonts w:ascii="Times New Roman" w:eastAsiaTheme="minorEastAsia" w:hAnsi="Times New Roman" w:cs="Times New Roman"/>
          <w:sz w:val="28"/>
          <w:szCs w:val="28"/>
        </w:rPr>
        <w:t xml:space="preserve"> </w:t>
      </w:r>
      <w:r w:rsidR="004B6893" w:rsidRPr="00095717">
        <w:rPr>
          <w:rFonts w:ascii="Times New Roman" w:eastAsiaTheme="minorEastAsia" w:hAnsi="Times New Roman" w:cs="Times New Roman"/>
          <w:sz w:val="28"/>
          <w:szCs w:val="28"/>
        </w:rPr>
        <w:t>It shows decreasing trends from 2017 up to 2019.</w:t>
      </w:r>
    </w:p>
    <w:p w14:paraId="2FAAEB8D" w14:textId="62E08F71" w:rsidR="004B6893" w:rsidRPr="00212373" w:rsidRDefault="00212373" w:rsidP="00212373">
      <w:pPr>
        <w:pStyle w:val="Heading3"/>
        <w:rPr>
          <w:rFonts w:eastAsiaTheme="minorEastAsia"/>
          <w:b/>
          <w:bCs/>
          <w:u w:val="single"/>
        </w:rPr>
      </w:pPr>
      <w:bookmarkStart w:id="22" w:name="_Toc178800817"/>
      <w:r>
        <w:rPr>
          <w:rFonts w:eastAsiaTheme="minorEastAsia"/>
          <w:b/>
          <w:bCs/>
          <w:u w:val="single"/>
        </w:rPr>
        <w:lastRenderedPageBreak/>
        <w:t xml:space="preserve">3.3.5 </w:t>
      </w:r>
      <w:r w:rsidR="009F714C" w:rsidRPr="00212373">
        <w:rPr>
          <w:rFonts w:eastAsiaTheme="minorEastAsia"/>
          <w:b/>
          <w:bCs/>
          <w:u w:val="single"/>
        </w:rPr>
        <w:t>Return on total Assets (ROA)</w:t>
      </w:r>
      <w:bookmarkEnd w:id="22"/>
    </w:p>
    <w:p w14:paraId="4B1B4E86"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Return on total Assets</w:t>
      </w:r>
      <w:r w:rsidR="009F714C" w:rsidRPr="000F07F5">
        <w:rPr>
          <w:rFonts w:ascii="Times New Roman" w:eastAsiaTheme="minorEastAsia" w:hAnsi="Times New Roman" w:cs="Times New Roman"/>
          <w:sz w:val="28"/>
          <w:szCs w:val="28"/>
        </w:rPr>
        <w:t xml:space="preserve"> </w:t>
      </w:r>
      <w:r w:rsidRPr="000F07F5">
        <w:rPr>
          <w:rFonts w:ascii="Times New Roman" w:eastAsiaTheme="minorEastAsia" w:hAnsi="Times New Roman" w:cs="Times New Roman"/>
          <w:sz w:val="28"/>
          <w:szCs w:val="28"/>
        </w:rPr>
        <w:t>(ROA)</w:t>
      </w:r>
      <w:r w:rsidR="009F714C">
        <w:rPr>
          <w:rFonts w:eastAsiaTheme="minorEastAsia"/>
          <w:sz w:val="28"/>
          <w:szCs w:val="28"/>
        </w:rPr>
        <w:t xml:space="preserve"> </w:t>
      </w:r>
      <w:r w:rsidRPr="009F714C">
        <w:rPr>
          <w:rFonts w:eastAsiaTheme="minorEastAsia"/>
          <w:sz w:val="28"/>
          <w:szCs w:val="28"/>
        </w:rPr>
        <w:t>=</w:t>
      </w:r>
      <m:oMath>
        <m:f>
          <m:fPr>
            <m:ctrlPr>
              <w:rPr>
                <w:rFonts w:ascii="Cambria Math" w:eastAsiaTheme="minorEastAsia" w:hAnsi="Cambria Math"/>
                <w:i/>
                <w:sz w:val="32"/>
                <w:szCs w:val="32"/>
              </w:rPr>
            </m:ctrlPr>
          </m:fPr>
          <m:num>
            <m:r>
              <w:rPr>
                <w:rFonts w:ascii="Cambria Math" w:hAnsi="Cambria Math"/>
                <w:sz w:val="32"/>
                <w:szCs w:val="32"/>
              </w:rPr>
              <m:t>Eranings available for common stockholders</m:t>
            </m:r>
          </m:num>
          <m:den>
            <m:r>
              <w:rPr>
                <w:rFonts w:ascii="Cambria Math" w:eastAsiaTheme="minorEastAsia" w:hAnsi="Cambria Math"/>
                <w:sz w:val="32"/>
                <w:szCs w:val="32"/>
              </w:rPr>
              <m:t>Total assets</m:t>
            </m:r>
          </m:den>
        </m:f>
      </m:oMath>
      <w:r w:rsidRPr="009F714C">
        <w:rPr>
          <w:rFonts w:eastAsiaTheme="minorEastAsia"/>
          <w:sz w:val="28"/>
          <w:szCs w:val="28"/>
        </w:rPr>
        <w:t xml:space="preserve"> </w:t>
      </w:r>
    </w:p>
    <w:p w14:paraId="71A03D66"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In 2015</w:t>
      </w:r>
      <w:r w:rsidR="009F714C" w:rsidRPr="000F07F5">
        <w:rPr>
          <w:rFonts w:ascii="Times New Roman" w:eastAsiaTheme="minorEastAsia" w:hAnsi="Times New Roman" w:cs="Times New Roman"/>
          <w:sz w:val="28"/>
          <w:szCs w:val="28"/>
        </w:rPr>
        <w:t>, Return on total Assets (ROA</w:t>
      </w:r>
      <w:r w:rsidR="009F714C" w:rsidRPr="009F714C">
        <w:rPr>
          <w:rFonts w:eastAsiaTheme="minorEastAsia"/>
          <w:sz w:val="28"/>
          <w:szCs w:val="28"/>
        </w:rPr>
        <w:t>)</w:t>
      </w:r>
      <w:r w:rsidR="009F714C">
        <w:rPr>
          <w:rFonts w:eastAsiaTheme="minorEastAsia"/>
          <w:sz w:val="28"/>
          <w:szCs w:val="28"/>
        </w:rPr>
        <w:t xml:space="preserve"> </w:t>
      </w:r>
      <w:r w:rsidRPr="009F714C">
        <w:rPr>
          <w:rFonts w:eastAsiaTheme="minorEastAsia"/>
          <w:sz w:val="28"/>
          <w:szCs w:val="28"/>
        </w:rPr>
        <w:t>=</w:t>
      </w:r>
      <w:r w:rsidR="009F714C">
        <w:rPr>
          <w:rFonts w:eastAsiaTheme="minorEastAsia"/>
          <w:sz w:val="28"/>
          <w:szCs w:val="28"/>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201,819,444</m:t>
            </m:r>
          </m:num>
          <m:den>
            <m:r>
              <w:rPr>
                <w:rFonts w:ascii="Cambria Math" w:eastAsiaTheme="minorEastAsia" w:hAnsi="Cambria Math"/>
                <w:sz w:val="32"/>
                <w:szCs w:val="32"/>
              </w:rPr>
              <m:t>9,429,041,289</m:t>
            </m:r>
          </m:den>
        </m:f>
      </m:oMath>
      <w:r w:rsidR="009F714C">
        <w:rPr>
          <w:rFonts w:eastAsiaTheme="minorEastAsia"/>
          <w:sz w:val="28"/>
          <w:szCs w:val="28"/>
        </w:rPr>
        <w:t xml:space="preserve"> </w:t>
      </w:r>
      <w:r w:rsidRPr="009F714C">
        <w:rPr>
          <w:rFonts w:eastAsiaTheme="minorEastAsia"/>
          <w:sz w:val="28"/>
          <w:szCs w:val="28"/>
        </w:rPr>
        <w:t>=2.14%</w:t>
      </w:r>
    </w:p>
    <w:p w14:paraId="2B606047"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In 2016</w:t>
      </w:r>
      <w:r w:rsidR="009F714C" w:rsidRPr="000F07F5">
        <w:rPr>
          <w:rFonts w:ascii="Times New Roman" w:eastAsiaTheme="minorEastAsia" w:hAnsi="Times New Roman" w:cs="Times New Roman"/>
          <w:sz w:val="28"/>
          <w:szCs w:val="28"/>
        </w:rPr>
        <w:t>, Return on total Assets (ROA)</w:t>
      </w:r>
      <w:r w:rsidRPr="009F714C">
        <w:rPr>
          <w:rFonts w:eastAsiaTheme="minorEastAsia"/>
          <w:sz w:val="28"/>
          <w:szCs w:val="28"/>
        </w:rPr>
        <w:t xml:space="preserve"> =</w:t>
      </w:r>
      <w:r w:rsidR="009F714C">
        <w:rPr>
          <w:rFonts w:eastAsiaTheme="minorEastAsia"/>
          <w:sz w:val="28"/>
          <w:szCs w:val="28"/>
        </w:rPr>
        <w:t xml:space="preserve"> </w:t>
      </w:r>
      <m:oMath>
        <m:f>
          <m:fPr>
            <m:ctrlPr>
              <w:rPr>
                <w:rFonts w:ascii="Cambria Math" w:eastAsiaTheme="minorEastAsia" w:hAnsi="Cambria Math"/>
                <w:i/>
                <w:sz w:val="32"/>
                <w:szCs w:val="28"/>
              </w:rPr>
            </m:ctrlPr>
          </m:fPr>
          <m:num>
            <m:r>
              <w:rPr>
                <w:rFonts w:ascii="Cambria Math" w:eastAsiaTheme="minorEastAsia" w:hAnsi="Cambria Math"/>
                <w:sz w:val="32"/>
                <w:szCs w:val="28"/>
              </w:rPr>
              <m:t>258,234,877</m:t>
            </m:r>
          </m:num>
          <m:den>
            <m:r>
              <w:rPr>
                <w:rFonts w:ascii="Cambria Math" w:eastAsiaTheme="minorEastAsia" w:hAnsi="Cambria Math"/>
                <w:sz w:val="32"/>
                <w:szCs w:val="28"/>
              </w:rPr>
              <m:t>11,936,871,109</m:t>
            </m:r>
          </m:den>
        </m:f>
      </m:oMath>
      <w:r w:rsidR="009F714C">
        <w:rPr>
          <w:rFonts w:eastAsiaTheme="minorEastAsia"/>
          <w:sz w:val="28"/>
          <w:szCs w:val="28"/>
        </w:rPr>
        <w:t xml:space="preserve"> </w:t>
      </w:r>
      <w:r w:rsidRPr="009F714C">
        <w:rPr>
          <w:rFonts w:eastAsiaTheme="minorEastAsia"/>
          <w:sz w:val="28"/>
          <w:szCs w:val="28"/>
        </w:rPr>
        <w:t>=2.2%</w:t>
      </w:r>
    </w:p>
    <w:p w14:paraId="2B5A3EC3"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In 2017</w:t>
      </w:r>
      <w:r w:rsidR="009F714C" w:rsidRPr="000F07F5">
        <w:rPr>
          <w:rFonts w:ascii="Times New Roman" w:eastAsiaTheme="minorEastAsia" w:hAnsi="Times New Roman" w:cs="Times New Roman"/>
          <w:sz w:val="28"/>
          <w:szCs w:val="28"/>
        </w:rPr>
        <w:t>, Return on total Assets (ROA)</w:t>
      </w:r>
      <w:r w:rsidRPr="009F714C">
        <w:rPr>
          <w:rFonts w:eastAsiaTheme="minorEastAsia"/>
          <w:sz w:val="28"/>
          <w:szCs w:val="28"/>
        </w:rPr>
        <w:t xml:space="preserve"> =</w:t>
      </w:r>
      <w:r w:rsidR="009F714C">
        <w:rPr>
          <w:rFonts w:eastAsiaTheme="minorEastAsia"/>
          <w:sz w:val="28"/>
          <w:szCs w:val="28"/>
        </w:rPr>
        <w:t xml:space="preserve"> </w:t>
      </w:r>
      <m:oMath>
        <m:f>
          <m:fPr>
            <m:ctrlPr>
              <w:rPr>
                <w:rFonts w:ascii="Cambria Math" w:eastAsiaTheme="minorEastAsia" w:hAnsi="Cambria Math"/>
                <w:i/>
                <w:sz w:val="32"/>
                <w:szCs w:val="28"/>
              </w:rPr>
            </m:ctrlPr>
          </m:fPr>
          <m:num>
            <m:r>
              <w:rPr>
                <w:rFonts w:ascii="Cambria Math" w:eastAsiaTheme="minorEastAsia" w:hAnsi="Cambria Math"/>
                <w:sz w:val="32"/>
                <w:szCs w:val="28"/>
              </w:rPr>
              <m:t>243,576,745</m:t>
            </m:r>
          </m:num>
          <m:den>
            <m:r>
              <w:rPr>
                <w:rFonts w:ascii="Cambria Math" w:eastAsiaTheme="minorEastAsia" w:hAnsi="Cambria Math"/>
                <w:sz w:val="32"/>
                <w:szCs w:val="28"/>
              </w:rPr>
              <m:t>15,239,737,438</m:t>
            </m:r>
          </m:den>
        </m:f>
      </m:oMath>
      <w:r w:rsidR="009F714C">
        <w:rPr>
          <w:rFonts w:eastAsiaTheme="minorEastAsia"/>
          <w:sz w:val="28"/>
          <w:szCs w:val="28"/>
        </w:rPr>
        <w:t xml:space="preserve"> </w:t>
      </w:r>
      <w:r w:rsidRPr="009F714C">
        <w:rPr>
          <w:rFonts w:eastAsiaTheme="minorEastAsia"/>
          <w:sz w:val="28"/>
          <w:szCs w:val="28"/>
        </w:rPr>
        <w:t>=1.6%</w:t>
      </w:r>
    </w:p>
    <w:p w14:paraId="402696CE"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In 2018</w:t>
      </w:r>
      <w:r w:rsidR="009F714C" w:rsidRPr="000F07F5">
        <w:rPr>
          <w:rFonts w:ascii="Times New Roman" w:eastAsiaTheme="minorEastAsia" w:hAnsi="Times New Roman" w:cs="Times New Roman"/>
          <w:sz w:val="28"/>
          <w:szCs w:val="28"/>
        </w:rPr>
        <w:t>, Return on total Assets (ROA)</w:t>
      </w:r>
      <w:r w:rsidR="009F714C">
        <w:rPr>
          <w:rFonts w:eastAsiaTheme="minorEastAsia"/>
          <w:sz w:val="28"/>
          <w:szCs w:val="28"/>
        </w:rPr>
        <w:t xml:space="preserve"> </w:t>
      </w:r>
      <w:r w:rsidRPr="009F714C">
        <w:rPr>
          <w:rFonts w:eastAsiaTheme="minorEastAsia"/>
          <w:sz w:val="28"/>
          <w:szCs w:val="28"/>
        </w:rPr>
        <w:t>=</w:t>
      </w:r>
      <w:r w:rsidR="009F714C">
        <w:rPr>
          <w:rFonts w:eastAsiaTheme="minorEastAsia"/>
          <w:sz w:val="28"/>
          <w:szCs w:val="28"/>
        </w:rPr>
        <w:t xml:space="preserve"> </w:t>
      </w:r>
      <m:oMath>
        <m:f>
          <m:fPr>
            <m:ctrlPr>
              <w:rPr>
                <w:rFonts w:ascii="Cambria Math" w:eastAsiaTheme="minorEastAsia" w:hAnsi="Cambria Math"/>
                <w:i/>
                <w:sz w:val="32"/>
                <w:szCs w:val="28"/>
              </w:rPr>
            </m:ctrlPr>
          </m:fPr>
          <m:num>
            <m:r>
              <w:rPr>
                <w:rFonts w:ascii="Cambria Math" w:eastAsiaTheme="minorEastAsia" w:hAnsi="Cambria Math"/>
                <w:sz w:val="32"/>
                <w:szCs w:val="28"/>
              </w:rPr>
              <m:t>244,256,648</m:t>
            </m:r>
          </m:num>
          <m:den>
            <m:r>
              <w:rPr>
                <w:rFonts w:ascii="Cambria Math" w:eastAsiaTheme="minorEastAsia" w:hAnsi="Cambria Math"/>
                <w:sz w:val="32"/>
                <w:szCs w:val="28"/>
              </w:rPr>
              <m:t>16,778,341,340</m:t>
            </m:r>
          </m:den>
        </m:f>
      </m:oMath>
      <w:r w:rsidR="009F714C">
        <w:rPr>
          <w:rFonts w:eastAsiaTheme="minorEastAsia"/>
          <w:sz w:val="32"/>
          <w:szCs w:val="28"/>
        </w:rPr>
        <w:t xml:space="preserve"> </w:t>
      </w:r>
      <w:r w:rsidRPr="009F714C">
        <w:rPr>
          <w:rFonts w:eastAsiaTheme="minorEastAsia"/>
          <w:sz w:val="28"/>
          <w:szCs w:val="28"/>
        </w:rPr>
        <w:t>=1.6%</w:t>
      </w:r>
    </w:p>
    <w:p w14:paraId="2374401E" w14:textId="77777777" w:rsidR="004B6893" w:rsidRPr="009F714C" w:rsidRDefault="004B6893" w:rsidP="004B6893">
      <w:pPr>
        <w:rPr>
          <w:rFonts w:eastAsiaTheme="minorEastAsia"/>
          <w:sz w:val="28"/>
          <w:szCs w:val="28"/>
        </w:rPr>
      </w:pPr>
      <w:r w:rsidRPr="000F07F5">
        <w:rPr>
          <w:rFonts w:ascii="Times New Roman" w:eastAsiaTheme="minorEastAsia" w:hAnsi="Times New Roman" w:cs="Times New Roman"/>
          <w:sz w:val="28"/>
          <w:szCs w:val="28"/>
        </w:rPr>
        <w:t>In 2019</w:t>
      </w:r>
      <w:r w:rsidR="009F714C" w:rsidRPr="000F07F5">
        <w:rPr>
          <w:rFonts w:ascii="Times New Roman" w:eastAsiaTheme="minorEastAsia" w:hAnsi="Times New Roman" w:cs="Times New Roman"/>
          <w:sz w:val="28"/>
          <w:szCs w:val="28"/>
        </w:rPr>
        <w:t>,</w:t>
      </w:r>
      <w:r w:rsidRPr="000F07F5">
        <w:rPr>
          <w:rFonts w:ascii="Times New Roman" w:eastAsiaTheme="minorEastAsia" w:hAnsi="Times New Roman" w:cs="Times New Roman"/>
          <w:sz w:val="28"/>
          <w:szCs w:val="28"/>
        </w:rPr>
        <w:t xml:space="preserve"> </w:t>
      </w:r>
      <w:r w:rsidR="009F714C" w:rsidRPr="000F07F5">
        <w:rPr>
          <w:rFonts w:ascii="Times New Roman" w:eastAsiaTheme="minorEastAsia" w:hAnsi="Times New Roman" w:cs="Times New Roman"/>
          <w:sz w:val="28"/>
          <w:szCs w:val="28"/>
        </w:rPr>
        <w:t>Return on total Assets (ROA)</w:t>
      </w:r>
      <w:r w:rsidR="009F714C">
        <w:rPr>
          <w:rFonts w:eastAsiaTheme="minorEastAsia"/>
          <w:sz w:val="28"/>
          <w:szCs w:val="28"/>
        </w:rPr>
        <w:t xml:space="preserve"> </w:t>
      </w:r>
      <w:r w:rsidRPr="009F714C">
        <w:rPr>
          <w:rFonts w:eastAsiaTheme="minorEastAsia"/>
          <w:sz w:val="28"/>
          <w:szCs w:val="28"/>
        </w:rPr>
        <w:t>=</w:t>
      </w:r>
      <m:oMath>
        <m:f>
          <m:fPr>
            <m:ctrlPr>
              <w:rPr>
                <w:rFonts w:ascii="Cambria Math" w:eastAsiaTheme="minorEastAsia" w:hAnsi="Cambria Math"/>
                <w:i/>
                <w:sz w:val="32"/>
                <w:szCs w:val="28"/>
              </w:rPr>
            </m:ctrlPr>
          </m:fPr>
          <m:num>
            <m:r>
              <w:rPr>
                <w:rFonts w:ascii="Cambria Math" w:eastAsiaTheme="minorEastAsia" w:hAnsi="Cambria Math"/>
                <w:sz w:val="32"/>
                <w:szCs w:val="28"/>
              </w:rPr>
              <m:t>195,698,517</m:t>
            </m:r>
          </m:num>
          <m:den>
            <m:r>
              <w:rPr>
                <w:rFonts w:ascii="Cambria Math" w:eastAsiaTheme="minorEastAsia" w:hAnsi="Cambria Math"/>
                <w:sz w:val="32"/>
                <w:szCs w:val="28"/>
              </w:rPr>
              <m:t>17,218,287,851</m:t>
            </m:r>
          </m:den>
        </m:f>
      </m:oMath>
      <w:r w:rsidR="009F714C">
        <w:rPr>
          <w:rFonts w:eastAsiaTheme="minorEastAsia"/>
          <w:sz w:val="32"/>
          <w:szCs w:val="28"/>
        </w:rPr>
        <w:t xml:space="preserve"> </w:t>
      </w:r>
      <w:r w:rsidRPr="009F714C">
        <w:rPr>
          <w:rFonts w:eastAsiaTheme="minorEastAsia"/>
          <w:sz w:val="28"/>
          <w:szCs w:val="28"/>
        </w:rPr>
        <w:t>=1.2%</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902713" w14:paraId="232D890F" w14:textId="77777777" w:rsidTr="00902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DCC8C3A" w14:textId="77777777" w:rsidR="00902713" w:rsidRPr="009F714C" w:rsidRDefault="00902713" w:rsidP="00902713">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6B2C51ED" w14:textId="77777777" w:rsidR="00902713" w:rsidRPr="009F714C"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1E4FEE88"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7B7E8D93"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410A4D1E"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433D5688" w14:textId="77777777" w:rsidR="00902713" w:rsidRPr="00486975" w:rsidRDefault="00902713" w:rsidP="00902713">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902713" w14:paraId="59811759" w14:textId="77777777" w:rsidTr="00902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4EFBC46" w14:textId="77777777" w:rsidR="00902713" w:rsidRPr="00902713" w:rsidRDefault="00902713" w:rsidP="00902713">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1C168945"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2.14%</w:t>
            </w:r>
          </w:p>
        </w:tc>
        <w:tc>
          <w:tcPr>
            <w:tcW w:w="1558" w:type="dxa"/>
          </w:tcPr>
          <w:p w14:paraId="279CEC9E"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1558" w:type="dxa"/>
          </w:tcPr>
          <w:p w14:paraId="4A2E26FD"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1559" w:type="dxa"/>
          </w:tcPr>
          <w:p w14:paraId="679A9D96"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1559" w:type="dxa"/>
          </w:tcPr>
          <w:p w14:paraId="319C6FFD" w14:textId="77777777" w:rsidR="00902713" w:rsidRPr="00902713" w:rsidRDefault="00902713" w:rsidP="00902713">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713">
              <w:rPr>
                <w:rFonts w:eastAsiaTheme="minor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bl>
    <w:p w14:paraId="48699463" w14:textId="77777777" w:rsidR="009F714C" w:rsidRDefault="009F714C" w:rsidP="004B6893">
      <w:pPr>
        <w:rPr>
          <w:rFonts w:eastAsiaTheme="minorEastAsia"/>
          <w:sz w:val="36"/>
          <w:szCs w:val="36"/>
          <w:u w:val="thick"/>
        </w:rPr>
      </w:pPr>
    </w:p>
    <w:p w14:paraId="156E78C1" w14:textId="7CAA3870" w:rsidR="009F714C" w:rsidRDefault="0041078E" w:rsidP="004B6893">
      <w:pPr>
        <w:rPr>
          <w:rFonts w:eastAsiaTheme="minorEastAsia"/>
          <w:sz w:val="36"/>
          <w:szCs w:val="36"/>
          <w:u w:val="thick"/>
        </w:rPr>
      </w:pPr>
      <w:r>
        <w:rPr>
          <w:noProof/>
        </w:rPr>
        <w:drawing>
          <wp:inline distT="0" distB="0" distL="0" distR="0" wp14:anchorId="29442949" wp14:editId="2939A229">
            <wp:extent cx="5848350" cy="2590800"/>
            <wp:effectExtent l="0" t="0" r="0" b="0"/>
            <wp:docPr id="1510727241" name="Chart 1">
              <a:extLst xmlns:a="http://schemas.openxmlformats.org/drawingml/2006/main">
                <a:ext uri="{FF2B5EF4-FFF2-40B4-BE49-F238E27FC236}">
                  <a16:creationId xmlns:a16="http://schemas.microsoft.com/office/drawing/2014/main" id="{C7986588-BF7F-0C88-BEED-77D9F59AA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1B2EF9" w14:textId="77777777" w:rsidR="000B3356" w:rsidRDefault="000B3356" w:rsidP="006B0728">
      <w:pPr>
        <w:rPr>
          <w:rFonts w:ascii="Times New Roman" w:eastAsiaTheme="minorEastAsia" w:hAnsi="Times New Roman" w:cs="Times New Roman"/>
          <w:b/>
          <w:sz w:val="28"/>
          <w:szCs w:val="28"/>
          <w:u w:val="thick"/>
        </w:rPr>
      </w:pPr>
    </w:p>
    <w:p w14:paraId="0FE5DC67" w14:textId="77777777" w:rsidR="00632AE9" w:rsidRDefault="00632AE9" w:rsidP="006B0728">
      <w:pPr>
        <w:rPr>
          <w:rFonts w:ascii="Times New Roman" w:eastAsiaTheme="minorEastAsia" w:hAnsi="Times New Roman" w:cs="Times New Roman"/>
          <w:b/>
          <w:sz w:val="28"/>
          <w:szCs w:val="28"/>
          <w:u w:val="thick"/>
        </w:rPr>
      </w:pPr>
    </w:p>
    <w:p w14:paraId="00451C03" w14:textId="77777777" w:rsidR="00553C9C" w:rsidRDefault="009F714C" w:rsidP="00086915">
      <w:pPr>
        <w:jc w:val="both"/>
        <w:rPr>
          <w:rFonts w:ascii="Times New Roman" w:eastAsiaTheme="minorEastAsia" w:hAnsi="Times New Roman" w:cs="Times New Roman"/>
          <w:sz w:val="28"/>
          <w:szCs w:val="28"/>
        </w:rPr>
      </w:pPr>
      <w:r w:rsidRPr="004424C6">
        <w:rPr>
          <w:rFonts w:ascii="Times New Roman" w:eastAsiaTheme="minorEastAsia" w:hAnsi="Times New Roman" w:cs="Times New Roman"/>
          <w:b/>
          <w:sz w:val="28"/>
          <w:szCs w:val="28"/>
        </w:rPr>
        <w:t>Interpretation</w:t>
      </w:r>
      <w:r w:rsidR="004B6893" w:rsidRPr="004424C6">
        <w:rPr>
          <w:rFonts w:ascii="Times New Roman" w:eastAsiaTheme="minorEastAsia" w:hAnsi="Times New Roman" w:cs="Times New Roman"/>
          <w:b/>
          <w:sz w:val="28"/>
          <w:szCs w:val="28"/>
        </w:rPr>
        <w:t>:</w:t>
      </w:r>
      <w:r>
        <w:rPr>
          <w:rFonts w:ascii="Times New Roman" w:eastAsiaTheme="minorEastAsia" w:hAnsi="Times New Roman" w:cs="Times New Roman"/>
          <w:sz w:val="28"/>
          <w:szCs w:val="28"/>
        </w:rPr>
        <w:t xml:space="preserve"> The</w:t>
      </w:r>
      <w:r w:rsidR="004B6893" w:rsidRPr="009F714C">
        <w:rPr>
          <w:rFonts w:ascii="Times New Roman" w:eastAsiaTheme="minorEastAsia" w:hAnsi="Times New Roman" w:cs="Times New Roman"/>
          <w:sz w:val="28"/>
          <w:szCs w:val="28"/>
        </w:rPr>
        <w:t xml:space="preserve"> return on asset ratio</w:t>
      </w:r>
      <w:r>
        <w:rPr>
          <w:rFonts w:ascii="Times New Roman" w:eastAsiaTheme="minorEastAsia" w:hAnsi="Times New Roman" w:cs="Times New Roman"/>
          <w:sz w:val="28"/>
          <w:szCs w:val="28"/>
        </w:rPr>
        <w:t xml:space="preserve"> of Islamic Finance and Investment Limited</w:t>
      </w:r>
      <w:r w:rsidR="004B6893" w:rsidRPr="009F714C">
        <w:rPr>
          <w:rFonts w:ascii="Times New Roman" w:eastAsiaTheme="minorEastAsia" w:hAnsi="Times New Roman" w:cs="Times New Roman"/>
          <w:sz w:val="28"/>
          <w:szCs w:val="28"/>
        </w:rPr>
        <w:t xml:space="preserve"> shows the decreasing</w:t>
      </w:r>
      <w:r>
        <w:rPr>
          <w:rFonts w:ascii="Times New Roman" w:eastAsiaTheme="minorEastAsia" w:hAnsi="Times New Roman" w:cs="Times New Roman"/>
          <w:sz w:val="28"/>
          <w:szCs w:val="28"/>
        </w:rPr>
        <w:t xml:space="preserve"> trend from 2015 up to 2019. It </w:t>
      </w:r>
      <w:r w:rsidR="004B6893" w:rsidRPr="009F714C">
        <w:rPr>
          <w:rFonts w:ascii="Times New Roman" w:eastAsiaTheme="minorEastAsia" w:hAnsi="Times New Roman" w:cs="Times New Roman"/>
          <w:sz w:val="28"/>
          <w:szCs w:val="28"/>
        </w:rPr>
        <w:t>means company’s total assets are not much active to generate profit.</w:t>
      </w:r>
    </w:p>
    <w:p w14:paraId="7650423A" w14:textId="759550C6" w:rsidR="00553C9C" w:rsidRPr="00212373" w:rsidRDefault="00212373" w:rsidP="00212373">
      <w:pPr>
        <w:pStyle w:val="Heading3"/>
        <w:rPr>
          <w:b/>
          <w:bCs/>
          <w:sz w:val="36"/>
          <w:u w:val="single"/>
        </w:rPr>
      </w:pPr>
      <w:bookmarkStart w:id="23" w:name="_Toc178800818"/>
      <w:r>
        <w:rPr>
          <w:b/>
          <w:bCs/>
          <w:u w:val="single"/>
        </w:rPr>
        <w:lastRenderedPageBreak/>
        <w:t xml:space="preserve">3.3.6 </w:t>
      </w:r>
      <w:r w:rsidR="00553C9C" w:rsidRPr="00212373">
        <w:rPr>
          <w:b/>
          <w:bCs/>
          <w:u w:val="single"/>
        </w:rPr>
        <w:t>Return on Common Equity (ROE)</w:t>
      </w:r>
      <w:bookmarkEnd w:id="23"/>
    </w:p>
    <w:p w14:paraId="0009B28C" w14:textId="77777777" w:rsidR="00553C9C" w:rsidRPr="00AF3CFB" w:rsidRDefault="00553C9C" w:rsidP="00553C9C">
      <w:pPr>
        <w:rPr>
          <w:rFonts w:eastAsiaTheme="minorEastAsia"/>
          <w:sz w:val="36"/>
          <w:szCs w:val="36"/>
        </w:rPr>
      </w:pP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AF3CFB">
        <w:rPr>
          <w:sz w:val="36"/>
          <w:szCs w:val="36"/>
        </w:rPr>
        <w:t>=</w:t>
      </w:r>
      <w:r>
        <w:rPr>
          <w:sz w:val="36"/>
          <w:szCs w:val="36"/>
        </w:rPr>
        <w:t xml:space="preserve"> </w:t>
      </w:r>
      <m:oMath>
        <m:f>
          <m:fPr>
            <m:ctrlPr>
              <w:rPr>
                <w:rFonts w:ascii="Cambria Math" w:hAnsi="Cambria Math"/>
                <w:i/>
                <w:sz w:val="32"/>
                <w:szCs w:val="32"/>
              </w:rPr>
            </m:ctrlPr>
          </m:fPr>
          <m:num>
            <m:r>
              <w:rPr>
                <w:rFonts w:ascii="Cambria Math" w:hAnsi="Cambria Math"/>
                <w:sz w:val="32"/>
                <w:szCs w:val="32"/>
              </w:rPr>
              <m:t xml:space="preserve">EARNING AVAILABLE FOR COMMON  STOCK HOLDER  </m:t>
            </m:r>
          </m:num>
          <m:den>
            <m:r>
              <w:rPr>
                <w:rFonts w:ascii="Cambria Math" w:hAnsi="Cambria Math"/>
                <w:sz w:val="32"/>
                <w:szCs w:val="32"/>
              </w:rPr>
              <m:t>COMMON STOCK EQUITY</m:t>
            </m:r>
          </m:den>
        </m:f>
      </m:oMath>
    </w:p>
    <w:p w14:paraId="0F134FF2" w14:textId="77777777" w:rsidR="00553C9C" w:rsidRPr="00553C9C" w:rsidRDefault="00553C9C" w:rsidP="00553C9C">
      <w:pPr>
        <w:rPr>
          <w:rFonts w:ascii="Times New Roman" w:eastAsiaTheme="minorEastAsia" w:hAnsi="Times New Roman" w:cs="Times New Roman"/>
          <w:sz w:val="28"/>
          <w:szCs w:val="28"/>
        </w:rPr>
      </w:pPr>
      <w:r w:rsidRPr="00553C9C">
        <w:rPr>
          <w:rFonts w:ascii="Times New Roman" w:eastAsiaTheme="minorEastAsia" w:hAnsi="Times New Roman" w:cs="Times New Roman"/>
          <w:sz w:val="28"/>
          <w:szCs w:val="28"/>
        </w:rPr>
        <w:t>In 2015</w:t>
      </w:r>
      <w:r>
        <w:rPr>
          <w:rFonts w:ascii="Times New Roman" w:eastAsiaTheme="minorEastAsia" w:hAnsi="Times New Roman" w:cs="Times New Roman"/>
          <w:sz w:val="28"/>
          <w:szCs w:val="28"/>
        </w:rPr>
        <w:t>,</w:t>
      </w:r>
      <w:r w:rsidRPr="00553C9C">
        <w:rPr>
          <w:rFonts w:ascii="Times New Roman" w:hAnsi="Times New Roman" w:cs="Times New Roman"/>
          <w:sz w:val="28"/>
          <w:szCs w:val="28"/>
        </w:rPr>
        <w:t xml:space="preserve"> </w:t>
      </w: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201,819,444</m:t>
            </m:r>
          </m:num>
          <m:den>
            <m:r>
              <w:rPr>
                <w:rFonts w:ascii="Cambria Math" w:eastAsiaTheme="minorEastAsia" w:hAnsi="Cambria Math" w:cs="Times New Roman"/>
                <w:sz w:val="32"/>
                <w:szCs w:val="28"/>
              </w:rPr>
              <m:t>1,614,848,436</m:t>
            </m:r>
          </m:den>
        </m:f>
      </m:oMath>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12.5%</w:t>
      </w:r>
    </w:p>
    <w:p w14:paraId="72EEBB66" w14:textId="77777777" w:rsidR="00553C9C" w:rsidRPr="00553C9C" w:rsidRDefault="00553C9C" w:rsidP="00553C9C">
      <w:pPr>
        <w:rPr>
          <w:rFonts w:ascii="Times New Roman" w:eastAsiaTheme="minorEastAsia" w:hAnsi="Times New Roman" w:cs="Times New Roman"/>
          <w:sz w:val="28"/>
          <w:szCs w:val="28"/>
        </w:rPr>
      </w:pPr>
      <w:r w:rsidRPr="00553C9C">
        <w:rPr>
          <w:rFonts w:ascii="Times New Roman" w:eastAsiaTheme="minorEastAsia" w:hAnsi="Times New Roman" w:cs="Times New Roman"/>
          <w:sz w:val="28"/>
          <w:szCs w:val="28"/>
        </w:rPr>
        <w:t>In 2016</w:t>
      </w:r>
      <w:r>
        <w:rPr>
          <w:rFonts w:ascii="Times New Roman" w:eastAsiaTheme="minorEastAsia" w:hAnsi="Times New Roman" w:cs="Times New Roman"/>
          <w:sz w:val="28"/>
          <w:szCs w:val="28"/>
        </w:rPr>
        <w:t>,</w:t>
      </w:r>
      <w:r w:rsidRPr="00553C9C">
        <w:rPr>
          <w:rFonts w:ascii="Times New Roman" w:hAnsi="Times New Roman" w:cs="Times New Roman"/>
          <w:sz w:val="28"/>
          <w:szCs w:val="28"/>
        </w:rPr>
        <w:t xml:space="preserve"> </w:t>
      </w: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553C9C">
        <w:rPr>
          <w:rFonts w:ascii="Times New Roman" w:eastAsiaTheme="minorEastAsia" w:hAnsi="Times New Roman" w:cs="Times New Roman"/>
          <w:sz w:val="28"/>
          <w:szCs w:val="28"/>
        </w:rPr>
        <w:t>=</w:t>
      </w:r>
      <w:r w:rsidRPr="00553C9C">
        <w:rPr>
          <w:rFonts w:ascii="Times New Roman" w:eastAsiaTheme="minorEastAsia" w:hAnsi="Times New Roman" w:cs="Times New Roman"/>
          <w:sz w:val="32"/>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258,234,877</m:t>
            </m:r>
          </m:num>
          <m:den>
            <m:r>
              <w:rPr>
                <w:rFonts w:ascii="Cambria Math" w:eastAsiaTheme="minorEastAsia" w:hAnsi="Cambria Math" w:cs="Times New Roman"/>
                <w:sz w:val="32"/>
                <w:szCs w:val="28"/>
              </w:rPr>
              <m:t>1,710,976,707</m:t>
            </m:r>
          </m:den>
        </m:f>
      </m:oMath>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15.1%</w:t>
      </w:r>
    </w:p>
    <w:p w14:paraId="4B98204C" w14:textId="77777777" w:rsidR="00553C9C" w:rsidRPr="00553C9C" w:rsidRDefault="00553C9C" w:rsidP="00553C9C">
      <w:pPr>
        <w:rPr>
          <w:rFonts w:ascii="Times New Roman" w:eastAsiaTheme="minorEastAsia" w:hAnsi="Times New Roman" w:cs="Times New Roman"/>
          <w:sz w:val="28"/>
          <w:szCs w:val="28"/>
        </w:rPr>
      </w:pPr>
      <w:r w:rsidRPr="00553C9C">
        <w:rPr>
          <w:rFonts w:ascii="Times New Roman" w:eastAsiaTheme="minorEastAsia" w:hAnsi="Times New Roman" w:cs="Times New Roman"/>
          <w:sz w:val="28"/>
          <w:szCs w:val="28"/>
        </w:rPr>
        <w:t>In 2017</w:t>
      </w:r>
      <w:r>
        <w:rPr>
          <w:rFonts w:ascii="Times New Roman" w:eastAsiaTheme="minorEastAsia" w:hAnsi="Times New Roman" w:cs="Times New Roman"/>
          <w:sz w:val="28"/>
          <w:szCs w:val="28"/>
        </w:rPr>
        <w:t>,</w:t>
      </w:r>
      <w:r w:rsidRPr="00553C9C">
        <w:rPr>
          <w:rFonts w:ascii="Times New Roman" w:hAnsi="Times New Roman" w:cs="Times New Roman"/>
          <w:sz w:val="28"/>
          <w:szCs w:val="28"/>
        </w:rPr>
        <w:t xml:space="preserve"> </w:t>
      </w: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243,576,745</m:t>
            </m:r>
          </m:num>
          <m:den>
            <m:r>
              <w:rPr>
                <w:rFonts w:ascii="Cambria Math" w:eastAsiaTheme="minorEastAsia" w:hAnsi="Cambria Math" w:cs="Times New Roman"/>
                <w:sz w:val="32"/>
                <w:szCs w:val="28"/>
              </w:rPr>
              <m:t>1,918,260,508</m:t>
            </m:r>
          </m:den>
        </m:f>
      </m:oMath>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12.7%</w:t>
      </w:r>
    </w:p>
    <w:p w14:paraId="261BEF22" w14:textId="77777777" w:rsidR="00553C9C" w:rsidRPr="00553C9C" w:rsidRDefault="00553C9C" w:rsidP="00553C9C">
      <w:pPr>
        <w:rPr>
          <w:rFonts w:ascii="Times New Roman" w:eastAsiaTheme="minorEastAsia" w:hAnsi="Times New Roman" w:cs="Times New Roman"/>
          <w:sz w:val="32"/>
          <w:szCs w:val="28"/>
        </w:rPr>
      </w:pPr>
      <w:r w:rsidRPr="00553C9C">
        <w:rPr>
          <w:rFonts w:ascii="Times New Roman" w:eastAsiaTheme="minorEastAsia" w:hAnsi="Times New Roman" w:cs="Times New Roman"/>
          <w:sz w:val="28"/>
          <w:szCs w:val="28"/>
        </w:rPr>
        <w:t>In 2018</w:t>
      </w:r>
      <w:r>
        <w:rPr>
          <w:rFonts w:ascii="Times New Roman" w:eastAsiaTheme="minorEastAsia" w:hAnsi="Times New Roman" w:cs="Times New Roman"/>
          <w:sz w:val="28"/>
          <w:szCs w:val="28"/>
        </w:rPr>
        <w:t>,</w:t>
      </w:r>
      <w:r w:rsidRPr="00553C9C">
        <w:rPr>
          <w:rFonts w:ascii="Times New Roman" w:hAnsi="Times New Roman" w:cs="Times New Roman"/>
          <w:sz w:val="28"/>
          <w:szCs w:val="28"/>
        </w:rPr>
        <w:t xml:space="preserve"> </w:t>
      </w: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244,256,648</m:t>
            </m:r>
          </m:num>
          <m:den>
            <m:r>
              <w:rPr>
                <w:rFonts w:ascii="Cambria Math" w:eastAsiaTheme="minorEastAsia" w:hAnsi="Cambria Math" w:cs="Times New Roman"/>
                <w:sz w:val="32"/>
                <w:szCs w:val="28"/>
              </w:rPr>
              <m:t>1,967,814,505</m:t>
            </m:r>
          </m:den>
        </m:f>
      </m:oMath>
      <w:r>
        <w:rPr>
          <w:rFonts w:ascii="Times New Roman" w:eastAsiaTheme="minorEastAsia" w:hAnsi="Times New Roman" w:cs="Times New Roman"/>
          <w:sz w:val="32"/>
          <w:szCs w:val="28"/>
        </w:rPr>
        <w:t xml:space="preserve"> </w:t>
      </w:r>
      <w:r w:rsidRPr="00553C9C">
        <w:rPr>
          <w:rFonts w:ascii="Times New Roman" w:eastAsiaTheme="minorEastAsia" w:hAnsi="Times New Roman" w:cs="Times New Roman"/>
          <w:sz w:val="32"/>
          <w:szCs w:val="28"/>
        </w:rPr>
        <w:t>=</w:t>
      </w:r>
      <w:r>
        <w:rPr>
          <w:rFonts w:ascii="Times New Roman" w:eastAsiaTheme="minorEastAsia" w:hAnsi="Times New Roman" w:cs="Times New Roman"/>
          <w:sz w:val="32"/>
          <w:szCs w:val="28"/>
        </w:rPr>
        <w:t xml:space="preserve"> </w:t>
      </w:r>
      <w:r w:rsidRPr="00553C9C">
        <w:rPr>
          <w:rFonts w:ascii="Times New Roman" w:eastAsiaTheme="minorEastAsia" w:hAnsi="Times New Roman" w:cs="Times New Roman"/>
          <w:sz w:val="32"/>
          <w:szCs w:val="28"/>
        </w:rPr>
        <w:t>12.4%</w:t>
      </w:r>
    </w:p>
    <w:p w14:paraId="18B1B7EE" w14:textId="77777777" w:rsidR="00553C9C" w:rsidRDefault="00553C9C" w:rsidP="00553C9C">
      <w:pPr>
        <w:rPr>
          <w:rFonts w:ascii="Times New Roman" w:eastAsiaTheme="minorEastAsia" w:hAnsi="Times New Roman" w:cs="Times New Roman"/>
          <w:sz w:val="28"/>
          <w:szCs w:val="28"/>
        </w:rPr>
      </w:pPr>
      <w:r w:rsidRPr="00553C9C">
        <w:rPr>
          <w:rFonts w:ascii="Times New Roman" w:eastAsiaTheme="minorEastAsia" w:hAnsi="Times New Roman" w:cs="Times New Roman"/>
          <w:sz w:val="28"/>
          <w:szCs w:val="28"/>
        </w:rPr>
        <w:t>In 2019</w:t>
      </w:r>
      <w:r>
        <w:rPr>
          <w:rFonts w:ascii="Times New Roman" w:eastAsiaTheme="minorEastAsia" w:hAnsi="Times New Roman" w:cs="Times New Roman"/>
          <w:sz w:val="28"/>
          <w:szCs w:val="28"/>
        </w:rPr>
        <w:t>,</w:t>
      </w:r>
      <w:r w:rsidRPr="00553C9C">
        <w:rPr>
          <w:rFonts w:ascii="Times New Roman" w:hAnsi="Times New Roman" w:cs="Times New Roman"/>
          <w:sz w:val="28"/>
          <w:szCs w:val="28"/>
        </w:rPr>
        <w:t xml:space="preserve"> </w:t>
      </w:r>
      <w:r>
        <w:rPr>
          <w:rFonts w:ascii="Times New Roman" w:hAnsi="Times New Roman" w:cs="Times New Roman"/>
          <w:sz w:val="28"/>
          <w:szCs w:val="28"/>
        </w:rPr>
        <w:t>Return o</w:t>
      </w:r>
      <w:r w:rsidRPr="00553C9C">
        <w:rPr>
          <w:rFonts w:ascii="Times New Roman" w:hAnsi="Times New Roman" w:cs="Times New Roman"/>
          <w:sz w:val="28"/>
          <w:szCs w:val="28"/>
        </w:rPr>
        <w:t>n Common Equity</w:t>
      </w:r>
      <w:r>
        <w:rPr>
          <w:rFonts w:ascii="Times New Roman"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195,698,517</m:t>
            </m:r>
          </m:num>
          <m:den>
            <m:r>
              <w:rPr>
                <w:rFonts w:ascii="Cambria Math" w:eastAsiaTheme="minorEastAsia" w:hAnsi="Cambria Math" w:cs="Times New Roman"/>
                <w:sz w:val="32"/>
                <w:szCs w:val="28"/>
              </w:rPr>
              <m:t>2,025,528233</m:t>
            </m:r>
          </m:den>
        </m:f>
      </m:oMath>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53C9C">
        <w:rPr>
          <w:rFonts w:ascii="Times New Roman" w:eastAsiaTheme="minorEastAsia" w:hAnsi="Times New Roman" w:cs="Times New Roman"/>
          <w:sz w:val="28"/>
          <w:szCs w:val="28"/>
        </w:rPr>
        <w:t>9.7%</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2F74BC" w14:paraId="4808EA09" w14:textId="77777777" w:rsidTr="00553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4E9F15C" w14:textId="77777777" w:rsidR="002F74BC" w:rsidRPr="009F714C" w:rsidRDefault="002F74BC" w:rsidP="002F74BC">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4DDD56B3" w14:textId="77777777" w:rsidR="002F74BC" w:rsidRPr="009F714C" w:rsidRDefault="002F74BC" w:rsidP="002F74B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3F53E9AB" w14:textId="77777777" w:rsidR="002F74BC" w:rsidRPr="00486975" w:rsidRDefault="002F74BC" w:rsidP="002F74B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11381A65" w14:textId="77777777" w:rsidR="002F74BC" w:rsidRPr="00486975" w:rsidRDefault="002F74BC" w:rsidP="002F74B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30593CEE" w14:textId="77777777" w:rsidR="002F74BC" w:rsidRPr="00486975" w:rsidRDefault="002F74BC" w:rsidP="002F74B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6A833EB1" w14:textId="77777777" w:rsidR="002F74BC" w:rsidRPr="00486975" w:rsidRDefault="002F74BC" w:rsidP="002F74B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2F74BC" w14:paraId="16DF4A5D" w14:textId="77777777" w:rsidTr="00553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9073E07" w14:textId="77777777" w:rsidR="002F74BC" w:rsidRPr="002F74BC" w:rsidRDefault="002F74BC" w:rsidP="002F74BC">
            <w:pPr>
              <w:jc w:val="center"/>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45E35574" w14:textId="77777777" w:rsidR="002F74BC" w:rsidRPr="002F74BC" w:rsidRDefault="002F74BC" w:rsidP="002F74B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w:t>
            </w:r>
          </w:p>
        </w:tc>
        <w:tc>
          <w:tcPr>
            <w:tcW w:w="1558" w:type="dxa"/>
          </w:tcPr>
          <w:p w14:paraId="3D5224D9" w14:textId="77777777" w:rsidR="002F74BC" w:rsidRPr="002F74BC" w:rsidRDefault="002F74BC" w:rsidP="002F74B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w:t>
            </w:r>
          </w:p>
        </w:tc>
        <w:tc>
          <w:tcPr>
            <w:tcW w:w="1558" w:type="dxa"/>
          </w:tcPr>
          <w:p w14:paraId="135C6D47" w14:textId="77777777" w:rsidR="002F74BC" w:rsidRPr="002F74BC" w:rsidRDefault="002F74BC" w:rsidP="002F74B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w:t>
            </w:r>
          </w:p>
        </w:tc>
        <w:tc>
          <w:tcPr>
            <w:tcW w:w="1559" w:type="dxa"/>
          </w:tcPr>
          <w:p w14:paraId="5BD90B77" w14:textId="77777777" w:rsidR="002F74BC" w:rsidRPr="002F74BC" w:rsidRDefault="002F74BC" w:rsidP="002F74B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12.4%</w:t>
            </w:r>
          </w:p>
        </w:tc>
        <w:tc>
          <w:tcPr>
            <w:tcW w:w="1559" w:type="dxa"/>
          </w:tcPr>
          <w:p w14:paraId="3099C9CB" w14:textId="77777777" w:rsidR="002F74BC" w:rsidRPr="002F74BC" w:rsidRDefault="002F74BC" w:rsidP="002F74B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4B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9.7%</w:t>
            </w:r>
          </w:p>
        </w:tc>
      </w:tr>
    </w:tbl>
    <w:p w14:paraId="0F348E8E" w14:textId="77777777" w:rsidR="00553C9C" w:rsidRDefault="00553C9C" w:rsidP="00553C9C">
      <w:pPr>
        <w:rPr>
          <w:rFonts w:ascii="Times New Roman" w:eastAsiaTheme="minorEastAsia" w:hAnsi="Times New Roman" w:cs="Times New Roman"/>
          <w:sz w:val="28"/>
          <w:szCs w:val="28"/>
        </w:rPr>
      </w:pPr>
    </w:p>
    <w:p w14:paraId="6E4D9CF9" w14:textId="04956C86" w:rsidR="00553C9C" w:rsidRPr="00553C9C" w:rsidRDefault="0041078E" w:rsidP="00553C9C">
      <w:pPr>
        <w:rPr>
          <w:rFonts w:ascii="Times New Roman" w:eastAsiaTheme="minorEastAsia" w:hAnsi="Times New Roman" w:cs="Times New Roman"/>
          <w:sz w:val="28"/>
          <w:szCs w:val="28"/>
        </w:rPr>
      </w:pPr>
      <w:r>
        <w:rPr>
          <w:noProof/>
        </w:rPr>
        <w:drawing>
          <wp:inline distT="0" distB="0" distL="0" distR="0" wp14:anchorId="7370F28B" wp14:editId="230EB5AB">
            <wp:extent cx="5962650" cy="2257425"/>
            <wp:effectExtent l="0" t="0" r="0" b="9525"/>
            <wp:docPr id="1240724345" name="Chart 1">
              <a:extLst xmlns:a="http://schemas.openxmlformats.org/drawingml/2006/main">
                <a:ext uri="{FF2B5EF4-FFF2-40B4-BE49-F238E27FC236}">
                  <a16:creationId xmlns:a16="http://schemas.microsoft.com/office/drawing/2014/main" id="{297F87A4-A3CB-776F-FA96-7118A446C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8BEFEC" w14:textId="77777777" w:rsidR="00553C9C" w:rsidRDefault="00553C9C" w:rsidP="00553C9C">
      <w:pPr>
        <w:jc w:val="both"/>
        <w:rPr>
          <w:rFonts w:ascii="Times New Roman" w:eastAsiaTheme="minorEastAsia" w:hAnsi="Times New Roman" w:cs="Times New Roman"/>
          <w:b/>
          <w:sz w:val="28"/>
          <w:szCs w:val="28"/>
          <w:u w:val="single"/>
        </w:rPr>
      </w:pPr>
    </w:p>
    <w:p w14:paraId="3D800721" w14:textId="77777777" w:rsidR="002F74BC" w:rsidRDefault="002F74BC" w:rsidP="00553C9C">
      <w:pPr>
        <w:jc w:val="both"/>
        <w:rPr>
          <w:rFonts w:ascii="Times New Roman" w:eastAsiaTheme="minorEastAsia" w:hAnsi="Times New Roman" w:cs="Times New Roman"/>
          <w:b/>
          <w:sz w:val="28"/>
          <w:szCs w:val="28"/>
          <w:u w:val="single"/>
        </w:rPr>
      </w:pPr>
    </w:p>
    <w:p w14:paraId="739E4105" w14:textId="77777777" w:rsidR="00EE19A7" w:rsidRPr="002F74BC" w:rsidRDefault="00553C9C" w:rsidP="00086915">
      <w:pPr>
        <w:jc w:val="both"/>
        <w:rPr>
          <w:rFonts w:ascii="Times New Roman" w:hAnsi="Times New Roman" w:cs="Times New Roman"/>
          <w:sz w:val="28"/>
          <w:szCs w:val="28"/>
        </w:rPr>
      </w:pPr>
      <w:r w:rsidRPr="004424C6">
        <w:rPr>
          <w:rFonts w:ascii="Times New Roman" w:eastAsiaTheme="minorEastAsia" w:hAnsi="Times New Roman" w:cs="Times New Roman"/>
          <w:b/>
          <w:sz w:val="28"/>
          <w:szCs w:val="28"/>
        </w:rPr>
        <w:t>Interpretation:</w:t>
      </w:r>
      <w:r w:rsidRPr="00553C9C">
        <w:rPr>
          <w:rFonts w:ascii="Times New Roman" w:eastAsiaTheme="minorEastAsia" w:hAnsi="Times New Roman" w:cs="Times New Roman"/>
          <w:sz w:val="28"/>
          <w:szCs w:val="28"/>
        </w:rPr>
        <w:t xml:space="preserve">  The </w:t>
      </w:r>
      <w:r w:rsidRPr="00553C9C">
        <w:rPr>
          <w:rFonts w:ascii="Times New Roman" w:hAnsi="Times New Roman" w:cs="Times New Roman"/>
          <w:sz w:val="28"/>
          <w:szCs w:val="28"/>
        </w:rPr>
        <w:t>Return on Common Equity ratio of</w:t>
      </w:r>
      <w:r w:rsidRPr="00553C9C">
        <w:rPr>
          <w:rFonts w:ascii="Times New Roman" w:eastAsiaTheme="minorEastAsia" w:hAnsi="Times New Roman" w:cs="Times New Roman"/>
          <w:sz w:val="28"/>
          <w:szCs w:val="28"/>
        </w:rPr>
        <w:t xml:space="preserve"> Islamic Finance and Investment Limited shows decreasing trends. In 2015 to 2016 it rises at glance. In 2016, ratio level was high 15.1%. It was the highest rate within 5 years. It shows decreasing trends from 2017 to 2019. It </w:t>
      </w:r>
      <w:proofErr w:type="gramStart"/>
      <w:r w:rsidRPr="00553C9C">
        <w:rPr>
          <w:rFonts w:ascii="Times New Roman" w:eastAsiaTheme="minorEastAsia" w:hAnsi="Times New Roman" w:cs="Times New Roman"/>
          <w:sz w:val="28"/>
          <w:szCs w:val="28"/>
        </w:rPr>
        <w:t>indicate</w:t>
      </w:r>
      <w:proofErr w:type="gramEnd"/>
      <w:r w:rsidRPr="00553C9C">
        <w:rPr>
          <w:rFonts w:ascii="Times New Roman" w:eastAsiaTheme="minorEastAsia" w:hAnsi="Times New Roman" w:cs="Times New Roman"/>
          <w:sz w:val="28"/>
          <w:szCs w:val="28"/>
        </w:rPr>
        <w:t xml:space="preserve"> that shareholders invest money or asset property can’t keep peace with generating profit.  </w:t>
      </w:r>
    </w:p>
    <w:p w14:paraId="19315A53" w14:textId="3A381354" w:rsidR="00320E73" w:rsidRPr="00212373" w:rsidRDefault="003F49CA" w:rsidP="00212373">
      <w:pPr>
        <w:pStyle w:val="Heading2"/>
        <w:rPr>
          <w:b/>
          <w:bCs/>
          <w:sz w:val="28"/>
          <w:szCs w:val="28"/>
        </w:rPr>
      </w:pPr>
      <w:bookmarkStart w:id="24" w:name="_Toc178800819"/>
      <w:r w:rsidRPr="00212373">
        <w:rPr>
          <w:b/>
          <w:bCs/>
          <w:sz w:val="28"/>
          <w:szCs w:val="28"/>
        </w:rPr>
        <w:lastRenderedPageBreak/>
        <w:t>3.4</w:t>
      </w:r>
      <w:r w:rsidR="00320E73" w:rsidRPr="00212373">
        <w:rPr>
          <w:b/>
          <w:bCs/>
          <w:sz w:val="28"/>
          <w:szCs w:val="28"/>
        </w:rPr>
        <w:t xml:space="preserve"> Debt Ratio</w:t>
      </w:r>
      <w:r w:rsidR="00CC3047" w:rsidRPr="00212373">
        <w:rPr>
          <w:b/>
          <w:bCs/>
          <w:sz w:val="28"/>
          <w:szCs w:val="28"/>
        </w:rPr>
        <w:t>s</w:t>
      </w:r>
      <w:bookmarkEnd w:id="24"/>
    </w:p>
    <w:p w14:paraId="1562DF39" w14:textId="1925763A" w:rsidR="00EE19A7" w:rsidRPr="00212373" w:rsidRDefault="00212373" w:rsidP="00212373">
      <w:pPr>
        <w:pStyle w:val="Heading3"/>
        <w:rPr>
          <w:b/>
          <w:bCs/>
          <w:u w:val="single"/>
        </w:rPr>
      </w:pPr>
      <w:bookmarkStart w:id="25" w:name="_Toc178800820"/>
      <w:r>
        <w:rPr>
          <w:b/>
          <w:bCs/>
          <w:u w:val="single"/>
        </w:rPr>
        <w:t xml:space="preserve">3.4.1 </w:t>
      </w:r>
      <w:r w:rsidR="00EE19A7" w:rsidRPr="00212373">
        <w:rPr>
          <w:b/>
          <w:bCs/>
          <w:u w:val="single"/>
        </w:rPr>
        <w:t>Debt Ratio</w:t>
      </w:r>
      <w:bookmarkEnd w:id="25"/>
    </w:p>
    <w:p w14:paraId="0D1A429C" w14:textId="77777777" w:rsidR="00EE19A7" w:rsidRPr="00EE19A7" w:rsidRDefault="00EE19A7" w:rsidP="00EE19A7">
      <w:pPr>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159">
        <w:rPr>
          <w:rFonts w:ascii="Times New Roman" w:hAnsi="Times New Roman" w:cs="Times New Roman"/>
          <w:sz w:val="28"/>
        </w:rPr>
        <w:t>Debt Ratio</w:t>
      </w:r>
      <w:r w:rsidRPr="00452159">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19A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f>
          <m:fPr>
            <m:ctrlPr>
              <w:rPr>
                <w:rFonts w:ascii="Cambria Math" w:hAnsi="Cambria Math"/>
                <w:i/>
                <w:sz w:val="32"/>
              </w:rPr>
            </m:ctrlPr>
          </m:fPr>
          <m:num>
            <m:r>
              <w:rPr>
                <w:rFonts w:ascii="Cambria Math" w:hAnsi="Cambria Math"/>
                <w:sz w:val="32"/>
              </w:rPr>
              <m:t>Total liabilities</m:t>
            </m:r>
          </m:num>
          <m:den>
            <m:r>
              <w:rPr>
                <w:rFonts w:ascii="Cambria Math" w:hAnsi="Cambria Math"/>
                <w:sz w:val="32"/>
              </w:rPr>
              <m:t xml:space="preserve">Total assets </m:t>
            </m:r>
          </m:den>
        </m:f>
      </m:oMath>
    </w:p>
    <w:p w14:paraId="437A174A" w14:textId="77777777" w:rsidR="008A5BAE" w:rsidRDefault="008A5BAE" w:rsidP="008A5BAE">
      <w:pPr>
        <w:rPr>
          <w:rFonts w:eastAsiaTheme="minorEastAsia"/>
          <w:sz w:val="28"/>
          <w:szCs w:val="32"/>
        </w:rPr>
      </w:pPr>
      <w:r w:rsidRPr="00EE19A7">
        <w:rPr>
          <w:rFonts w:ascii="Times New Roman" w:eastAsiaTheme="minorEastAsia" w:hAnsi="Times New Roman" w:cs="Times New Roman"/>
          <w:sz w:val="28"/>
          <w:szCs w:val="28"/>
        </w:rPr>
        <w:t>In 2015,</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2159">
        <w:rPr>
          <w:rFonts w:ascii="Times New Roman" w:hAnsi="Times New Roman" w:cs="Times New Roman"/>
          <w:sz w:val="28"/>
        </w:rPr>
        <w:t>Debt Ratio</w:t>
      </w:r>
      <w:r w:rsidRPr="00452159">
        <w:rPr>
          <w:rFonts w:eastAsiaTheme="minorEastAsia"/>
          <w:sz w:val="40"/>
          <w:szCs w:val="32"/>
        </w:rPr>
        <w:t xml:space="preserve"> </w:t>
      </w:r>
      <w:r w:rsidRPr="002E3A23">
        <w:rPr>
          <w:rFonts w:eastAsiaTheme="minorEastAsia"/>
          <w:sz w:val="32"/>
          <w:szCs w:val="32"/>
        </w:rPr>
        <w:t>=</w:t>
      </w:r>
      <w:r w:rsidR="00452159">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7814192853</m:t>
            </m:r>
          </m:num>
          <m:den>
            <m:r>
              <w:rPr>
                <w:rFonts w:ascii="Cambria Math" w:eastAsiaTheme="minorEastAsia" w:hAnsi="Cambria Math"/>
                <w:sz w:val="32"/>
                <w:szCs w:val="32"/>
              </w:rPr>
              <m:t>9429041289</m:t>
            </m:r>
          </m:den>
        </m:f>
      </m:oMath>
      <w:r>
        <w:rPr>
          <w:rFonts w:eastAsiaTheme="minorEastAsia"/>
          <w:sz w:val="32"/>
          <w:szCs w:val="32"/>
        </w:rPr>
        <w:t xml:space="preserve"> </w:t>
      </w:r>
      <w:r w:rsidRPr="002E3A23">
        <w:rPr>
          <w:rFonts w:eastAsiaTheme="minorEastAsia"/>
          <w:sz w:val="32"/>
          <w:szCs w:val="32"/>
        </w:rPr>
        <w:t>=</w:t>
      </w:r>
      <w:r>
        <w:rPr>
          <w:rFonts w:eastAsiaTheme="minorEastAsia"/>
          <w:sz w:val="32"/>
          <w:szCs w:val="32"/>
        </w:rPr>
        <w:t xml:space="preserve"> </w:t>
      </w:r>
      <w:r w:rsidRPr="00EE19A7">
        <w:rPr>
          <w:rFonts w:eastAsiaTheme="minorEastAsia"/>
          <w:sz w:val="28"/>
          <w:szCs w:val="32"/>
        </w:rPr>
        <w:t>82.87%</w:t>
      </w:r>
    </w:p>
    <w:p w14:paraId="3DDC49B3" w14:textId="77777777" w:rsidR="008A5BAE" w:rsidRDefault="00EE19A7" w:rsidP="008A5BAE">
      <w:pPr>
        <w:rPr>
          <w:rFonts w:ascii="Times New Roman" w:eastAsiaTheme="minorEastAsia" w:hAnsi="Times New Roman" w:cs="Times New Roman"/>
          <w:sz w:val="28"/>
          <w:szCs w:val="28"/>
        </w:rPr>
      </w:pPr>
      <w:r>
        <w:rPr>
          <w:rFonts w:eastAsiaTheme="minorEastAsia"/>
          <w:sz w:val="32"/>
          <w:szCs w:val="32"/>
        </w:rPr>
        <w:t xml:space="preserve"> </w:t>
      </w:r>
      <w:r w:rsidR="008A5BAE" w:rsidRPr="00EE19A7">
        <w:rPr>
          <w:rFonts w:ascii="Times New Roman" w:eastAsiaTheme="minorEastAsia" w:hAnsi="Times New Roman" w:cs="Times New Roman"/>
          <w:sz w:val="28"/>
          <w:szCs w:val="28"/>
        </w:rPr>
        <w:t>In 2016,</w:t>
      </w:r>
      <w:r w:rsidR="008A5BAE" w:rsidRPr="00EE19A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BAE" w:rsidRPr="00452159">
        <w:rPr>
          <w:rFonts w:ascii="Times New Roman" w:hAnsi="Times New Roman" w:cs="Times New Roman"/>
          <w:sz w:val="28"/>
        </w:rPr>
        <w:t>Debt Ratio</w:t>
      </w:r>
      <w:r w:rsidR="008A5BAE" w:rsidRPr="00452159">
        <w:rPr>
          <w:rFonts w:eastAsiaTheme="minorEastAsia"/>
          <w:sz w:val="40"/>
          <w:szCs w:val="32"/>
        </w:rPr>
        <w:t xml:space="preserve"> </w:t>
      </w:r>
      <w:r w:rsidR="008A5BAE" w:rsidRPr="002E3A23">
        <w:rPr>
          <w:rFonts w:eastAsiaTheme="minorEastAsia"/>
          <w:sz w:val="32"/>
          <w:szCs w:val="32"/>
        </w:rPr>
        <w:t>=</w:t>
      </w:r>
      <w:r w:rsidR="00452159">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10225894402</m:t>
            </m:r>
          </m:num>
          <m:den>
            <m:r>
              <w:rPr>
                <w:rFonts w:ascii="Cambria Math" w:eastAsiaTheme="minorEastAsia" w:hAnsi="Cambria Math"/>
                <w:sz w:val="32"/>
                <w:szCs w:val="32"/>
              </w:rPr>
              <m:t>11936871109</m:t>
            </m:r>
          </m:den>
        </m:f>
      </m:oMath>
      <w:r w:rsidR="008A5BAE">
        <w:rPr>
          <w:rFonts w:eastAsiaTheme="minorEastAsia"/>
          <w:sz w:val="32"/>
          <w:szCs w:val="32"/>
        </w:rPr>
        <w:t xml:space="preserve"> </w:t>
      </w:r>
      <w:r w:rsidR="008A5BAE" w:rsidRPr="002E3A23">
        <w:rPr>
          <w:rFonts w:eastAsiaTheme="minorEastAsia"/>
          <w:sz w:val="32"/>
          <w:szCs w:val="32"/>
        </w:rPr>
        <w:t>=</w:t>
      </w:r>
      <w:r w:rsidR="008A5BAE">
        <w:rPr>
          <w:rFonts w:eastAsiaTheme="minorEastAsia"/>
          <w:sz w:val="32"/>
          <w:szCs w:val="32"/>
        </w:rPr>
        <w:t xml:space="preserve"> </w:t>
      </w:r>
      <w:r w:rsidR="008A5BAE" w:rsidRPr="00EE19A7">
        <w:rPr>
          <w:rFonts w:eastAsiaTheme="minorEastAsia"/>
          <w:sz w:val="28"/>
          <w:szCs w:val="32"/>
        </w:rPr>
        <w:t>85.66%</w:t>
      </w:r>
      <w:r w:rsidR="008A5BAE" w:rsidRPr="008A5BAE">
        <w:rPr>
          <w:rFonts w:ascii="Times New Roman" w:eastAsiaTheme="minorEastAsia" w:hAnsi="Times New Roman" w:cs="Times New Roman"/>
          <w:sz w:val="28"/>
          <w:szCs w:val="28"/>
        </w:rPr>
        <w:t xml:space="preserve"> </w:t>
      </w:r>
    </w:p>
    <w:p w14:paraId="47042D5F" w14:textId="77777777" w:rsidR="008A5BAE" w:rsidRPr="002E3A23" w:rsidRDefault="008A5BAE" w:rsidP="008A5BAE">
      <w:pPr>
        <w:rPr>
          <w:rFonts w:eastAsiaTheme="minorEastAsia"/>
          <w:sz w:val="32"/>
          <w:szCs w:val="32"/>
        </w:rPr>
      </w:pPr>
      <w:r w:rsidRPr="00EE19A7">
        <w:rPr>
          <w:rFonts w:ascii="Times New Roman" w:eastAsiaTheme="minorEastAsia" w:hAnsi="Times New Roman" w:cs="Times New Roman"/>
          <w:sz w:val="28"/>
          <w:szCs w:val="28"/>
        </w:rPr>
        <w:t>In 2017,</w:t>
      </w:r>
      <w:r w:rsidRPr="00EE19A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2159">
        <w:rPr>
          <w:rFonts w:ascii="Times New Roman" w:hAnsi="Times New Roman" w:cs="Times New Roman"/>
          <w:sz w:val="28"/>
        </w:rPr>
        <w:t>Debt Ratio</w:t>
      </w:r>
      <w:r w:rsidRPr="00452159">
        <w:rPr>
          <w:rFonts w:eastAsiaTheme="minorEastAsia"/>
          <w:sz w:val="40"/>
          <w:szCs w:val="32"/>
        </w:rPr>
        <w:t xml:space="preserve"> </w:t>
      </w:r>
      <w:r w:rsidRPr="002E3A23">
        <w:rPr>
          <w:rFonts w:eastAsiaTheme="minorEastAsia"/>
          <w:sz w:val="32"/>
          <w:szCs w:val="32"/>
        </w:rPr>
        <w:t>=</w:t>
      </w:r>
      <w:r w:rsidR="00452159">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13321476930</m:t>
            </m:r>
          </m:num>
          <m:den>
            <m:r>
              <w:rPr>
                <w:rFonts w:ascii="Cambria Math" w:eastAsiaTheme="minorEastAsia" w:hAnsi="Cambria Math"/>
                <w:sz w:val="32"/>
                <w:szCs w:val="32"/>
              </w:rPr>
              <m:t>15239737438</m:t>
            </m:r>
          </m:den>
        </m:f>
      </m:oMath>
      <w:r>
        <w:rPr>
          <w:rFonts w:eastAsiaTheme="minorEastAsia"/>
          <w:sz w:val="32"/>
          <w:szCs w:val="32"/>
        </w:rPr>
        <w:t xml:space="preserve"> </w:t>
      </w:r>
      <w:r w:rsidRPr="002E3A23">
        <w:rPr>
          <w:rFonts w:eastAsiaTheme="minorEastAsia"/>
          <w:sz w:val="32"/>
          <w:szCs w:val="32"/>
        </w:rPr>
        <w:t>=</w:t>
      </w:r>
      <w:r>
        <w:rPr>
          <w:rFonts w:eastAsiaTheme="minorEastAsia"/>
          <w:sz w:val="32"/>
          <w:szCs w:val="32"/>
        </w:rPr>
        <w:t xml:space="preserve"> </w:t>
      </w:r>
      <w:r w:rsidRPr="00EE19A7">
        <w:rPr>
          <w:rFonts w:eastAsiaTheme="minorEastAsia"/>
          <w:sz w:val="28"/>
          <w:szCs w:val="32"/>
        </w:rPr>
        <w:t>87.41%</w:t>
      </w:r>
    </w:p>
    <w:p w14:paraId="064D6B15" w14:textId="77777777" w:rsidR="00EE19A7" w:rsidRPr="002E3A23" w:rsidRDefault="00EE19A7" w:rsidP="00EE19A7">
      <w:pPr>
        <w:rPr>
          <w:rFonts w:eastAsiaTheme="minorEastAsia"/>
          <w:sz w:val="32"/>
          <w:szCs w:val="32"/>
        </w:rPr>
      </w:pPr>
      <w:r w:rsidRPr="00EE19A7">
        <w:rPr>
          <w:rFonts w:ascii="Times New Roman" w:eastAsiaTheme="minorEastAsia" w:hAnsi="Times New Roman" w:cs="Times New Roman"/>
          <w:sz w:val="28"/>
          <w:szCs w:val="28"/>
        </w:rPr>
        <w:t>In 2018,</w:t>
      </w:r>
      <w:r w:rsidRPr="00EE19A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2159">
        <w:rPr>
          <w:rFonts w:ascii="Times New Roman" w:hAnsi="Times New Roman" w:cs="Times New Roman"/>
          <w:sz w:val="28"/>
        </w:rPr>
        <w:t>Debt Ratio</w:t>
      </w:r>
      <w:r w:rsidRPr="00452159">
        <w:rPr>
          <w:rFonts w:eastAsiaTheme="minorEastAsia"/>
          <w:sz w:val="40"/>
          <w:szCs w:val="32"/>
        </w:rPr>
        <w:t xml:space="preserve"> </w:t>
      </w:r>
      <w:r w:rsidRPr="002E3A23">
        <w:rPr>
          <w:rFonts w:eastAsiaTheme="minorEastAsia"/>
          <w:sz w:val="32"/>
          <w:szCs w:val="32"/>
        </w:rPr>
        <w:t>=</w:t>
      </w:r>
      <w:r w:rsidR="00452159">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14810526835</m:t>
            </m:r>
          </m:num>
          <m:den>
            <m:r>
              <w:rPr>
                <w:rFonts w:ascii="Cambria Math" w:eastAsiaTheme="minorEastAsia" w:hAnsi="Cambria Math"/>
                <w:sz w:val="32"/>
                <w:szCs w:val="32"/>
              </w:rPr>
              <m:t>16778341340</m:t>
            </m:r>
          </m:den>
        </m:f>
      </m:oMath>
      <w:r>
        <w:rPr>
          <w:rFonts w:eastAsiaTheme="minorEastAsia"/>
          <w:sz w:val="32"/>
          <w:szCs w:val="32"/>
        </w:rPr>
        <w:t xml:space="preserve"> </w:t>
      </w:r>
      <w:r w:rsidRPr="002E3A23">
        <w:rPr>
          <w:rFonts w:eastAsiaTheme="minorEastAsia"/>
          <w:sz w:val="32"/>
          <w:szCs w:val="32"/>
        </w:rPr>
        <w:t>=</w:t>
      </w:r>
      <w:r>
        <w:rPr>
          <w:rFonts w:eastAsiaTheme="minorEastAsia"/>
          <w:sz w:val="32"/>
          <w:szCs w:val="32"/>
        </w:rPr>
        <w:t xml:space="preserve"> </w:t>
      </w:r>
      <w:r w:rsidRPr="00EE19A7">
        <w:rPr>
          <w:rFonts w:eastAsiaTheme="minorEastAsia"/>
          <w:sz w:val="28"/>
          <w:szCs w:val="32"/>
        </w:rPr>
        <w:t>88.2%</w:t>
      </w:r>
    </w:p>
    <w:p w14:paraId="6311C8BD" w14:textId="77777777" w:rsidR="008A5BAE" w:rsidRPr="002E3A23" w:rsidRDefault="008A5BAE" w:rsidP="008A5BAE">
      <w:pPr>
        <w:spacing w:line="360" w:lineRule="auto"/>
        <w:rPr>
          <w:rFonts w:eastAsiaTheme="minorEastAsia"/>
          <w:sz w:val="32"/>
          <w:szCs w:val="32"/>
        </w:rPr>
      </w:pPr>
      <w:r w:rsidRPr="00EE19A7">
        <w:rPr>
          <w:rFonts w:ascii="Times New Roman" w:eastAsiaTheme="minorEastAsia" w:hAnsi="Times New Roman" w:cs="Times New Roman"/>
          <w:sz w:val="28"/>
          <w:szCs w:val="28"/>
        </w:rPr>
        <w:t>In 2019,</w:t>
      </w:r>
      <w:r w:rsidRPr="00EE19A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2159">
        <w:rPr>
          <w:rFonts w:ascii="Times New Roman" w:hAnsi="Times New Roman" w:cs="Times New Roman"/>
          <w:sz w:val="28"/>
        </w:rPr>
        <w:t>Debt Ratio</w:t>
      </w:r>
      <w:r w:rsidRPr="00452159">
        <w:rPr>
          <w:rFonts w:ascii="Times New Roman" w:hAnsi="Times New Roman" w:cs="Times New Roman"/>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3A23">
        <w:rPr>
          <w:rFonts w:eastAsiaTheme="minorEastAsia"/>
          <w:sz w:val="32"/>
          <w:szCs w:val="32"/>
        </w:rPr>
        <w:t>=</w:t>
      </w:r>
      <w:r w:rsidR="00452159">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15189759618</m:t>
            </m:r>
          </m:num>
          <m:den>
            <m:r>
              <w:rPr>
                <w:rFonts w:ascii="Cambria Math" w:eastAsiaTheme="minorEastAsia" w:hAnsi="Cambria Math"/>
                <w:sz w:val="32"/>
                <w:szCs w:val="32"/>
              </w:rPr>
              <m:t>17218287851</m:t>
            </m:r>
          </m:den>
        </m:f>
      </m:oMath>
      <w:r>
        <w:rPr>
          <w:rFonts w:eastAsiaTheme="minorEastAsia"/>
          <w:sz w:val="32"/>
          <w:szCs w:val="32"/>
        </w:rPr>
        <w:t xml:space="preserve"> </w:t>
      </w:r>
      <w:r w:rsidRPr="002E3A23">
        <w:rPr>
          <w:rFonts w:eastAsiaTheme="minorEastAsia"/>
          <w:sz w:val="32"/>
          <w:szCs w:val="32"/>
        </w:rPr>
        <w:t>=</w:t>
      </w:r>
      <w:r>
        <w:rPr>
          <w:rFonts w:eastAsiaTheme="minorEastAsia"/>
          <w:sz w:val="32"/>
          <w:szCs w:val="32"/>
        </w:rPr>
        <w:t xml:space="preserve"> 88.2%</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EE19A7" w14:paraId="5895DB4F" w14:textId="77777777" w:rsidTr="00EE1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4ED8C5" w14:textId="77777777" w:rsidR="00EE19A7" w:rsidRPr="009F714C" w:rsidRDefault="00EE19A7" w:rsidP="00EE19A7">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37DEDCCD" w14:textId="77777777" w:rsidR="00EE19A7" w:rsidRPr="009F714C" w:rsidRDefault="00EE19A7" w:rsidP="00EE19A7">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7BC97923" w14:textId="77777777" w:rsidR="00EE19A7" w:rsidRPr="00486975" w:rsidRDefault="00EE19A7" w:rsidP="00EE19A7">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7B393DA8" w14:textId="77777777" w:rsidR="00EE19A7" w:rsidRPr="00486975" w:rsidRDefault="00EE19A7" w:rsidP="00EE19A7">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5DFF3F4E" w14:textId="77777777" w:rsidR="00EE19A7" w:rsidRPr="00486975" w:rsidRDefault="00EE19A7" w:rsidP="00EE19A7">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242C751F" w14:textId="77777777" w:rsidR="00EE19A7" w:rsidRPr="00486975" w:rsidRDefault="00EE19A7" w:rsidP="00EE19A7">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EE19A7" w14:paraId="28358C4C" w14:textId="77777777" w:rsidTr="00EE1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80B569F" w14:textId="77777777" w:rsidR="00EE19A7" w:rsidRPr="008A5BAE" w:rsidRDefault="00EE19A7" w:rsidP="008A5BAE">
            <w:pPr>
              <w:jc w:val="center"/>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3606BAF9" w14:textId="77777777" w:rsidR="00EE19A7" w:rsidRPr="008A5BAE" w:rsidRDefault="008A5BAE" w:rsidP="008A5BA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82.87%</w:t>
            </w:r>
          </w:p>
        </w:tc>
        <w:tc>
          <w:tcPr>
            <w:tcW w:w="1558" w:type="dxa"/>
          </w:tcPr>
          <w:p w14:paraId="3B3FB88D" w14:textId="77777777" w:rsidR="00EE19A7" w:rsidRPr="008A5BAE" w:rsidRDefault="008A5BAE" w:rsidP="008A5BA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85.66%</w:t>
            </w:r>
          </w:p>
        </w:tc>
        <w:tc>
          <w:tcPr>
            <w:tcW w:w="1558" w:type="dxa"/>
          </w:tcPr>
          <w:p w14:paraId="1697C7C0" w14:textId="77777777" w:rsidR="00EE19A7" w:rsidRPr="008A5BAE" w:rsidRDefault="008A5BAE" w:rsidP="008A5BA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87.41%</w:t>
            </w:r>
          </w:p>
        </w:tc>
        <w:tc>
          <w:tcPr>
            <w:tcW w:w="1559" w:type="dxa"/>
          </w:tcPr>
          <w:p w14:paraId="57D6D203" w14:textId="77777777" w:rsidR="00EE19A7" w:rsidRPr="008A5BAE" w:rsidRDefault="008A5BAE" w:rsidP="008A5BA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88.2%</w:t>
            </w:r>
          </w:p>
        </w:tc>
        <w:tc>
          <w:tcPr>
            <w:tcW w:w="1559" w:type="dxa"/>
          </w:tcPr>
          <w:p w14:paraId="67439EF2" w14:textId="77777777" w:rsidR="00EE19A7" w:rsidRPr="008A5BAE" w:rsidRDefault="008A5BAE" w:rsidP="008A5BA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BAE">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88.2%</w:t>
            </w:r>
          </w:p>
        </w:tc>
      </w:tr>
    </w:tbl>
    <w:p w14:paraId="70FB6684" w14:textId="77777777" w:rsidR="00A9523C" w:rsidRDefault="0071581D" w:rsidP="00EE19A7">
      <w:pPr>
        <w:rPr>
          <w:rFonts w:eastAsiaTheme="minorEastAsia"/>
          <w:color w:val="5B9BD5" w:themeColor="accent1"/>
          <w:sz w:val="32"/>
          <w:szCs w:val="32"/>
        </w:rPr>
      </w:pPr>
      <w:r>
        <w:rPr>
          <w:rFonts w:eastAsiaTheme="minorEastAsia"/>
          <w:color w:val="5B9BD5" w:themeColor="accent1"/>
          <w:sz w:val="32"/>
          <w:szCs w:val="32"/>
        </w:rPr>
        <w:t xml:space="preserve"> </w:t>
      </w:r>
      <w:r w:rsidR="00EE19A7">
        <w:rPr>
          <w:rFonts w:eastAsiaTheme="minorEastAsia"/>
          <w:color w:val="5B9BD5" w:themeColor="accent1"/>
          <w:sz w:val="32"/>
          <w:szCs w:val="32"/>
        </w:rPr>
        <w:t xml:space="preserve"> </w:t>
      </w:r>
    </w:p>
    <w:p w14:paraId="2954060B" w14:textId="308ECA80" w:rsidR="00EE19A7" w:rsidRDefault="00EE19A7" w:rsidP="00EE19A7">
      <w:pPr>
        <w:rPr>
          <w:color w:val="5B9BD5" w:themeColor="accent1"/>
          <w:sz w:val="32"/>
          <w:szCs w:val="32"/>
        </w:rPr>
      </w:pPr>
      <w:r>
        <w:rPr>
          <w:rFonts w:eastAsiaTheme="minorEastAsia"/>
          <w:color w:val="5B9BD5" w:themeColor="accent1"/>
          <w:sz w:val="32"/>
          <w:szCs w:val="32"/>
        </w:rPr>
        <w:t xml:space="preserve">  </w:t>
      </w:r>
      <w:r w:rsidR="00A9523C">
        <w:rPr>
          <w:noProof/>
        </w:rPr>
        <w:drawing>
          <wp:inline distT="0" distB="0" distL="0" distR="0" wp14:anchorId="65F0261F" wp14:editId="065C327F">
            <wp:extent cx="6019800" cy="2390775"/>
            <wp:effectExtent l="0" t="0" r="0" b="9525"/>
            <wp:docPr id="177192796" name="Chart 1">
              <a:extLst xmlns:a="http://schemas.openxmlformats.org/drawingml/2006/main">
                <a:ext uri="{FF2B5EF4-FFF2-40B4-BE49-F238E27FC236}">
                  <a16:creationId xmlns:a16="http://schemas.microsoft.com/office/drawing/2014/main" id="{23114F96-C57E-569E-EA5E-F5566B676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eastAsiaTheme="minorEastAsia"/>
          <w:color w:val="5B9BD5" w:themeColor="accent1"/>
          <w:sz w:val="32"/>
          <w:szCs w:val="32"/>
        </w:rPr>
        <w:t xml:space="preserve">           </w:t>
      </w:r>
    </w:p>
    <w:p w14:paraId="0A364D7D" w14:textId="77777777" w:rsidR="0071581D" w:rsidRPr="006A553B" w:rsidRDefault="0071581D" w:rsidP="006A553B">
      <w:pPr>
        <w:rPr>
          <w:rFonts w:ascii="Times New Roman" w:hAnsi="Times New Roman" w:cs="Times New Roman"/>
          <w:sz w:val="28"/>
          <w:szCs w:val="28"/>
        </w:rPr>
      </w:pPr>
    </w:p>
    <w:p w14:paraId="111B5CF5" w14:textId="099112F1" w:rsidR="00212373" w:rsidRPr="006A553B" w:rsidRDefault="008A5BAE" w:rsidP="006A553B">
      <w:pPr>
        <w:jc w:val="both"/>
        <w:rPr>
          <w:rFonts w:ascii="Times New Roman" w:hAnsi="Times New Roman" w:cs="Times New Roman"/>
          <w:sz w:val="28"/>
          <w:szCs w:val="28"/>
        </w:rPr>
      </w:pPr>
      <w:r w:rsidRPr="004424C6">
        <w:rPr>
          <w:rFonts w:ascii="Times New Roman" w:hAnsi="Times New Roman" w:cs="Times New Roman"/>
          <w:b/>
          <w:sz w:val="28"/>
          <w:szCs w:val="28"/>
        </w:rPr>
        <w:t>Interpretation:</w:t>
      </w:r>
      <w:r w:rsidRPr="006A553B">
        <w:rPr>
          <w:rFonts w:ascii="Times New Roman" w:hAnsi="Times New Roman" w:cs="Times New Roman"/>
          <w:sz w:val="28"/>
          <w:szCs w:val="28"/>
        </w:rPr>
        <w:t xml:space="preserve"> Generally, the higher the debt ratio, the greater the company’s degree of indebtedness and the more financial leverage it has. For I</w:t>
      </w:r>
      <w:r w:rsidR="00632AE9" w:rsidRPr="006A553B">
        <w:rPr>
          <w:rFonts w:ascii="Times New Roman" w:hAnsi="Times New Roman" w:cs="Times New Roman"/>
          <w:sz w:val="28"/>
          <w:szCs w:val="28"/>
        </w:rPr>
        <w:t>slamic Finance and I</w:t>
      </w:r>
      <w:r w:rsidRPr="006A553B">
        <w:rPr>
          <w:rFonts w:ascii="Times New Roman" w:hAnsi="Times New Roman" w:cs="Times New Roman"/>
          <w:sz w:val="28"/>
          <w:szCs w:val="28"/>
        </w:rPr>
        <w:t>nvestment L</w:t>
      </w:r>
      <w:r w:rsidR="00632AE9" w:rsidRPr="006A553B">
        <w:rPr>
          <w:rFonts w:ascii="Times New Roman" w:hAnsi="Times New Roman" w:cs="Times New Roman"/>
          <w:sz w:val="28"/>
          <w:szCs w:val="28"/>
        </w:rPr>
        <w:t>imi</w:t>
      </w:r>
      <w:r w:rsidRPr="006A553B">
        <w:rPr>
          <w:rFonts w:ascii="Times New Roman" w:hAnsi="Times New Roman" w:cs="Times New Roman"/>
          <w:sz w:val="28"/>
          <w:szCs w:val="28"/>
        </w:rPr>
        <w:t>t</w:t>
      </w:r>
      <w:r w:rsidR="00632AE9" w:rsidRPr="006A553B">
        <w:rPr>
          <w:rFonts w:ascii="Times New Roman" w:hAnsi="Times New Roman" w:cs="Times New Roman"/>
          <w:sz w:val="28"/>
          <w:szCs w:val="28"/>
        </w:rPr>
        <w:t>ed</w:t>
      </w:r>
      <w:r w:rsidRPr="006A553B">
        <w:rPr>
          <w:rFonts w:ascii="Times New Roman" w:hAnsi="Times New Roman" w:cs="Times New Roman"/>
          <w:sz w:val="28"/>
          <w:szCs w:val="28"/>
        </w:rPr>
        <w:t>, the ratio shows that the company is so much risky as it has so much financial leverage.</w:t>
      </w:r>
    </w:p>
    <w:p w14:paraId="2F607604" w14:textId="6499EBC5" w:rsidR="00EE19A7" w:rsidRPr="00212373" w:rsidRDefault="00212373" w:rsidP="00212373">
      <w:pPr>
        <w:pStyle w:val="Heading3"/>
        <w:rPr>
          <w:b/>
          <w:bCs/>
          <w:u w:val="single"/>
        </w:rPr>
      </w:pPr>
      <w:bookmarkStart w:id="26" w:name="_Toc178800821"/>
      <w:r>
        <w:rPr>
          <w:b/>
          <w:bCs/>
          <w:u w:val="single"/>
        </w:rPr>
        <w:lastRenderedPageBreak/>
        <w:t xml:space="preserve">3.4.2 </w:t>
      </w:r>
      <w:r w:rsidR="00EE19A7" w:rsidRPr="00212373">
        <w:rPr>
          <w:b/>
          <w:bCs/>
          <w:u w:val="single"/>
        </w:rPr>
        <w:t>Times Interest Earned Ratio</w:t>
      </w:r>
      <w:bookmarkEnd w:id="26"/>
    </w:p>
    <w:p w14:paraId="229C47B4" w14:textId="77777777" w:rsidR="00EE19A7" w:rsidRPr="00B058DC" w:rsidRDefault="00EE19A7" w:rsidP="00EE19A7">
      <w:pPr>
        <w:rPr>
          <w:rFonts w:eastAsiaTheme="minor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53B">
        <w:rPr>
          <w:rFonts w:ascii="Times New Roman" w:hAnsi="Times New Roman" w:cs="Times New Roman"/>
          <w:sz w:val="28"/>
        </w:rPr>
        <w:t>Times Interest Earned Ratio</w:t>
      </w:r>
      <w:r w:rsidR="00B058DC" w:rsidRPr="006A553B">
        <w:rPr>
          <w:rFonts w:ascii="Times New Roman" w:hAnsi="Times New Roman" w:cs="Times New Roman"/>
          <w:sz w:val="28"/>
        </w:rPr>
        <w:t xml:space="preserve"> </w:t>
      </w:r>
      <w:r w:rsidRPr="00B058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58D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f>
          <m:fPr>
            <m:ctrlPr>
              <w:rPr>
                <w:rFonts w:ascii="Cambria Math" w:hAnsi="Cambria Math"/>
                <w:i/>
                <w:sz w:val="32"/>
              </w:rPr>
            </m:ctrlPr>
          </m:fPr>
          <m:num>
            <m:r>
              <w:rPr>
                <w:rFonts w:ascii="Cambria Math" w:hAnsi="Cambria Math"/>
                <w:sz w:val="32"/>
              </w:rPr>
              <m:t>Earning Before interest  and Tax</m:t>
            </m:r>
          </m:num>
          <m:den>
            <m:r>
              <w:rPr>
                <w:rFonts w:ascii="Cambria Math" w:hAnsi="Cambria Math"/>
                <w:sz w:val="32"/>
              </w:rPr>
              <m:t>Interest</m:t>
            </m:r>
          </m:den>
        </m:f>
      </m:oMath>
    </w:p>
    <w:p w14:paraId="60778C78" w14:textId="77777777" w:rsidR="00B058DC" w:rsidRDefault="00EE19A7" w:rsidP="00B058DC">
      <w:pPr>
        <w:rPr>
          <w:rFonts w:eastAsiaTheme="minorEastAsia"/>
          <w:color w:val="000000" w:themeColor="text1"/>
          <w:sz w:val="32"/>
          <w:szCs w:val="32"/>
        </w:rPr>
      </w:pPr>
      <w:r w:rsidRPr="00B058DC">
        <w:rPr>
          <w:rFonts w:ascii="Times New Roman" w:eastAsiaTheme="minorEastAsia" w:hAnsi="Times New Roman" w:cs="Times New Roman"/>
          <w:color w:val="000000" w:themeColor="text1"/>
          <w:sz w:val="28"/>
          <w:szCs w:val="28"/>
        </w:rPr>
        <w:t>In 2015</w:t>
      </w:r>
      <w:r w:rsidR="00B058DC" w:rsidRPr="00B058DC">
        <w:rPr>
          <w:rFonts w:ascii="Times New Roman" w:eastAsiaTheme="minorEastAsia" w:hAnsi="Times New Roman" w:cs="Times New Roman"/>
          <w:color w:val="000000" w:themeColor="text1"/>
          <w:sz w:val="28"/>
          <w:szCs w:val="28"/>
        </w:rPr>
        <w:t>,</w:t>
      </w:r>
      <w:r w:rsidR="00B058DC" w:rsidRPr="00B058D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58DC" w:rsidRPr="006A553B">
        <w:rPr>
          <w:rFonts w:ascii="Times New Roman" w:hAnsi="Times New Roman" w:cs="Times New Roman"/>
          <w:sz w:val="28"/>
        </w:rPr>
        <w:t xml:space="preserve">Times Interest Earned Ratio </w:t>
      </w:r>
      <w:r w:rsidRPr="006C5105">
        <w:rPr>
          <w:rFonts w:eastAsiaTheme="minorEastAsia"/>
          <w:color w:val="000000" w:themeColor="text1"/>
          <w:sz w:val="32"/>
          <w:szCs w:val="32"/>
        </w:rPr>
        <w:t>=</w:t>
      </w:r>
      <w:r w:rsidR="00B058DC">
        <w:rPr>
          <w:rFonts w:eastAsiaTheme="minorEastAsia"/>
          <w:color w:val="000000" w:themeColor="text1"/>
          <w:sz w:val="32"/>
          <w:szCs w:val="32"/>
        </w:rPr>
        <w:t xml:space="preserve"> </w:t>
      </w:r>
      <m:oMath>
        <m:f>
          <m:fPr>
            <m:ctrlPr>
              <w:rPr>
                <w:rFonts w:ascii="Cambria Math" w:eastAsiaTheme="minorEastAsia" w:hAnsi="Cambria Math"/>
                <w:i/>
                <w:color w:val="000000" w:themeColor="text1"/>
                <w:sz w:val="32"/>
                <w:szCs w:val="32"/>
              </w:rPr>
            </m:ctrlPr>
          </m:fPr>
          <m:num>
            <m:r>
              <w:rPr>
                <w:rFonts w:ascii="Cambria Math" w:eastAsiaTheme="minorEastAsia" w:hAnsi="Cambria Math"/>
                <w:color w:val="000000" w:themeColor="text1"/>
                <w:sz w:val="32"/>
                <w:szCs w:val="32"/>
              </w:rPr>
              <m:t>264946710</m:t>
            </m:r>
          </m:num>
          <m:den>
            <m:r>
              <w:rPr>
                <w:rFonts w:ascii="Cambria Math" w:eastAsiaTheme="minorEastAsia" w:hAnsi="Cambria Math"/>
                <w:color w:val="000000" w:themeColor="text1"/>
                <w:sz w:val="32"/>
                <w:szCs w:val="32"/>
              </w:rPr>
              <m:t>34091936</m:t>
            </m:r>
          </m:den>
        </m:f>
      </m:oMath>
      <w:r w:rsidRPr="006C5105">
        <w:rPr>
          <w:rFonts w:eastAsiaTheme="minorEastAsia"/>
          <w:color w:val="000000" w:themeColor="text1"/>
          <w:sz w:val="32"/>
          <w:szCs w:val="32"/>
        </w:rPr>
        <w:t xml:space="preserve"> =</w:t>
      </w:r>
      <w:r w:rsidR="00B058DC">
        <w:rPr>
          <w:rFonts w:eastAsiaTheme="minorEastAsia"/>
          <w:color w:val="000000" w:themeColor="text1"/>
          <w:sz w:val="32"/>
          <w:szCs w:val="32"/>
        </w:rPr>
        <w:t xml:space="preserve"> </w:t>
      </w:r>
      <w:r w:rsidRPr="00B058DC">
        <w:rPr>
          <w:rFonts w:eastAsiaTheme="minorEastAsia"/>
          <w:color w:val="000000" w:themeColor="text1"/>
          <w:sz w:val="28"/>
          <w:szCs w:val="32"/>
        </w:rPr>
        <w:t>7.77</w:t>
      </w:r>
      <w:r w:rsidR="00B058DC" w:rsidRPr="00B058DC">
        <w:rPr>
          <w:rFonts w:eastAsiaTheme="minorEastAsia"/>
          <w:color w:val="000000" w:themeColor="text1"/>
          <w:sz w:val="28"/>
          <w:szCs w:val="32"/>
        </w:rPr>
        <w:t xml:space="preserve"> </w:t>
      </w:r>
    </w:p>
    <w:p w14:paraId="6554CDC1" w14:textId="77777777" w:rsidR="00B058DC" w:rsidRPr="006C5105" w:rsidRDefault="00B058DC" w:rsidP="00B058DC">
      <w:pPr>
        <w:rPr>
          <w:rFonts w:eastAsiaTheme="minorEastAsia"/>
          <w:color w:val="000000" w:themeColor="text1"/>
          <w:sz w:val="32"/>
          <w:szCs w:val="32"/>
        </w:rPr>
      </w:pPr>
      <w:r w:rsidRPr="00B058DC">
        <w:rPr>
          <w:rFonts w:ascii="Times New Roman" w:eastAsiaTheme="minorEastAsia" w:hAnsi="Times New Roman" w:cs="Times New Roman"/>
          <w:color w:val="000000" w:themeColor="text1"/>
          <w:sz w:val="28"/>
          <w:szCs w:val="28"/>
        </w:rPr>
        <w:t>In 2016,</w:t>
      </w:r>
      <w:r w:rsidRPr="00B058D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szCs w:val="28"/>
        </w:rPr>
        <w:t>Times Interest Earned Ratio</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5105">
        <w:rPr>
          <w:rFonts w:eastAsiaTheme="minorEastAsia"/>
          <w:color w:val="000000" w:themeColor="text1"/>
          <w:sz w:val="32"/>
          <w:szCs w:val="32"/>
        </w:rPr>
        <w:t>=</w:t>
      </w:r>
      <w:r>
        <w:rPr>
          <w:rFonts w:eastAsiaTheme="minorEastAsia"/>
          <w:color w:val="000000" w:themeColor="text1"/>
          <w:sz w:val="32"/>
          <w:szCs w:val="32"/>
        </w:rPr>
        <w:t xml:space="preserve"> </w:t>
      </w:r>
      <m:oMath>
        <m:f>
          <m:fPr>
            <m:ctrlPr>
              <w:rPr>
                <w:rFonts w:ascii="Cambria Math" w:eastAsiaTheme="minorEastAsia" w:hAnsi="Cambria Math"/>
                <w:i/>
                <w:color w:val="000000" w:themeColor="text1"/>
                <w:sz w:val="32"/>
                <w:szCs w:val="32"/>
              </w:rPr>
            </m:ctrlPr>
          </m:fPr>
          <m:num>
            <m:r>
              <w:rPr>
                <w:rFonts w:ascii="Cambria Math" w:eastAsiaTheme="minorEastAsia" w:hAnsi="Cambria Math"/>
                <w:color w:val="000000" w:themeColor="text1"/>
                <w:sz w:val="32"/>
                <w:szCs w:val="32"/>
              </w:rPr>
              <m:t>388266441</m:t>
            </m:r>
          </m:num>
          <m:den>
            <m:r>
              <w:rPr>
                <w:rFonts w:ascii="Cambria Math" w:eastAsiaTheme="minorEastAsia" w:hAnsi="Cambria Math"/>
                <w:color w:val="000000" w:themeColor="text1"/>
                <w:sz w:val="32"/>
                <w:szCs w:val="32"/>
              </w:rPr>
              <m:t>17497728</m:t>
            </m:r>
          </m:den>
        </m:f>
      </m:oMath>
      <w:r w:rsidRPr="006C5105">
        <w:rPr>
          <w:rFonts w:eastAsiaTheme="minorEastAsia"/>
          <w:color w:val="000000" w:themeColor="text1"/>
          <w:sz w:val="32"/>
          <w:szCs w:val="32"/>
        </w:rPr>
        <w:t xml:space="preserve"> =</w:t>
      </w:r>
      <w:r>
        <w:rPr>
          <w:rFonts w:eastAsiaTheme="minorEastAsia"/>
          <w:color w:val="000000" w:themeColor="text1"/>
          <w:sz w:val="32"/>
          <w:szCs w:val="32"/>
        </w:rPr>
        <w:t xml:space="preserve"> </w:t>
      </w:r>
      <w:r w:rsidRPr="00B058DC">
        <w:rPr>
          <w:rFonts w:eastAsiaTheme="minorEastAsia"/>
          <w:color w:val="000000" w:themeColor="text1"/>
          <w:sz w:val="28"/>
          <w:szCs w:val="32"/>
        </w:rPr>
        <w:t>22.14</w:t>
      </w:r>
    </w:p>
    <w:p w14:paraId="0166501D" w14:textId="77777777" w:rsidR="00B058DC" w:rsidRDefault="00B058DC" w:rsidP="00B058DC">
      <w:pPr>
        <w:rPr>
          <w:rFonts w:eastAsiaTheme="minorEastAsia"/>
          <w:color w:val="000000" w:themeColor="text1"/>
          <w:sz w:val="32"/>
          <w:szCs w:val="32"/>
        </w:rPr>
      </w:pPr>
      <w:r w:rsidRPr="00B058DC">
        <w:rPr>
          <w:rFonts w:ascii="Times New Roman" w:eastAsiaTheme="minorEastAsia" w:hAnsi="Times New Roman" w:cs="Times New Roman"/>
          <w:color w:val="000000" w:themeColor="text1"/>
          <w:sz w:val="28"/>
          <w:szCs w:val="32"/>
        </w:rPr>
        <w:t>In 2017,</w:t>
      </w:r>
      <w:r w:rsidRPr="00B058DC">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rPr>
        <w:t>Times Interest Earned Ratio</w:t>
      </w:r>
      <w:r w:rsidRPr="006A553B">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5105">
        <w:rPr>
          <w:rFonts w:eastAsiaTheme="minorEastAsia"/>
          <w:color w:val="000000" w:themeColor="text1"/>
          <w:sz w:val="32"/>
          <w:szCs w:val="32"/>
        </w:rPr>
        <w:t>=</w:t>
      </w:r>
      <w:r>
        <w:rPr>
          <w:rFonts w:eastAsiaTheme="minorEastAsia"/>
          <w:color w:val="000000" w:themeColor="text1"/>
          <w:sz w:val="32"/>
          <w:szCs w:val="32"/>
        </w:rPr>
        <w:t xml:space="preserve"> </w:t>
      </w:r>
      <m:oMath>
        <m:f>
          <m:fPr>
            <m:ctrlPr>
              <w:rPr>
                <w:rFonts w:ascii="Cambria Math" w:eastAsiaTheme="minorEastAsia" w:hAnsi="Cambria Math"/>
                <w:i/>
                <w:color w:val="000000" w:themeColor="text1"/>
                <w:sz w:val="32"/>
                <w:szCs w:val="32"/>
              </w:rPr>
            </m:ctrlPr>
          </m:fPr>
          <m:num>
            <m:r>
              <w:rPr>
                <w:rFonts w:ascii="Cambria Math" w:eastAsiaTheme="minorEastAsia" w:hAnsi="Cambria Math"/>
                <w:color w:val="000000" w:themeColor="text1"/>
                <w:sz w:val="32"/>
                <w:szCs w:val="32"/>
              </w:rPr>
              <m:t>240221577</m:t>
            </m:r>
          </m:num>
          <m:den>
            <m:r>
              <w:rPr>
                <w:rFonts w:ascii="Cambria Math" w:eastAsiaTheme="minorEastAsia" w:hAnsi="Cambria Math"/>
                <w:color w:val="000000" w:themeColor="text1"/>
                <w:sz w:val="32"/>
                <w:szCs w:val="32"/>
              </w:rPr>
              <m:t>47661025</m:t>
            </m:r>
          </m:den>
        </m:f>
      </m:oMath>
      <w:r w:rsidRPr="006C5105">
        <w:rPr>
          <w:rFonts w:eastAsiaTheme="minorEastAsia"/>
          <w:color w:val="000000" w:themeColor="text1"/>
          <w:sz w:val="32"/>
          <w:szCs w:val="32"/>
        </w:rPr>
        <w:t xml:space="preserve"> =</w:t>
      </w:r>
      <w:r w:rsidRPr="00B058DC">
        <w:rPr>
          <w:rFonts w:eastAsiaTheme="minorEastAsia"/>
          <w:color w:val="000000" w:themeColor="text1"/>
          <w:sz w:val="28"/>
          <w:szCs w:val="32"/>
        </w:rPr>
        <w:t xml:space="preserve"> 5.04 </w:t>
      </w:r>
    </w:p>
    <w:p w14:paraId="4D1C2AB2" w14:textId="77777777" w:rsidR="00B058DC" w:rsidRDefault="00B058DC" w:rsidP="00B058DC">
      <w:pPr>
        <w:rPr>
          <w:rFonts w:eastAsiaTheme="minorEastAsia"/>
          <w:color w:val="000000" w:themeColor="text1"/>
          <w:sz w:val="32"/>
          <w:szCs w:val="32"/>
        </w:rPr>
      </w:pPr>
      <w:r w:rsidRPr="00B058DC">
        <w:rPr>
          <w:rFonts w:ascii="Times New Roman" w:eastAsiaTheme="minorEastAsia" w:hAnsi="Times New Roman" w:cs="Times New Roman"/>
          <w:color w:val="000000" w:themeColor="text1"/>
          <w:sz w:val="28"/>
          <w:szCs w:val="32"/>
        </w:rPr>
        <w:t>In 2018,</w:t>
      </w:r>
      <w:r w:rsidRPr="00B058DC">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sz w:val="28"/>
        </w:rPr>
        <w:t>Times Interest Earned Ratio</w:t>
      </w:r>
      <w:r w:rsidRPr="006A553B">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5105">
        <w:rPr>
          <w:rFonts w:eastAsiaTheme="minorEastAsia"/>
          <w:color w:val="000000" w:themeColor="text1"/>
          <w:sz w:val="32"/>
          <w:szCs w:val="32"/>
        </w:rPr>
        <w:t>=</w:t>
      </w:r>
      <w:r>
        <w:rPr>
          <w:rFonts w:eastAsiaTheme="minorEastAsia"/>
          <w:color w:val="000000" w:themeColor="text1"/>
          <w:sz w:val="32"/>
          <w:szCs w:val="32"/>
        </w:rPr>
        <w:t xml:space="preserve"> </w:t>
      </w:r>
      <m:oMath>
        <m:f>
          <m:fPr>
            <m:ctrlPr>
              <w:rPr>
                <w:rFonts w:ascii="Cambria Math" w:eastAsiaTheme="minorEastAsia" w:hAnsi="Cambria Math"/>
                <w:i/>
                <w:color w:val="000000" w:themeColor="text1"/>
                <w:sz w:val="32"/>
                <w:szCs w:val="32"/>
              </w:rPr>
            </m:ctrlPr>
          </m:fPr>
          <m:num>
            <m:r>
              <w:rPr>
                <w:rFonts w:ascii="Cambria Math" w:eastAsiaTheme="minorEastAsia" w:hAnsi="Cambria Math"/>
                <w:color w:val="000000" w:themeColor="text1"/>
                <w:sz w:val="32"/>
                <w:szCs w:val="32"/>
              </w:rPr>
              <m:t>381349609</m:t>
            </m:r>
          </m:num>
          <m:den>
            <m:r>
              <w:rPr>
                <w:rFonts w:ascii="Cambria Math" w:eastAsiaTheme="minorEastAsia" w:hAnsi="Cambria Math"/>
                <w:color w:val="000000" w:themeColor="text1"/>
                <w:sz w:val="32"/>
                <w:szCs w:val="32"/>
              </w:rPr>
              <m:t>45711601</m:t>
            </m:r>
          </m:den>
        </m:f>
      </m:oMath>
      <w:r w:rsidRPr="006C5105">
        <w:rPr>
          <w:rFonts w:eastAsiaTheme="minorEastAsia"/>
          <w:color w:val="000000" w:themeColor="text1"/>
          <w:sz w:val="32"/>
          <w:szCs w:val="32"/>
        </w:rPr>
        <w:t xml:space="preserve"> =</w:t>
      </w:r>
      <w:r>
        <w:rPr>
          <w:rFonts w:eastAsiaTheme="minorEastAsia"/>
          <w:color w:val="000000" w:themeColor="text1"/>
          <w:sz w:val="32"/>
          <w:szCs w:val="32"/>
        </w:rPr>
        <w:t xml:space="preserve"> </w:t>
      </w:r>
      <w:r w:rsidRPr="00B058DC">
        <w:rPr>
          <w:rFonts w:eastAsiaTheme="minorEastAsia"/>
          <w:color w:val="000000" w:themeColor="text1"/>
          <w:sz w:val="28"/>
          <w:szCs w:val="32"/>
        </w:rPr>
        <w:t>8.34</w:t>
      </w:r>
    </w:p>
    <w:p w14:paraId="4C9ED76A" w14:textId="77777777" w:rsidR="00632AE9" w:rsidRPr="00632AE9" w:rsidRDefault="00B058DC" w:rsidP="00B058DC">
      <w:pPr>
        <w:rPr>
          <w:rFonts w:eastAsiaTheme="minorEastAsia"/>
          <w:color w:val="000000" w:themeColor="text1"/>
          <w:sz w:val="28"/>
          <w:szCs w:val="32"/>
        </w:rPr>
      </w:pPr>
      <w:r w:rsidRPr="00B058DC">
        <w:rPr>
          <w:rFonts w:ascii="Times New Roman" w:eastAsiaTheme="minorEastAsia" w:hAnsi="Times New Roman" w:cs="Times New Roman"/>
          <w:color w:val="000000" w:themeColor="text1"/>
          <w:sz w:val="28"/>
          <w:szCs w:val="32"/>
        </w:rPr>
        <w:t>In 2019,</w:t>
      </w:r>
      <w:r w:rsidRPr="00B058DC">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rPr>
        <w:t>Times Interest Earned Ratio</w:t>
      </w:r>
      <w:r w:rsidRPr="006A553B">
        <w:rPr>
          <w:rFonts w:ascii="Times New Roman" w:hAnsi="Times New Roman" w:cs="Times New Roman"/>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5105">
        <w:rPr>
          <w:rFonts w:eastAsiaTheme="minorEastAsia"/>
          <w:color w:val="000000" w:themeColor="text1"/>
          <w:sz w:val="32"/>
          <w:szCs w:val="32"/>
        </w:rPr>
        <w:t>=</w:t>
      </w:r>
      <w:r>
        <w:rPr>
          <w:rFonts w:eastAsiaTheme="minorEastAsia"/>
          <w:color w:val="000000" w:themeColor="text1"/>
          <w:sz w:val="32"/>
          <w:szCs w:val="32"/>
        </w:rPr>
        <w:t xml:space="preserve"> </w:t>
      </w:r>
      <m:oMath>
        <m:f>
          <m:fPr>
            <m:ctrlPr>
              <w:rPr>
                <w:rFonts w:ascii="Cambria Math" w:eastAsiaTheme="minorEastAsia" w:hAnsi="Cambria Math"/>
                <w:i/>
                <w:color w:val="000000" w:themeColor="text1"/>
                <w:sz w:val="32"/>
                <w:szCs w:val="32"/>
              </w:rPr>
            </m:ctrlPr>
          </m:fPr>
          <m:num>
            <m:r>
              <w:rPr>
                <w:rFonts w:ascii="Cambria Math" w:eastAsiaTheme="minorEastAsia" w:hAnsi="Cambria Math"/>
                <w:color w:val="000000" w:themeColor="text1"/>
                <w:sz w:val="32"/>
                <w:szCs w:val="32"/>
              </w:rPr>
              <m:t>389125993</m:t>
            </m:r>
          </m:num>
          <m:den>
            <m:r>
              <w:rPr>
                <w:rFonts w:ascii="Cambria Math" w:eastAsiaTheme="minorEastAsia" w:hAnsi="Cambria Math"/>
                <w:color w:val="000000" w:themeColor="text1"/>
                <w:sz w:val="32"/>
                <w:szCs w:val="32"/>
              </w:rPr>
              <m:t>57276608</m:t>
            </m:r>
          </m:den>
        </m:f>
      </m:oMath>
      <w:r w:rsidRPr="006C5105">
        <w:rPr>
          <w:rFonts w:eastAsiaTheme="minorEastAsia"/>
          <w:color w:val="000000" w:themeColor="text1"/>
          <w:sz w:val="32"/>
          <w:szCs w:val="32"/>
        </w:rPr>
        <w:t xml:space="preserve"> =</w:t>
      </w:r>
      <w:r>
        <w:rPr>
          <w:rFonts w:eastAsiaTheme="minorEastAsia"/>
          <w:color w:val="000000" w:themeColor="text1"/>
          <w:sz w:val="32"/>
          <w:szCs w:val="32"/>
        </w:rPr>
        <w:t xml:space="preserve"> </w:t>
      </w:r>
      <w:r w:rsidRPr="00B058DC">
        <w:rPr>
          <w:rFonts w:eastAsiaTheme="minorEastAsia"/>
          <w:color w:val="000000" w:themeColor="text1"/>
          <w:sz w:val="28"/>
          <w:szCs w:val="32"/>
        </w:rPr>
        <w:t>6.7</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B058DC" w14:paraId="74ECB251" w14:textId="77777777" w:rsidTr="00B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4BAE044" w14:textId="77777777" w:rsidR="00B058DC" w:rsidRPr="009F714C" w:rsidRDefault="00B058DC" w:rsidP="00B058DC">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103A539E" w14:textId="77777777" w:rsidR="00B058DC" w:rsidRPr="009F714C" w:rsidRDefault="00B058DC" w:rsidP="00B058D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28A68FBE" w14:textId="77777777" w:rsidR="00B058DC" w:rsidRPr="00486975" w:rsidRDefault="00B058DC" w:rsidP="00B058D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18E54078" w14:textId="77777777" w:rsidR="00B058DC" w:rsidRPr="00486975" w:rsidRDefault="00B058DC" w:rsidP="00B058D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2DE70A45" w14:textId="77777777" w:rsidR="00B058DC" w:rsidRPr="00486975" w:rsidRDefault="00B058DC" w:rsidP="00B058D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1381C845" w14:textId="77777777" w:rsidR="00B058DC" w:rsidRPr="00486975" w:rsidRDefault="00B058DC" w:rsidP="00B058D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B058DC" w14:paraId="6C2AF3F1" w14:textId="77777777" w:rsidTr="00B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781B08F" w14:textId="77777777" w:rsidR="00B058DC" w:rsidRPr="00B058DC" w:rsidRDefault="00B058DC" w:rsidP="00B058DC">
            <w:pPr>
              <w:jc w:val="center"/>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Ratio</w:t>
            </w:r>
          </w:p>
        </w:tc>
        <w:tc>
          <w:tcPr>
            <w:tcW w:w="1558" w:type="dxa"/>
          </w:tcPr>
          <w:p w14:paraId="055F1D6B" w14:textId="77777777" w:rsidR="00B058DC" w:rsidRPr="00B058DC" w:rsidRDefault="00B058DC" w:rsidP="00B058D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7.7</w:t>
            </w:r>
          </w:p>
        </w:tc>
        <w:tc>
          <w:tcPr>
            <w:tcW w:w="1558" w:type="dxa"/>
          </w:tcPr>
          <w:p w14:paraId="2CF83F94" w14:textId="77777777" w:rsidR="00B058DC" w:rsidRPr="00B058DC" w:rsidRDefault="00B058DC" w:rsidP="00B058D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22.14</w:t>
            </w:r>
          </w:p>
        </w:tc>
        <w:tc>
          <w:tcPr>
            <w:tcW w:w="1558" w:type="dxa"/>
          </w:tcPr>
          <w:p w14:paraId="4AABE2F6" w14:textId="77777777" w:rsidR="00B058DC" w:rsidRPr="00B058DC" w:rsidRDefault="00B058DC" w:rsidP="00B058D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5.4</w:t>
            </w:r>
          </w:p>
        </w:tc>
        <w:tc>
          <w:tcPr>
            <w:tcW w:w="1559" w:type="dxa"/>
          </w:tcPr>
          <w:p w14:paraId="3F2EDB2C" w14:textId="77777777" w:rsidR="00B058DC" w:rsidRPr="00B058DC" w:rsidRDefault="00B058DC" w:rsidP="00B058D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8.34</w:t>
            </w:r>
          </w:p>
        </w:tc>
        <w:tc>
          <w:tcPr>
            <w:tcW w:w="1559" w:type="dxa"/>
          </w:tcPr>
          <w:p w14:paraId="039AFEBB" w14:textId="77777777" w:rsidR="00B058DC" w:rsidRPr="00B058DC" w:rsidRDefault="00B058DC" w:rsidP="00B058D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B058DC">
              <w:rPr>
                <w:rFonts w:ascii="Times New Roman" w:eastAsiaTheme="minorEastAsia" w:hAnsi="Times New Roman" w:cs="Times New Roman"/>
                <w:color w:val="000000" w:themeColor="text1"/>
                <w:sz w:val="28"/>
                <w:szCs w:val="28"/>
              </w:rPr>
              <w:t>6.7</w:t>
            </w:r>
          </w:p>
        </w:tc>
      </w:tr>
    </w:tbl>
    <w:p w14:paraId="46DD649A" w14:textId="77777777" w:rsidR="00EE19A7" w:rsidRPr="006C5105" w:rsidRDefault="00EE19A7" w:rsidP="00EE19A7">
      <w:pPr>
        <w:rPr>
          <w:rFonts w:eastAsiaTheme="minorEastAsia"/>
          <w:color w:val="000000" w:themeColor="text1"/>
          <w:sz w:val="32"/>
          <w:szCs w:val="32"/>
        </w:rPr>
      </w:pPr>
    </w:p>
    <w:p w14:paraId="3669521F" w14:textId="528EF775" w:rsidR="00EE19A7" w:rsidRPr="006C5105" w:rsidRDefault="00A9523C" w:rsidP="00EE19A7">
      <w:pPr>
        <w:rPr>
          <w:rFonts w:eastAsiaTheme="minorEastAsia"/>
          <w:color w:val="000000" w:themeColor="text1"/>
        </w:rPr>
      </w:pPr>
      <w:r>
        <w:rPr>
          <w:noProof/>
        </w:rPr>
        <w:drawing>
          <wp:inline distT="0" distB="0" distL="0" distR="0" wp14:anchorId="51B82715" wp14:editId="1A09EFA8">
            <wp:extent cx="6143625" cy="2476500"/>
            <wp:effectExtent l="0" t="0" r="9525" b="0"/>
            <wp:docPr id="2083420344" name="Chart 1">
              <a:extLst xmlns:a="http://schemas.openxmlformats.org/drawingml/2006/main">
                <a:ext uri="{FF2B5EF4-FFF2-40B4-BE49-F238E27FC236}">
                  <a16:creationId xmlns:a16="http://schemas.microsoft.com/office/drawing/2014/main" id="{DB50C4C6-FBD8-4984-98F5-300964AA9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F7C4DB" w14:textId="77777777" w:rsidR="00632AE9" w:rsidRDefault="00632AE9" w:rsidP="00EE19A7">
      <w:pPr>
        <w:rPr>
          <w:color w:val="5B9BD5" w:themeColor="accent1"/>
          <w:sz w:val="32"/>
          <w:szCs w:val="32"/>
        </w:rPr>
      </w:pPr>
    </w:p>
    <w:p w14:paraId="1547D8BC" w14:textId="77777777" w:rsidR="00632AE9" w:rsidRPr="006A553B" w:rsidRDefault="00632AE9" w:rsidP="006A553B">
      <w:pPr>
        <w:rPr>
          <w:rFonts w:ascii="Times New Roman" w:hAnsi="Times New Roman" w:cs="Times New Roman"/>
          <w:b/>
          <w:sz w:val="28"/>
          <w:szCs w:val="28"/>
          <w:u w:val="single"/>
        </w:rPr>
      </w:pPr>
    </w:p>
    <w:p w14:paraId="005254BE" w14:textId="77777777" w:rsidR="00EE19A7" w:rsidRPr="006A553B" w:rsidRDefault="00632AE9" w:rsidP="006A553B">
      <w:pPr>
        <w:jc w:val="both"/>
      </w:pPr>
      <w:r w:rsidRPr="00BA20C8">
        <w:rPr>
          <w:rFonts w:ascii="Times New Roman" w:hAnsi="Times New Roman" w:cs="Times New Roman"/>
          <w:b/>
          <w:sz w:val="28"/>
          <w:szCs w:val="28"/>
        </w:rPr>
        <w:t>Interpretation:</w:t>
      </w:r>
      <w:r w:rsidRPr="006A553B">
        <w:rPr>
          <w:rFonts w:ascii="Times New Roman" w:hAnsi="Times New Roman" w:cs="Times New Roman"/>
          <w:sz w:val="28"/>
          <w:szCs w:val="28"/>
        </w:rPr>
        <w:t xml:space="preserve"> the higher the value of this ratio, the better the company is able to fulfill its interest. For Islamic Finance and Investment Limited, the ratio of the company is in good shape. It can fulfill its interest without any kind of hesitation.</w:t>
      </w:r>
    </w:p>
    <w:p w14:paraId="7189ADD6" w14:textId="7FF6CD8A" w:rsidR="00CC3047" w:rsidRPr="00212373" w:rsidRDefault="003F49CA" w:rsidP="00212373">
      <w:pPr>
        <w:pStyle w:val="Heading2"/>
        <w:rPr>
          <w:b/>
          <w:bCs/>
          <w:sz w:val="28"/>
          <w:szCs w:val="28"/>
        </w:rPr>
      </w:pPr>
      <w:bookmarkStart w:id="27" w:name="_Toc178800822"/>
      <w:r w:rsidRPr="00212373">
        <w:rPr>
          <w:b/>
          <w:bCs/>
          <w:sz w:val="28"/>
          <w:szCs w:val="28"/>
        </w:rPr>
        <w:lastRenderedPageBreak/>
        <w:t>3.5</w:t>
      </w:r>
      <w:r w:rsidR="00CC3047" w:rsidRPr="00212373">
        <w:rPr>
          <w:b/>
          <w:bCs/>
          <w:sz w:val="28"/>
          <w:szCs w:val="28"/>
        </w:rPr>
        <w:t xml:space="preserve"> Market Ratios</w:t>
      </w:r>
      <w:bookmarkEnd w:id="27"/>
    </w:p>
    <w:p w14:paraId="49DEE4C4" w14:textId="2ECDF202" w:rsidR="00EE19A7" w:rsidRPr="00212373" w:rsidRDefault="00212373" w:rsidP="00212373">
      <w:pPr>
        <w:pStyle w:val="Heading3"/>
        <w:rPr>
          <w:b/>
          <w:bCs/>
        </w:rPr>
      </w:pPr>
      <w:bookmarkStart w:id="28" w:name="_Toc178800823"/>
      <w:r>
        <w:rPr>
          <w:b/>
          <w:bCs/>
        </w:rPr>
        <w:t xml:space="preserve">3.5.1 </w:t>
      </w:r>
      <w:r w:rsidR="00CC3047" w:rsidRPr="00212373">
        <w:rPr>
          <w:b/>
          <w:bCs/>
        </w:rPr>
        <w:t>Price/Earnings (P/E) Ratio</w:t>
      </w:r>
      <w:bookmarkEnd w:id="28"/>
    </w:p>
    <w:p w14:paraId="06FB00C2" w14:textId="77777777" w:rsidR="00CC3047" w:rsidRDefault="00CC3047" w:rsidP="00EE19A7">
      <w:pP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53B">
        <w:rPr>
          <w:rFonts w:ascii="Times New Roman" w:hAnsi="Times New Roman" w:cs="Times New Roman"/>
          <w:sz w:val="28"/>
        </w:rPr>
        <w:t>Price/Earnings (P/E) Ratio</w:t>
      </w:r>
      <w:r>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2159">
        <w:rPr>
          <w:rFonts w:ascii="Times New Roman" w:hAnsi="Times New Roman" w:cs="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f>
          <m:fPr>
            <m:ctrlPr>
              <w:rPr>
                <w:rFonts w:ascii="Cambria Math" w:hAnsi="Cambria Math"/>
                <w:sz w:val="32"/>
              </w:rPr>
            </m:ctrlPr>
          </m:fPr>
          <m:num>
            <m:r>
              <w:rPr>
                <w:rFonts w:ascii="Cambria Math" w:hAnsi="Cambria Math"/>
                <w:sz w:val="32"/>
              </w:rPr>
              <m:t>Market price per share of common stock</m:t>
            </m:r>
          </m:num>
          <m:den>
            <m:r>
              <w:rPr>
                <w:rFonts w:ascii="Cambria Math" w:hAnsi="Cambria Math"/>
                <w:sz w:val="32"/>
              </w:rPr>
              <m:t>Earnings per share</m:t>
            </m:r>
          </m:den>
        </m:f>
      </m:oMath>
      <w:r w:rsidRPr="00CC3047">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58C5E0" w14:textId="77777777" w:rsidR="00DD0F14" w:rsidRDefault="00EE19A7" w:rsidP="00DD0F14">
      <w:pPr>
        <w:rPr>
          <w:rFonts w:eastAsiaTheme="minorEastAsia"/>
          <w:sz w:val="28"/>
          <w:szCs w:val="32"/>
        </w:rPr>
      </w:pPr>
      <w:r w:rsidRPr="00DD0F14">
        <w:rPr>
          <w:rFonts w:ascii="Times New Roman" w:eastAsiaTheme="minorEastAsia" w:hAnsi="Times New Roman" w:cs="Times New Roman"/>
          <w:sz w:val="28"/>
          <w:szCs w:val="28"/>
        </w:rPr>
        <w:t>In 2015</w:t>
      </w:r>
      <w:r w:rsidR="00DD0F14" w:rsidRPr="00DD0F14">
        <w:rPr>
          <w:rFonts w:ascii="Times New Roman" w:eastAsiaTheme="minorEastAsia" w:hAnsi="Times New Roman" w:cs="Times New Roman"/>
          <w:sz w:val="28"/>
          <w:szCs w:val="28"/>
        </w:rPr>
        <w:t>,</w:t>
      </w:r>
      <w:r w:rsidR="00DD0F14" w:rsidRPr="00DD0F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0F14" w:rsidRPr="006A553B">
        <w:rPr>
          <w:rFonts w:ascii="Times New Roman" w:hAnsi="Times New Roman" w:cs="Times New Roman"/>
          <w:sz w:val="28"/>
        </w:rPr>
        <w:t>Price/Earnings (P/E) Ratio</w:t>
      </w:r>
      <w:r w:rsidR="00DD0F14" w:rsidRPr="006A553B">
        <w:rPr>
          <w:rFonts w:eastAsiaTheme="minorEastAsia"/>
          <w:sz w:val="40"/>
          <w:szCs w:val="32"/>
        </w:rPr>
        <w:t xml:space="preserve"> </w:t>
      </w:r>
      <w:r w:rsidRPr="00F64E3E">
        <w:rPr>
          <w:rFonts w:eastAsiaTheme="minorEastAsia"/>
          <w:sz w:val="32"/>
          <w:szCs w:val="32"/>
        </w:rPr>
        <w:t>=</w:t>
      </w:r>
      <w:r w:rsidR="00DD0F14">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17.18</m:t>
            </m:r>
          </m:num>
          <m:den>
            <m:r>
              <w:rPr>
                <w:rFonts w:ascii="Cambria Math" w:eastAsiaTheme="minorEastAsia" w:hAnsi="Cambria Math"/>
                <w:sz w:val="32"/>
                <w:szCs w:val="32"/>
              </w:rPr>
              <m:t>1.64</m:t>
            </m:r>
          </m:den>
        </m:f>
      </m:oMath>
      <w:r w:rsidRPr="00F64E3E">
        <w:rPr>
          <w:rFonts w:eastAsiaTheme="minorEastAsia"/>
          <w:sz w:val="32"/>
          <w:szCs w:val="32"/>
        </w:rPr>
        <w:t xml:space="preserve"> =</w:t>
      </w:r>
      <w:r w:rsidR="00DD0F14">
        <w:rPr>
          <w:rFonts w:eastAsiaTheme="minorEastAsia"/>
          <w:sz w:val="32"/>
          <w:szCs w:val="32"/>
        </w:rPr>
        <w:t xml:space="preserve"> </w:t>
      </w:r>
      <w:r w:rsidRPr="00DD0F14">
        <w:rPr>
          <w:rFonts w:eastAsiaTheme="minorEastAsia"/>
          <w:sz w:val="28"/>
          <w:szCs w:val="32"/>
        </w:rPr>
        <w:t>10.48</w:t>
      </w:r>
    </w:p>
    <w:p w14:paraId="76AC1370" w14:textId="77777777" w:rsidR="00DD0F14" w:rsidRPr="00DD0F14" w:rsidRDefault="00DD0F14" w:rsidP="00DD0F14">
      <w:pPr>
        <w:rPr>
          <w:rFonts w:eastAsiaTheme="minorEastAsia"/>
          <w:sz w:val="28"/>
          <w:szCs w:val="32"/>
        </w:rPr>
      </w:pPr>
      <w:r w:rsidRPr="00DD0F14">
        <w:rPr>
          <w:rFonts w:ascii="Times New Roman" w:eastAsiaTheme="minorEastAsia" w:hAnsi="Times New Roman" w:cs="Times New Roman"/>
          <w:sz w:val="28"/>
          <w:szCs w:val="28"/>
        </w:rPr>
        <w:t>In 2016,</w:t>
      </w:r>
      <w:r w:rsidRPr="00DD0F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rPr>
        <w:t>Price/Earnings (P/E) Ratio</w:t>
      </w:r>
      <w:r w:rsidRPr="006A553B">
        <w:rPr>
          <w:rFonts w:eastAsiaTheme="minorEastAsia"/>
          <w:sz w:val="40"/>
          <w:szCs w:val="32"/>
        </w:rPr>
        <w:t xml:space="preserve"> </w:t>
      </w:r>
      <w:r w:rsidRPr="00F64E3E">
        <w:rPr>
          <w:rFonts w:eastAsiaTheme="minorEastAsia"/>
          <w:sz w:val="32"/>
          <w:szCs w:val="32"/>
        </w:rPr>
        <w:t>=</w:t>
      </w:r>
      <w:r>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21.43</m:t>
            </m:r>
          </m:num>
          <m:den>
            <m:r>
              <w:rPr>
                <w:rFonts w:ascii="Cambria Math" w:eastAsiaTheme="minorEastAsia" w:hAnsi="Cambria Math"/>
                <w:sz w:val="32"/>
                <w:szCs w:val="32"/>
              </w:rPr>
              <m:t>2.30</m:t>
            </m:r>
          </m:den>
        </m:f>
      </m:oMath>
      <w:r>
        <w:rPr>
          <w:rFonts w:eastAsiaTheme="minorEastAsia"/>
          <w:sz w:val="32"/>
          <w:szCs w:val="32"/>
        </w:rPr>
        <w:t xml:space="preserve"> </w:t>
      </w:r>
      <w:r w:rsidRPr="00F64E3E">
        <w:rPr>
          <w:rFonts w:eastAsiaTheme="minorEastAsia"/>
          <w:sz w:val="32"/>
          <w:szCs w:val="32"/>
        </w:rPr>
        <w:t>=</w:t>
      </w:r>
      <w:r>
        <w:rPr>
          <w:rFonts w:eastAsiaTheme="minorEastAsia"/>
          <w:sz w:val="32"/>
          <w:szCs w:val="32"/>
        </w:rPr>
        <w:t xml:space="preserve"> </w:t>
      </w:r>
      <w:r w:rsidRPr="00DD0F14">
        <w:rPr>
          <w:rFonts w:eastAsiaTheme="minorEastAsia"/>
          <w:sz w:val="28"/>
          <w:szCs w:val="32"/>
        </w:rPr>
        <w:t>9.32</w:t>
      </w:r>
    </w:p>
    <w:p w14:paraId="4272B390" w14:textId="77777777" w:rsidR="00DD0F14" w:rsidRPr="00F64E3E" w:rsidRDefault="00DD0F14" w:rsidP="00DD0F14">
      <w:pPr>
        <w:rPr>
          <w:rFonts w:eastAsiaTheme="minorEastAsia"/>
          <w:sz w:val="32"/>
          <w:szCs w:val="32"/>
        </w:rPr>
      </w:pPr>
      <w:r w:rsidRPr="00DD0F14">
        <w:rPr>
          <w:rFonts w:ascii="Times New Roman" w:eastAsiaTheme="minorEastAsia" w:hAnsi="Times New Roman" w:cs="Times New Roman"/>
          <w:sz w:val="28"/>
          <w:szCs w:val="28"/>
        </w:rPr>
        <w:t>In 2017,</w:t>
      </w:r>
      <w:r w:rsidRPr="00DD0F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szCs w:val="28"/>
        </w:rPr>
        <w:t>Price/Earnings (P/E) Ratio</w:t>
      </w:r>
      <w:r w:rsidRPr="00F64E3E">
        <w:rPr>
          <w:rFonts w:eastAsiaTheme="minorEastAsia"/>
          <w:sz w:val="32"/>
          <w:szCs w:val="32"/>
        </w:rPr>
        <w:t xml:space="preserve"> =</w:t>
      </w:r>
      <w:r>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20.95</m:t>
            </m:r>
          </m:num>
          <m:den>
            <m:r>
              <w:rPr>
                <w:rFonts w:ascii="Cambria Math" w:eastAsiaTheme="minorEastAsia" w:hAnsi="Cambria Math"/>
                <w:sz w:val="32"/>
                <w:szCs w:val="32"/>
              </w:rPr>
              <m:t>1.81</m:t>
            </m:r>
          </m:den>
        </m:f>
      </m:oMath>
      <w:r>
        <w:rPr>
          <w:rFonts w:eastAsiaTheme="minorEastAsia"/>
          <w:sz w:val="32"/>
          <w:szCs w:val="32"/>
        </w:rPr>
        <w:t xml:space="preserve"> </w:t>
      </w:r>
      <w:r w:rsidRPr="00F64E3E">
        <w:rPr>
          <w:rFonts w:eastAsiaTheme="minorEastAsia"/>
          <w:sz w:val="32"/>
          <w:szCs w:val="32"/>
        </w:rPr>
        <w:t>=</w:t>
      </w:r>
      <w:r>
        <w:rPr>
          <w:rFonts w:eastAsiaTheme="minorEastAsia"/>
          <w:sz w:val="32"/>
          <w:szCs w:val="32"/>
        </w:rPr>
        <w:t xml:space="preserve"> </w:t>
      </w:r>
      <w:r w:rsidRPr="00DD0F14">
        <w:rPr>
          <w:rFonts w:eastAsiaTheme="minorEastAsia"/>
          <w:sz w:val="28"/>
          <w:szCs w:val="32"/>
        </w:rPr>
        <w:t>11.58</w:t>
      </w:r>
    </w:p>
    <w:p w14:paraId="455F692A" w14:textId="77777777" w:rsidR="00DD0F14" w:rsidRPr="00DD0F14" w:rsidRDefault="00DD0F14" w:rsidP="00DD0F14">
      <w:pPr>
        <w:rPr>
          <w:rFonts w:eastAsiaTheme="minorEastAsia"/>
          <w:sz w:val="32"/>
          <w:szCs w:val="32"/>
        </w:rPr>
      </w:pPr>
      <w:r w:rsidRPr="00DD0F14">
        <w:rPr>
          <w:rFonts w:ascii="Times New Roman" w:eastAsiaTheme="minorEastAsia" w:hAnsi="Times New Roman" w:cs="Times New Roman"/>
          <w:sz w:val="28"/>
          <w:szCs w:val="28"/>
        </w:rPr>
        <w:t>In 2018,</w:t>
      </w:r>
      <w:r w:rsidRPr="00DD0F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rPr>
        <w:t>Price/Earnings (P/E) Ratio</w:t>
      </w:r>
      <w:r w:rsidRPr="006A553B">
        <w:rPr>
          <w:rFonts w:eastAsiaTheme="minorEastAsia"/>
          <w:sz w:val="40"/>
          <w:szCs w:val="32"/>
        </w:rPr>
        <w:t xml:space="preserve"> </w:t>
      </w:r>
      <w:r w:rsidRPr="00F64E3E">
        <w:rPr>
          <w:rFonts w:eastAsiaTheme="minorEastAsia"/>
          <w:sz w:val="32"/>
          <w:szCs w:val="32"/>
        </w:rPr>
        <w:t>=</w:t>
      </w:r>
      <w:r>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16.35</m:t>
            </m:r>
          </m:num>
          <m:den>
            <m:r>
              <w:rPr>
                <w:rFonts w:ascii="Cambria Math" w:eastAsiaTheme="minorEastAsia" w:hAnsi="Cambria Math"/>
                <w:sz w:val="32"/>
                <w:szCs w:val="32"/>
              </w:rPr>
              <m:t>1.74</m:t>
            </m:r>
          </m:den>
        </m:f>
      </m:oMath>
      <w:r>
        <w:rPr>
          <w:rFonts w:eastAsiaTheme="minorEastAsia"/>
          <w:sz w:val="32"/>
          <w:szCs w:val="32"/>
        </w:rPr>
        <w:t xml:space="preserve"> </w:t>
      </w:r>
      <w:r w:rsidRPr="00F64E3E">
        <w:rPr>
          <w:rFonts w:eastAsiaTheme="minorEastAsia"/>
          <w:sz w:val="32"/>
          <w:szCs w:val="32"/>
        </w:rPr>
        <w:t>=</w:t>
      </w:r>
      <w:r>
        <w:rPr>
          <w:rFonts w:eastAsiaTheme="minorEastAsia"/>
          <w:sz w:val="32"/>
          <w:szCs w:val="32"/>
        </w:rPr>
        <w:t xml:space="preserve"> </w:t>
      </w:r>
      <w:r>
        <w:rPr>
          <w:rFonts w:eastAsiaTheme="minorEastAsia"/>
          <w:sz w:val="28"/>
          <w:szCs w:val="32"/>
        </w:rPr>
        <w:t>9.4</w:t>
      </w:r>
    </w:p>
    <w:p w14:paraId="78523F87" w14:textId="77777777" w:rsidR="00DD0F14" w:rsidRDefault="00DD0F14" w:rsidP="00DD0F14">
      <w:pPr>
        <w:rPr>
          <w:rFonts w:ascii="Times New Roman" w:eastAsiaTheme="minorEastAsia" w:hAnsi="Times New Roman" w:cs="Times New Roman"/>
          <w:sz w:val="28"/>
          <w:szCs w:val="28"/>
        </w:rPr>
      </w:pPr>
      <w:r w:rsidRPr="00DD0F14">
        <w:rPr>
          <w:rFonts w:ascii="Times New Roman" w:hAnsi="Times New Roman" w:cs="Times New Roman"/>
          <w:sz w:val="28"/>
          <w:szCs w:val="28"/>
        </w:rPr>
        <w:t>In 2019,</w:t>
      </w:r>
      <w:r w:rsidRPr="00DD0F1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53B">
        <w:rPr>
          <w:rFonts w:ascii="Times New Roman" w:hAnsi="Times New Roman" w:cs="Times New Roman"/>
          <w:sz w:val="28"/>
        </w:rPr>
        <w:t xml:space="preserve">Price/Earnings (P/E) Ratio </w:t>
      </w:r>
      <w:r w:rsidRPr="00DD0F14">
        <w:rPr>
          <w:rFonts w:ascii="Times New Roman" w:hAnsi="Times New Roman" w:cs="Times New Roman"/>
          <w:sz w:val="28"/>
          <w:szCs w:val="28"/>
        </w:rPr>
        <w:t>=</w:t>
      </w:r>
      <w:r>
        <w:rPr>
          <w:rFonts w:ascii="Times New Roman" w:hAnsi="Times New Roman" w:cs="Times New Roman"/>
          <w:sz w:val="28"/>
          <w:szCs w:val="28"/>
        </w:rPr>
        <w:t xml:space="preserve"> </w:t>
      </w:r>
      <m:oMath>
        <m:f>
          <m:fPr>
            <m:ctrlPr>
              <w:rPr>
                <w:rFonts w:ascii="Cambria Math" w:hAnsi="Cambria Math" w:cs="Times New Roman"/>
                <w:i/>
                <w:sz w:val="32"/>
                <w:szCs w:val="28"/>
              </w:rPr>
            </m:ctrlPr>
          </m:fPr>
          <m:num>
            <m:r>
              <w:rPr>
                <w:rFonts w:ascii="Cambria Math" w:hAnsi="Cambria Math" w:cs="Times New Roman"/>
                <w:sz w:val="32"/>
                <w:szCs w:val="28"/>
              </w:rPr>
              <m:t>15.34</m:t>
            </m:r>
          </m:num>
          <m:den>
            <m:r>
              <w:rPr>
                <w:rFonts w:ascii="Cambria Math" w:hAnsi="Cambria Math" w:cs="Times New Roman"/>
                <w:sz w:val="32"/>
                <w:szCs w:val="28"/>
              </w:rPr>
              <m:t>1.39</m:t>
            </m:r>
          </m:den>
        </m:f>
      </m:oMath>
      <w:r>
        <w:rPr>
          <w:rFonts w:ascii="Times New Roman" w:eastAsiaTheme="minorEastAsia" w:hAnsi="Times New Roman" w:cs="Times New Roman"/>
          <w:sz w:val="28"/>
          <w:szCs w:val="28"/>
        </w:rPr>
        <w:t xml:space="preserve"> </w:t>
      </w:r>
      <w:r w:rsidRPr="00F64E3E">
        <w:rPr>
          <w:rFonts w:eastAsiaTheme="minorEastAsia"/>
          <w:sz w:val="32"/>
          <w:szCs w:val="32"/>
        </w:rPr>
        <w:t>=</w:t>
      </w:r>
      <w:r>
        <w:rPr>
          <w:rFonts w:eastAsiaTheme="minorEastAsia"/>
          <w:sz w:val="32"/>
          <w:szCs w:val="32"/>
        </w:rPr>
        <w:t xml:space="preserve"> </w:t>
      </w:r>
      <w:r w:rsidRPr="00DD0F14">
        <w:rPr>
          <w:rFonts w:eastAsiaTheme="minorEastAsia"/>
          <w:sz w:val="28"/>
          <w:szCs w:val="32"/>
        </w:rPr>
        <w:t>11.04</w:t>
      </w:r>
      <w:r w:rsidRPr="00DD0F14">
        <w:rPr>
          <w:rFonts w:ascii="Times New Roman" w:eastAsiaTheme="minorEastAsia" w:hAnsi="Times New Roman" w:cs="Times New Roman"/>
          <w:sz w:val="28"/>
          <w:szCs w:val="28"/>
        </w:rPr>
        <w:t xml:space="preserve"> </w:t>
      </w:r>
    </w:p>
    <w:tbl>
      <w:tblPr>
        <w:tblStyle w:val="GridTable6Colorful-Accent1"/>
        <w:tblW w:w="0" w:type="auto"/>
        <w:tblLook w:val="04A0" w:firstRow="1" w:lastRow="0" w:firstColumn="1" w:lastColumn="0" w:noHBand="0" w:noVBand="1"/>
      </w:tblPr>
      <w:tblGrid>
        <w:gridCol w:w="1558"/>
        <w:gridCol w:w="1558"/>
        <w:gridCol w:w="1558"/>
        <w:gridCol w:w="1558"/>
        <w:gridCol w:w="1559"/>
        <w:gridCol w:w="1559"/>
      </w:tblGrid>
      <w:tr w:rsidR="00DD0F14" w14:paraId="1BD1FD35" w14:textId="77777777" w:rsidTr="00DD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65C24FE" w14:textId="77777777" w:rsidR="00DD0F14" w:rsidRPr="009F714C" w:rsidRDefault="00DD0F14" w:rsidP="00DD0F14">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558" w:type="dxa"/>
          </w:tcPr>
          <w:p w14:paraId="1803DCFF" w14:textId="77777777" w:rsidR="00DD0F14" w:rsidRPr="009F714C" w:rsidRDefault="00DD0F14" w:rsidP="00DD0F14">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6741E95E" w14:textId="77777777" w:rsidR="00DD0F14" w:rsidRPr="00486975" w:rsidRDefault="00DD0F14" w:rsidP="00DD0F14">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66A2A6F8" w14:textId="77777777" w:rsidR="00DD0F14" w:rsidRPr="00486975" w:rsidRDefault="00DD0F14" w:rsidP="00DD0F14">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08EC608C" w14:textId="77777777" w:rsidR="00DD0F14" w:rsidRPr="00486975" w:rsidRDefault="00DD0F14" w:rsidP="00DD0F14">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6F409646" w14:textId="77777777" w:rsidR="00DD0F14" w:rsidRPr="00486975" w:rsidRDefault="00DD0F14" w:rsidP="00DD0F14">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DD0F14" w14:paraId="5A19FF3B" w14:textId="77777777" w:rsidTr="00DD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1EBA4CE" w14:textId="77777777" w:rsidR="00DD0F14" w:rsidRPr="00DD0F14" w:rsidRDefault="00DD0F14" w:rsidP="00DD0F14">
            <w:pPr>
              <w:jc w:val="center"/>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F14">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281E68C6" w14:textId="77777777" w:rsidR="00DD0F14" w:rsidRPr="00DD0F14" w:rsidRDefault="00DD0F14" w:rsidP="00DD0F1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F14">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10.48</w:t>
            </w:r>
          </w:p>
        </w:tc>
        <w:tc>
          <w:tcPr>
            <w:tcW w:w="1558" w:type="dxa"/>
          </w:tcPr>
          <w:p w14:paraId="31A64A06" w14:textId="77777777" w:rsidR="00DD0F14" w:rsidRPr="00DD0F14" w:rsidRDefault="00DD0F14" w:rsidP="00DD0F1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F14">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9.32</w:t>
            </w:r>
          </w:p>
        </w:tc>
        <w:tc>
          <w:tcPr>
            <w:tcW w:w="1558" w:type="dxa"/>
          </w:tcPr>
          <w:p w14:paraId="537296B4" w14:textId="77777777" w:rsidR="00DD0F14" w:rsidRPr="00DD0F14" w:rsidRDefault="00DD0F14" w:rsidP="00DD0F1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F14">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11.58</w:t>
            </w:r>
          </w:p>
        </w:tc>
        <w:tc>
          <w:tcPr>
            <w:tcW w:w="1559" w:type="dxa"/>
          </w:tcPr>
          <w:p w14:paraId="6E0C5F04" w14:textId="77777777" w:rsidR="00DD0F14" w:rsidRPr="00DD0F14" w:rsidRDefault="00DD0F14" w:rsidP="00DD0F1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w:t>
            </w:r>
          </w:p>
        </w:tc>
        <w:tc>
          <w:tcPr>
            <w:tcW w:w="1559" w:type="dxa"/>
          </w:tcPr>
          <w:p w14:paraId="6BA5FE4F" w14:textId="77777777" w:rsidR="00DD0F14" w:rsidRPr="00DD0F14" w:rsidRDefault="00DD0F14" w:rsidP="00DD0F14">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F14">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11.04</w:t>
            </w:r>
          </w:p>
        </w:tc>
      </w:tr>
    </w:tbl>
    <w:p w14:paraId="32614EE1" w14:textId="77777777" w:rsidR="00DD0F14" w:rsidRPr="00DD0F14" w:rsidRDefault="00DD0F14" w:rsidP="00DD0F14">
      <w:pPr>
        <w:rPr>
          <w:rFonts w:ascii="Times New Roman" w:eastAsiaTheme="minorEastAsia" w:hAnsi="Times New Roman" w:cs="Times New Roman"/>
          <w:sz w:val="28"/>
          <w:szCs w:val="28"/>
        </w:rPr>
      </w:pPr>
    </w:p>
    <w:p w14:paraId="5A1BDC69" w14:textId="6817CB15" w:rsidR="00EE19A7" w:rsidRPr="00DD0F14" w:rsidRDefault="00702174" w:rsidP="00EE19A7">
      <w:pPr>
        <w:rPr>
          <w:rFonts w:eastAsiaTheme="minorEastAsia"/>
          <w:sz w:val="28"/>
          <w:szCs w:val="32"/>
        </w:rPr>
      </w:pPr>
      <w:r>
        <w:rPr>
          <w:noProof/>
        </w:rPr>
        <w:drawing>
          <wp:inline distT="0" distB="0" distL="0" distR="0" wp14:anchorId="73D6D82A" wp14:editId="0A3BB862">
            <wp:extent cx="5934075" cy="2080895"/>
            <wp:effectExtent l="0" t="0" r="9525" b="14605"/>
            <wp:docPr id="1709762478" name="Chart 1">
              <a:extLst xmlns:a="http://schemas.openxmlformats.org/drawingml/2006/main">
                <a:ext uri="{FF2B5EF4-FFF2-40B4-BE49-F238E27FC236}">
                  <a16:creationId xmlns:a16="http://schemas.microsoft.com/office/drawing/2014/main" id="{A1069D58-9A97-8E2A-2576-4BA82723F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E39DB4" w14:textId="77777777" w:rsidR="00086915" w:rsidRPr="006A553B" w:rsidRDefault="00086915" w:rsidP="006A553B">
      <w:pPr>
        <w:jc w:val="both"/>
        <w:rPr>
          <w:rFonts w:ascii="Times New Roman" w:hAnsi="Times New Roman" w:cs="Times New Roman"/>
          <w:sz w:val="28"/>
        </w:rPr>
      </w:pPr>
    </w:p>
    <w:p w14:paraId="2C26025F" w14:textId="77777777" w:rsidR="00EE19A7" w:rsidRDefault="005E1D9C" w:rsidP="006A553B">
      <w:pPr>
        <w:jc w:val="both"/>
        <w:rPr>
          <w:rFonts w:ascii="Times New Roman" w:hAnsi="Times New Roman" w:cs="Times New Roman"/>
          <w:sz w:val="28"/>
        </w:rPr>
      </w:pPr>
      <w:r w:rsidRPr="00BA20C8">
        <w:rPr>
          <w:rFonts w:ascii="Times New Roman" w:hAnsi="Times New Roman" w:cs="Times New Roman"/>
          <w:b/>
          <w:sz w:val="28"/>
        </w:rPr>
        <w:t>Interpretation:</w:t>
      </w:r>
      <w:r w:rsidRPr="006A553B">
        <w:rPr>
          <w:rFonts w:ascii="Times New Roman" w:hAnsi="Times New Roman" w:cs="Times New Roman"/>
          <w:sz w:val="28"/>
        </w:rPr>
        <w:t xml:space="preserve"> The ratio indicates the degree of confidence that investors have in the company’s future performance. The higher the P/E ratio, the greater the investor’s confidence</w:t>
      </w:r>
      <w:proofErr w:type="gramStart"/>
      <w:r w:rsidRPr="006A553B">
        <w:rPr>
          <w:rFonts w:ascii="Times New Roman" w:hAnsi="Times New Roman" w:cs="Times New Roman"/>
          <w:sz w:val="28"/>
        </w:rPr>
        <w:t>. .</w:t>
      </w:r>
      <w:proofErr w:type="gramEnd"/>
      <w:r w:rsidRPr="006A553B">
        <w:rPr>
          <w:rFonts w:ascii="Times New Roman" w:hAnsi="Times New Roman" w:cs="Times New Roman"/>
          <w:sz w:val="28"/>
        </w:rPr>
        <w:t xml:space="preserve"> For Islamic Finance and Investment Limited, the highest</w:t>
      </w:r>
      <w:r w:rsidR="00086915" w:rsidRPr="006A553B">
        <w:rPr>
          <w:rFonts w:ascii="Times New Roman" w:hAnsi="Times New Roman" w:cs="Times New Roman"/>
          <w:sz w:val="28"/>
        </w:rPr>
        <w:t xml:space="preserve"> </w:t>
      </w:r>
      <w:r w:rsidRPr="006A553B">
        <w:rPr>
          <w:rFonts w:ascii="Times New Roman" w:hAnsi="Times New Roman" w:cs="Times New Roman"/>
          <w:sz w:val="28"/>
        </w:rPr>
        <w:t>P/E ratio is 11.58 in 2017. The P/E ratio in 2019 is 11.04. This</w:t>
      </w:r>
      <w:r w:rsidR="00086915" w:rsidRPr="006A553B">
        <w:rPr>
          <w:rFonts w:ascii="Times New Roman" w:hAnsi="Times New Roman" w:cs="Times New Roman"/>
          <w:sz w:val="28"/>
        </w:rPr>
        <w:t xml:space="preserve"> figure</w:t>
      </w:r>
      <w:r w:rsidRPr="006A553B">
        <w:rPr>
          <w:rFonts w:ascii="Times New Roman" w:hAnsi="Times New Roman" w:cs="Times New Roman"/>
          <w:sz w:val="28"/>
        </w:rPr>
        <w:t xml:space="preserve"> </w:t>
      </w:r>
      <w:r w:rsidR="00086915" w:rsidRPr="006A553B">
        <w:rPr>
          <w:rFonts w:ascii="Times New Roman" w:hAnsi="Times New Roman" w:cs="Times New Roman"/>
          <w:sz w:val="28"/>
        </w:rPr>
        <w:t>indicates that investors are paying 11.04 taka for each 1.00 taka of earnings.</w:t>
      </w:r>
    </w:p>
    <w:p w14:paraId="3B43A3D9" w14:textId="77777777" w:rsidR="00212373" w:rsidRPr="006A553B" w:rsidRDefault="00212373" w:rsidP="006A553B">
      <w:pPr>
        <w:jc w:val="both"/>
        <w:rPr>
          <w:rFonts w:ascii="Times New Roman" w:hAnsi="Times New Roman" w:cs="Times New Roman"/>
          <w:sz w:val="28"/>
        </w:rPr>
      </w:pPr>
    </w:p>
    <w:p w14:paraId="4935B347" w14:textId="0B5F8CEB" w:rsidR="00EE19A7" w:rsidRDefault="00212373" w:rsidP="00212373">
      <w:pPr>
        <w:pStyle w:val="Heading3"/>
        <w:rPr>
          <w:b/>
          <w:bCs/>
        </w:rPr>
      </w:pPr>
      <w:bookmarkStart w:id="29" w:name="_Toc178800824"/>
      <w:r>
        <w:rPr>
          <w:b/>
          <w:bCs/>
        </w:rPr>
        <w:lastRenderedPageBreak/>
        <w:t xml:space="preserve">3.5.2 </w:t>
      </w:r>
      <w:r w:rsidR="00EE19A7" w:rsidRPr="00212373">
        <w:rPr>
          <w:b/>
          <w:bCs/>
        </w:rPr>
        <w:t>Market /Book</w:t>
      </w:r>
      <w:r w:rsidR="00632AE9" w:rsidRPr="00212373">
        <w:rPr>
          <w:b/>
          <w:bCs/>
        </w:rPr>
        <w:t xml:space="preserve"> </w:t>
      </w:r>
      <w:r w:rsidR="00EE19A7" w:rsidRPr="00212373">
        <w:rPr>
          <w:b/>
          <w:bCs/>
        </w:rPr>
        <w:t>(M/B) Ratio</w:t>
      </w:r>
      <w:bookmarkEnd w:id="29"/>
    </w:p>
    <w:p w14:paraId="261C0C73" w14:textId="77777777" w:rsidR="00702174" w:rsidRPr="00702174" w:rsidRDefault="00702174" w:rsidP="00702174"/>
    <w:p w14:paraId="2C2B908C" w14:textId="77777777" w:rsidR="0025734C" w:rsidRPr="00872E57" w:rsidRDefault="0025734C" w:rsidP="0025734C">
      <w:pPr>
        <w:rPr>
          <w:rFonts w:ascii="Times New Roman" w:eastAsiaTheme="minorEastAsia" w:hAnsi="Times New Roman" w:cs="Times New Roman"/>
          <w:sz w:val="28"/>
          <w:szCs w:val="28"/>
        </w:rPr>
      </w:pPr>
      <w:r w:rsidRPr="00872E57">
        <w:rPr>
          <w:rFonts w:ascii="Times New Roman" w:eastAsiaTheme="minorEastAsia" w:hAnsi="Times New Roman" w:cs="Times New Roman"/>
          <w:sz w:val="28"/>
          <w:szCs w:val="28"/>
        </w:rPr>
        <w:t xml:space="preserve">Book value per share </w:t>
      </w:r>
      <w:r w:rsidR="00EE19A7" w:rsidRPr="00872E57">
        <w:rPr>
          <w:rFonts w:ascii="Times New Roman" w:eastAsiaTheme="minorEastAsia" w:hAnsi="Times New Roman" w:cs="Times New Roman"/>
          <w:sz w:val="28"/>
          <w:szCs w:val="28"/>
        </w:rPr>
        <w:t>=</w:t>
      </w:r>
      <w:r w:rsidR="0045215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comon stock equty</m:t>
            </m:r>
          </m:num>
          <m:den>
            <m:r>
              <w:rPr>
                <w:rFonts w:ascii="Cambria Math" w:eastAsiaTheme="minorEastAsia" w:hAnsi="Cambria Math" w:cs="Times New Roman"/>
                <w:sz w:val="32"/>
                <w:szCs w:val="32"/>
              </w:rPr>
              <m:t>number of share of common stock outstanding</m:t>
            </m:r>
          </m:den>
        </m:f>
      </m:oMath>
      <w:r w:rsidRPr="00872E57">
        <w:rPr>
          <w:rFonts w:ascii="Times New Roman" w:eastAsiaTheme="minorEastAsia" w:hAnsi="Times New Roman" w:cs="Times New Roman"/>
          <w:sz w:val="28"/>
          <w:szCs w:val="28"/>
        </w:rPr>
        <w:t xml:space="preserve"> </w:t>
      </w:r>
    </w:p>
    <w:p w14:paraId="1E5517F7" w14:textId="77777777" w:rsidR="003F195C" w:rsidRDefault="003F195C" w:rsidP="0025734C">
      <w:pPr>
        <w:rPr>
          <w:rFonts w:ascii="Times New Roman" w:eastAsiaTheme="minorEastAsia" w:hAnsi="Times New Roman" w:cs="Times New Roman"/>
          <w:sz w:val="28"/>
          <w:szCs w:val="28"/>
        </w:rPr>
      </w:pPr>
    </w:p>
    <w:p w14:paraId="41850EAF" w14:textId="77777777" w:rsidR="0025734C" w:rsidRPr="00872E57" w:rsidRDefault="0025734C" w:rsidP="0025734C">
      <w:pPr>
        <w:rPr>
          <w:rFonts w:ascii="Times New Roman" w:eastAsiaTheme="minorEastAsia" w:hAnsi="Times New Roman" w:cs="Times New Roman"/>
          <w:sz w:val="32"/>
          <w:szCs w:val="32"/>
        </w:rPr>
      </w:pPr>
      <w:r w:rsidRPr="00872E57">
        <w:rPr>
          <w:rFonts w:ascii="Times New Roman" w:eastAsiaTheme="minorEastAsia" w:hAnsi="Times New Roman" w:cs="Times New Roman"/>
          <w:sz w:val="28"/>
          <w:szCs w:val="28"/>
        </w:rPr>
        <w:t>Market/Book Ratio =</w:t>
      </w:r>
      <w:r w:rsidR="0045215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Market price of per share common stock</m:t>
            </m:r>
          </m:num>
          <m:den>
            <m:r>
              <w:rPr>
                <w:rFonts w:ascii="Cambria Math" w:eastAsiaTheme="minorEastAsia" w:hAnsi="Cambria Math" w:cs="Times New Roman"/>
                <w:sz w:val="32"/>
                <w:szCs w:val="32"/>
              </w:rPr>
              <m:t>Book value per share of common stock</m:t>
            </m:r>
          </m:den>
        </m:f>
      </m:oMath>
    </w:p>
    <w:p w14:paraId="28913301" w14:textId="77777777" w:rsidR="003F195C" w:rsidRDefault="003F195C" w:rsidP="00EE19A7">
      <w:pPr>
        <w:rPr>
          <w:rFonts w:ascii="Times New Roman" w:eastAsiaTheme="minorEastAsia" w:hAnsi="Times New Roman" w:cs="Times New Roman"/>
          <w:sz w:val="28"/>
          <w:szCs w:val="28"/>
        </w:rPr>
      </w:pPr>
    </w:p>
    <w:p w14:paraId="655E88A0" w14:textId="77777777" w:rsidR="00EE19A7" w:rsidRPr="00872E57" w:rsidRDefault="00872E57" w:rsidP="00EE19A7">
      <w:pPr>
        <w:rPr>
          <w:rFonts w:ascii="Times New Roman" w:eastAsiaTheme="minorEastAsia" w:hAnsi="Times New Roman" w:cs="Times New Roman"/>
          <w:sz w:val="28"/>
          <w:szCs w:val="28"/>
        </w:rPr>
      </w:pPr>
      <w:r w:rsidRPr="00872E57">
        <w:rPr>
          <w:rFonts w:ascii="Times New Roman" w:eastAsiaTheme="minorEastAsia" w:hAnsi="Times New Roman" w:cs="Times New Roman"/>
          <w:sz w:val="28"/>
          <w:szCs w:val="28"/>
        </w:rPr>
        <w:t xml:space="preserve">In 2015, </w:t>
      </w:r>
      <w:r w:rsidR="00EE19A7" w:rsidRPr="00872E57">
        <w:rPr>
          <w:rFonts w:ascii="Times New Roman" w:eastAsiaTheme="minorEastAsia" w:hAnsi="Times New Roman" w:cs="Times New Roman"/>
          <w:sz w:val="28"/>
          <w:szCs w:val="28"/>
        </w:rPr>
        <w:t>Book value</w:t>
      </w:r>
      <w:r w:rsidRPr="00872E57">
        <w:rPr>
          <w:rFonts w:ascii="Times New Roman" w:eastAsiaTheme="minorEastAsia" w:hAnsi="Times New Roman" w:cs="Times New Roman"/>
          <w:sz w:val="28"/>
          <w:szCs w:val="28"/>
        </w:rPr>
        <w:t xml:space="preserve"> per share </w:t>
      </w:r>
      <w:r w:rsidR="00EE19A7" w:rsidRPr="00872E57">
        <w:rPr>
          <w:rFonts w:ascii="Times New Roman" w:eastAsiaTheme="minorEastAsia" w:hAnsi="Times New Roman" w:cs="Times New Roman"/>
          <w:sz w:val="28"/>
          <w:szCs w:val="28"/>
        </w:rPr>
        <w:t>=</w:t>
      </w:r>
      <w:r w:rsidRPr="00872E57">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1614848436</m:t>
            </m:r>
          </m:num>
          <m:den>
            <m:r>
              <w:rPr>
                <w:rFonts w:ascii="Cambria Math" w:eastAsiaTheme="minorEastAsia" w:hAnsi="Cambria Math" w:cs="Times New Roman"/>
                <w:sz w:val="32"/>
                <w:szCs w:val="28"/>
              </w:rPr>
              <m:t>120976484</m:t>
            </m:r>
          </m:den>
        </m:f>
      </m:oMath>
      <w:r w:rsidRPr="00872E57">
        <w:rPr>
          <w:rFonts w:ascii="Times New Roman" w:eastAsiaTheme="minorEastAsia" w:hAnsi="Times New Roman" w:cs="Times New Roman"/>
          <w:sz w:val="28"/>
          <w:szCs w:val="28"/>
        </w:rPr>
        <w:t xml:space="preserve"> </w:t>
      </w:r>
      <w:r w:rsidR="00EE19A7" w:rsidRPr="00872E57">
        <w:rPr>
          <w:rFonts w:ascii="Times New Roman" w:eastAsiaTheme="minorEastAsia" w:hAnsi="Times New Roman" w:cs="Times New Roman"/>
          <w:sz w:val="28"/>
          <w:szCs w:val="28"/>
        </w:rPr>
        <w:t>=13.34</w:t>
      </w:r>
    </w:p>
    <w:p w14:paraId="76AC451A" w14:textId="77777777" w:rsidR="0071581D" w:rsidRDefault="00872E57"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b/>
          <w:sz w:val="28"/>
          <w:szCs w:val="28"/>
        </w:rPr>
        <w:t>Market/Book Ratio</w:t>
      </w:r>
      <w:r w:rsidRPr="00872E57">
        <w:rPr>
          <w:rFonts w:ascii="Times New Roman" w:eastAsiaTheme="minorEastAsia" w:hAnsi="Times New Roman" w:cs="Times New Roman"/>
          <w:sz w:val="28"/>
          <w:szCs w:val="28"/>
        </w:rPr>
        <w:t xml:space="preserve"> </w:t>
      </w:r>
      <w:r w:rsidR="00EE19A7" w:rsidRPr="00872E57">
        <w:rPr>
          <w:rFonts w:ascii="Times New Roman" w:eastAsiaTheme="minorEastAsia" w:hAnsi="Times New Roman" w:cs="Times New Roman"/>
          <w:sz w:val="28"/>
          <w:szCs w:val="28"/>
        </w:rPr>
        <w:t>=</w:t>
      </w:r>
      <w:r w:rsidRPr="00872E57">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10.48</m:t>
            </m:r>
          </m:num>
          <m:den>
            <m:r>
              <w:rPr>
                <w:rFonts w:ascii="Cambria Math" w:eastAsiaTheme="minorEastAsia" w:hAnsi="Cambria Math" w:cs="Times New Roman"/>
                <w:sz w:val="32"/>
                <w:szCs w:val="28"/>
              </w:rPr>
              <m:t>13.34</m:t>
            </m:r>
          </m:den>
        </m:f>
      </m:oMath>
      <w:r w:rsidR="00EE19A7" w:rsidRPr="00872E57">
        <w:rPr>
          <w:rFonts w:ascii="Times New Roman" w:eastAsiaTheme="minorEastAsia" w:hAnsi="Times New Roman" w:cs="Times New Roman"/>
          <w:sz w:val="28"/>
          <w:szCs w:val="28"/>
        </w:rPr>
        <w:t xml:space="preserve"> =</w:t>
      </w:r>
      <w:r w:rsidR="0071581D">
        <w:rPr>
          <w:rFonts w:ascii="Times New Roman" w:eastAsiaTheme="minorEastAsia" w:hAnsi="Times New Roman" w:cs="Times New Roman"/>
          <w:sz w:val="28"/>
          <w:szCs w:val="28"/>
        </w:rPr>
        <w:t xml:space="preserve"> </w:t>
      </w:r>
      <w:r w:rsidR="00EE19A7" w:rsidRPr="00872E57">
        <w:rPr>
          <w:rFonts w:ascii="Times New Roman" w:eastAsiaTheme="minorEastAsia" w:hAnsi="Times New Roman" w:cs="Times New Roman"/>
          <w:sz w:val="28"/>
          <w:szCs w:val="28"/>
        </w:rPr>
        <w:t>0.78</w:t>
      </w:r>
      <w:r w:rsidR="0071581D" w:rsidRPr="0071581D">
        <w:rPr>
          <w:rFonts w:ascii="Times New Roman" w:eastAsiaTheme="minorEastAsia" w:hAnsi="Times New Roman" w:cs="Times New Roman"/>
          <w:sz w:val="28"/>
          <w:szCs w:val="28"/>
        </w:rPr>
        <w:t xml:space="preserve"> </w:t>
      </w:r>
    </w:p>
    <w:p w14:paraId="49E3F4A0" w14:textId="77777777" w:rsidR="0071581D" w:rsidRPr="00872E57" w:rsidRDefault="0071581D"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sz w:val="28"/>
          <w:szCs w:val="28"/>
        </w:rPr>
        <w:t xml:space="preserve">In 2016, Book value per share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1710976707</m:t>
            </m:r>
          </m:num>
          <m:den>
            <m:r>
              <w:rPr>
                <w:rFonts w:ascii="Cambria Math" w:eastAsiaTheme="minorEastAsia" w:hAnsi="Cambria Math" w:cs="Times New Roman"/>
                <w:sz w:val="32"/>
                <w:szCs w:val="28"/>
              </w:rPr>
              <m:t>120976484</m:t>
            </m:r>
          </m:den>
        </m:f>
      </m:oMath>
      <w:r w:rsidRPr="00872E57">
        <w:rPr>
          <w:rFonts w:ascii="Times New Roman" w:eastAsiaTheme="minorEastAsia" w:hAnsi="Times New Roman" w:cs="Times New Roman"/>
          <w:sz w:val="28"/>
          <w:szCs w:val="28"/>
        </w:rPr>
        <w:t xml:space="preserve"> = 14.14     </w:t>
      </w:r>
    </w:p>
    <w:p w14:paraId="492C7378" w14:textId="77777777" w:rsidR="0071581D" w:rsidRPr="00872E57" w:rsidRDefault="0071581D"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b/>
          <w:sz w:val="28"/>
          <w:szCs w:val="28"/>
        </w:rPr>
        <w:t>Market/Book Ratio</w:t>
      </w:r>
      <w:r w:rsidRPr="00872E5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21.43</m:t>
            </m:r>
          </m:num>
          <m:den>
            <m:r>
              <w:rPr>
                <w:rFonts w:ascii="Cambria Math" w:eastAsiaTheme="minorEastAsia" w:hAnsi="Cambria Math" w:cs="Times New Roman"/>
                <w:sz w:val="32"/>
                <w:szCs w:val="28"/>
              </w:rPr>
              <m:t>14.14</m:t>
            </m:r>
          </m:den>
        </m:f>
      </m:oMath>
      <w:r w:rsidRPr="00872E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1.51</w:t>
      </w:r>
    </w:p>
    <w:p w14:paraId="49569829" w14:textId="77777777" w:rsidR="0071581D" w:rsidRPr="00872E57" w:rsidRDefault="0071581D" w:rsidP="0071581D">
      <w:pPr>
        <w:rPr>
          <w:rFonts w:ascii="Times New Roman" w:eastAsiaTheme="minorEastAsia" w:hAnsi="Times New Roman" w:cs="Times New Roman"/>
          <w:sz w:val="28"/>
          <w:szCs w:val="28"/>
        </w:rPr>
      </w:pPr>
      <w:r w:rsidRPr="0071581D">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 xml:space="preserve">In 2017, Book value per share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1918260508</m:t>
            </m:r>
          </m:num>
          <m:den>
            <m:r>
              <w:rPr>
                <w:rFonts w:ascii="Cambria Math" w:eastAsiaTheme="minorEastAsia" w:hAnsi="Cambria Math" w:cs="Times New Roman"/>
                <w:sz w:val="32"/>
                <w:szCs w:val="28"/>
              </w:rPr>
              <m:t>134283897</m:t>
            </m:r>
          </m:den>
        </m:f>
      </m:oMath>
      <w:r w:rsidRPr="00872E57">
        <w:rPr>
          <w:rFonts w:ascii="Times New Roman" w:eastAsiaTheme="minorEastAsia" w:hAnsi="Times New Roman" w:cs="Times New Roman"/>
          <w:sz w:val="32"/>
          <w:szCs w:val="28"/>
        </w:rPr>
        <w:t xml:space="preserve"> </w:t>
      </w:r>
      <w:r w:rsidRPr="00872E5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14.28</w:t>
      </w:r>
    </w:p>
    <w:p w14:paraId="1A18475F" w14:textId="77777777" w:rsidR="0071581D" w:rsidRPr="00872E57" w:rsidRDefault="0071581D"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b/>
          <w:sz w:val="28"/>
          <w:szCs w:val="28"/>
        </w:rPr>
        <w:t>Market/Book Ratio</w:t>
      </w:r>
      <w:r w:rsidRPr="00872E5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20.95</m:t>
            </m:r>
          </m:num>
          <m:den>
            <m:r>
              <w:rPr>
                <w:rFonts w:ascii="Cambria Math" w:eastAsiaTheme="minorEastAsia" w:hAnsi="Cambria Math" w:cs="Times New Roman"/>
                <w:sz w:val="32"/>
                <w:szCs w:val="28"/>
              </w:rPr>
              <m:t>14.28</m:t>
            </m:r>
          </m:den>
        </m:f>
      </m:oMath>
      <w:r w:rsidRPr="00872E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1.46</w:t>
      </w:r>
    </w:p>
    <w:p w14:paraId="3076BF42" w14:textId="77777777" w:rsidR="0071581D" w:rsidRPr="00872E57" w:rsidRDefault="0071581D" w:rsidP="0071581D">
      <w:pPr>
        <w:rPr>
          <w:rFonts w:ascii="Times New Roman" w:eastAsiaTheme="minorEastAsia" w:hAnsi="Times New Roman" w:cs="Times New Roman"/>
          <w:sz w:val="28"/>
          <w:szCs w:val="28"/>
        </w:rPr>
      </w:pPr>
      <w:r w:rsidRPr="0071581D">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 xml:space="preserve">In 2018, Book value per share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1967814505</m:t>
            </m:r>
          </m:num>
          <m:den>
            <m:r>
              <w:rPr>
                <w:rFonts w:ascii="Cambria Math" w:eastAsiaTheme="minorEastAsia" w:hAnsi="Cambria Math" w:cs="Times New Roman"/>
                <w:sz w:val="32"/>
                <w:szCs w:val="28"/>
              </w:rPr>
              <m:t>134283897</m:t>
            </m:r>
          </m:den>
        </m:f>
      </m:oMath>
      <w:r w:rsidRPr="00872E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14.65</w:t>
      </w:r>
    </w:p>
    <w:p w14:paraId="56942636" w14:textId="77777777" w:rsidR="0071581D" w:rsidRPr="00872E57" w:rsidRDefault="0071581D"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b/>
          <w:sz w:val="28"/>
          <w:szCs w:val="28"/>
        </w:rPr>
        <w:t>Market/Book Ratio</w:t>
      </w:r>
      <w:r w:rsidRPr="00872E5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16.35</m:t>
            </m:r>
          </m:num>
          <m:den>
            <m:r>
              <w:rPr>
                <w:rFonts w:ascii="Cambria Math" w:eastAsiaTheme="minorEastAsia" w:hAnsi="Cambria Math" w:cs="Times New Roman"/>
                <w:sz w:val="32"/>
                <w:szCs w:val="32"/>
              </w:rPr>
              <m:t>14.65</m:t>
            </m:r>
          </m:den>
        </m:f>
      </m:oMath>
      <w:r w:rsidRPr="00872E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1.11</w:t>
      </w:r>
    </w:p>
    <w:p w14:paraId="0C8ABA4A" w14:textId="77777777" w:rsidR="0071581D" w:rsidRPr="00872E57" w:rsidRDefault="0071581D" w:rsidP="0071581D">
      <w:pPr>
        <w:rPr>
          <w:rFonts w:ascii="Times New Roman" w:eastAsiaTheme="minorEastAsia" w:hAnsi="Times New Roman" w:cs="Times New Roman"/>
          <w:sz w:val="28"/>
          <w:szCs w:val="28"/>
        </w:rPr>
      </w:pPr>
      <w:r w:rsidRPr="00872E57">
        <w:rPr>
          <w:rFonts w:ascii="Times New Roman" w:eastAsiaTheme="minorEastAsia" w:hAnsi="Times New Roman" w:cs="Times New Roman"/>
          <w:sz w:val="28"/>
          <w:szCs w:val="28"/>
        </w:rPr>
        <w:t xml:space="preserve">In 2019, Book value per share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2028528233</m:t>
            </m:r>
          </m:num>
          <m:den>
            <m:r>
              <w:rPr>
                <w:rFonts w:ascii="Cambria Math" w:eastAsiaTheme="minorEastAsia" w:hAnsi="Cambria Math" w:cs="Times New Roman"/>
                <w:sz w:val="32"/>
                <w:szCs w:val="28"/>
              </w:rPr>
              <m:t>140326670</m:t>
            </m:r>
          </m:den>
        </m:f>
      </m:oMath>
      <w:r w:rsidRPr="00872E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872E57">
        <w:rPr>
          <w:rFonts w:ascii="Times New Roman" w:eastAsiaTheme="minorEastAsia" w:hAnsi="Times New Roman" w:cs="Times New Roman"/>
          <w:sz w:val="28"/>
          <w:szCs w:val="28"/>
        </w:rPr>
        <w:t>14.45</w:t>
      </w:r>
    </w:p>
    <w:p w14:paraId="41196619" w14:textId="77777777" w:rsidR="00EE19A7" w:rsidRPr="00872E57" w:rsidRDefault="0071581D" w:rsidP="00EE19A7">
      <w:pPr>
        <w:rPr>
          <w:rFonts w:ascii="Times New Roman" w:eastAsiaTheme="minorEastAsia" w:hAnsi="Times New Roman" w:cs="Times New Roman"/>
          <w:sz w:val="28"/>
          <w:szCs w:val="28"/>
        </w:rPr>
      </w:pPr>
      <w:r w:rsidRPr="00872E57">
        <w:rPr>
          <w:rFonts w:ascii="Times New Roman" w:eastAsiaTheme="minorEastAsia" w:hAnsi="Times New Roman" w:cs="Times New Roman"/>
          <w:b/>
          <w:sz w:val="28"/>
          <w:szCs w:val="28"/>
        </w:rPr>
        <w:t>Market/Book Ratio</w:t>
      </w:r>
      <w:r w:rsidRPr="00872E5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15.34</m:t>
            </m:r>
          </m:num>
          <m:den>
            <m:r>
              <w:rPr>
                <w:rFonts w:ascii="Cambria Math" w:eastAsiaTheme="minorEastAsia" w:hAnsi="Cambria Math" w:cs="Times New Roman"/>
                <w:sz w:val="32"/>
                <w:szCs w:val="28"/>
              </w:rPr>
              <m:t>14.45</m:t>
            </m:r>
          </m:den>
        </m:f>
      </m:oMath>
      <w:r w:rsidRPr="00872E57">
        <w:rPr>
          <w:rFonts w:ascii="Times New Roman" w:eastAsiaTheme="minorEastAsia" w:hAnsi="Times New Roman" w:cs="Times New Roman"/>
          <w:sz w:val="32"/>
          <w:szCs w:val="28"/>
        </w:rPr>
        <w:t xml:space="preserve"> </w:t>
      </w:r>
      <w:r w:rsidRPr="00872E5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3F195C">
        <w:rPr>
          <w:rFonts w:ascii="Times New Roman" w:eastAsiaTheme="minorEastAsia" w:hAnsi="Times New Roman" w:cs="Times New Roman"/>
          <w:sz w:val="28"/>
          <w:szCs w:val="28"/>
        </w:rPr>
        <w:t>1.06</w:t>
      </w:r>
    </w:p>
    <w:p w14:paraId="066EB649" w14:textId="77777777" w:rsidR="00EE19A7" w:rsidRPr="00872E57" w:rsidRDefault="00EE19A7" w:rsidP="006B0728">
      <w:pPr>
        <w:rPr>
          <w:rFonts w:ascii="Times New Roman" w:eastAsiaTheme="minorEastAsia" w:hAnsi="Times New Roman" w:cs="Times New Roman"/>
          <w:sz w:val="28"/>
          <w:szCs w:val="28"/>
        </w:rPr>
      </w:pPr>
    </w:p>
    <w:p w14:paraId="6053C2E5" w14:textId="77777777" w:rsidR="003F195C" w:rsidRDefault="003F195C">
      <w:pPr>
        <w:rPr>
          <w:rFonts w:ascii="Times New Roman" w:eastAsiaTheme="minorEastAsia" w:hAnsi="Times New Roman" w:cs="Times New Roman"/>
          <w:sz w:val="28"/>
          <w:szCs w:val="28"/>
        </w:rPr>
      </w:pPr>
    </w:p>
    <w:p w14:paraId="6EAD614F" w14:textId="6CF1A859" w:rsidR="003F195C" w:rsidRDefault="003F195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tbl>
      <w:tblPr>
        <w:tblStyle w:val="GridTable6Colorful-Accent1"/>
        <w:tblpPr w:leftFromText="180" w:rightFromText="180" w:vertAnchor="text" w:horzAnchor="margin" w:tblpY="84"/>
        <w:tblW w:w="0" w:type="auto"/>
        <w:tblLook w:val="04A0" w:firstRow="1" w:lastRow="0" w:firstColumn="1" w:lastColumn="0" w:noHBand="0" w:noVBand="1"/>
      </w:tblPr>
      <w:tblGrid>
        <w:gridCol w:w="1558"/>
        <w:gridCol w:w="1558"/>
        <w:gridCol w:w="1558"/>
        <w:gridCol w:w="1558"/>
        <w:gridCol w:w="1559"/>
        <w:gridCol w:w="1559"/>
      </w:tblGrid>
      <w:tr w:rsidR="003F195C" w14:paraId="3D9FB0B8" w14:textId="77777777" w:rsidTr="003F1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C7AF4F6" w14:textId="77777777" w:rsidR="003F195C" w:rsidRPr="009F714C" w:rsidRDefault="003F195C" w:rsidP="003F195C">
            <w:pPr>
              <w:jc w:val="center"/>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Year</w:t>
            </w:r>
          </w:p>
        </w:tc>
        <w:tc>
          <w:tcPr>
            <w:tcW w:w="1558" w:type="dxa"/>
          </w:tcPr>
          <w:p w14:paraId="64142C26" w14:textId="77777777" w:rsidR="003F195C" w:rsidRPr="009F714C" w:rsidRDefault="003F195C" w:rsidP="003F195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4C">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p>
        </w:tc>
        <w:tc>
          <w:tcPr>
            <w:tcW w:w="1558" w:type="dxa"/>
          </w:tcPr>
          <w:p w14:paraId="74EEA324" w14:textId="77777777" w:rsidR="003F195C" w:rsidRPr="00486975" w:rsidRDefault="003F195C" w:rsidP="003F195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tc>
        <w:tc>
          <w:tcPr>
            <w:tcW w:w="1558" w:type="dxa"/>
          </w:tcPr>
          <w:p w14:paraId="01F58728" w14:textId="77777777" w:rsidR="003F195C" w:rsidRPr="00486975" w:rsidRDefault="003F195C" w:rsidP="003F195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tc>
        <w:tc>
          <w:tcPr>
            <w:tcW w:w="1559" w:type="dxa"/>
          </w:tcPr>
          <w:p w14:paraId="434EAC5F" w14:textId="77777777" w:rsidR="003F195C" w:rsidRPr="00486975" w:rsidRDefault="003F195C" w:rsidP="003F195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1559" w:type="dxa"/>
          </w:tcPr>
          <w:p w14:paraId="3C37A41D" w14:textId="77777777" w:rsidR="003F195C" w:rsidRPr="00486975" w:rsidRDefault="003F195C" w:rsidP="003F195C">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975">
              <w:rPr>
                <w:rFonts w:eastAsiaTheme="minorEastAsia"/>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c>
      </w:tr>
      <w:tr w:rsidR="003F195C" w14:paraId="0990DC82" w14:textId="77777777" w:rsidTr="003F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4B67EC" w14:textId="77777777" w:rsidR="003F195C" w:rsidRPr="003F195C" w:rsidRDefault="003F195C" w:rsidP="003F195C">
            <w:pPr>
              <w:jc w:val="center"/>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p>
        </w:tc>
        <w:tc>
          <w:tcPr>
            <w:tcW w:w="1558" w:type="dxa"/>
          </w:tcPr>
          <w:p w14:paraId="11DEA3DA" w14:textId="77777777" w:rsidR="003F195C" w:rsidRPr="003F195C" w:rsidRDefault="003F195C" w:rsidP="003F195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0.78</w:t>
            </w:r>
          </w:p>
        </w:tc>
        <w:tc>
          <w:tcPr>
            <w:tcW w:w="1558" w:type="dxa"/>
          </w:tcPr>
          <w:p w14:paraId="254090E1" w14:textId="77777777" w:rsidR="003F195C" w:rsidRPr="003F195C" w:rsidRDefault="003F195C" w:rsidP="003F195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w:t>
            </w:r>
          </w:p>
        </w:tc>
        <w:tc>
          <w:tcPr>
            <w:tcW w:w="1558" w:type="dxa"/>
          </w:tcPr>
          <w:p w14:paraId="3902C16F" w14:textId="77777777" w:rsidR="003F195C" w:rsidRPr="003F195C" w:rsidRDefault="003F195C" w:rsidP="003F195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1.46</w:t>
            </w:r>
          </w:p>
        </w:tc>
        <w:tc>
          <w:tcPr>
            <w:tcW w:w="1559" w:type="dxa"/>
          </w:tcPr>
          <w:p w14:paraId="39C393EB" w14:textId="77777777" w:rsidR="003F195C" w:rsidRPr="003F195C" w:rsidRDefault="003F195C" w:rsidP="003F195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c>
        <w:tc>
          <w:tcPr>
            <w:tcW w:w="1559" w:type="dxa"/>
          </w:tcPr>
          <w:p w14:paraId="1F0E7AFC" w14:textId="77777777" w:rsidR="003F195C" w:rsidRPr="003F195C" w:rsidRDefault="003F195C" w:rsidP="003F195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95C">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1.06</w:t>
            </w:r>
          </w:p>
        </w:tc>
      </w:tr>
    </w:tbl>
    <w:p w14:paraId="74814D6F" w14:textId="77777777" w:rsidR="003F195C" w:rsidRDefault="003F195C">
      <w:pPr>
        <w:rPr>
          <w:rFonts w:ascii="Times New Roman" w:eastAsiaTheme="minorEastAsia" w:hAnsi="Times New Roman" w:cs="Times New Roman"/>
          <w:sz w:val="28"/>
          <w:szCs w:val="28"/>
        </w:rPr>
      </w:pPr>
    </w:p>
    <w:p w14:paraId="1F84928A" w14:textId="77777777" w:rsidR="003F195C" w:rsidRDefault="003F195C">
      <w:pPr>
        <w:rPr>
          <w:rFonts w:ascii="Times New Roman" w:eastAsiaTheme="minorEastAsia" w:hAnsi="Times New Roman" w:cs="Times New Roman"/>
          <w:sz w:val="28"/>
          <w:szCs w:val="28"/>
        </w:rPr>
      </w:pPr>
    </w:p>
    <w:p w14:paraId="7A71F4E8" w14:textId="205DAAE7" w:rsidR="003F195C" w:rsidRDefault="00702174">
      <w:pPr>
        <w:rPr>
          <w:rFonts w:ascii="Times New Roman" w:eastAsiaTheme="minorEastAsia" w:hAnsi="Times New Roman" w:cs="Times New Roman"/>
          <w:sz w:val="28"/>
          <w:szCs w:val="28"/>
        </w:rPr>
      </w:pPr>
      <w:r>
        <w:rPr>
          <w:noProof/>
        </w:rPr>
        <w:drawing>
          <wp:inline distT="0" distB="0" distL="0" distR="0" wp14:anchorId="4E644CC1" wp14:editId="301D2B7E">
            <wp:extent cx="5981700" cy="2905125"/>
            <wp:effectExtent l="0" t="0" r="0" b="9525"/>
            <wp:docPr id="1331120503" name="Chart 1">
              <a:extLst xmlns:a="http://schemas.openxmlformats.org/drawingml/2006/main">
                <a:ext uri="{FF2B5EF4-FFF2-40B4-BE49-F238E27FC236}">
                  <a16:creationId xmlns:a16="http://schemas.microsoft.com/office/drawing/2014/main" id="{ED18DFBD-0F97-21F9-F915-E0A8D065C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3C62A3" w14:textId="77777777" w:rsidR="003F195C" w:rsidRPr="006A553B" w:rsidRDefault="003F195C" w:rsidP="006A553B">
      <w:pPr>
        <w:jc w:val="both"/>
        <w:rPr>
          <w:rFonts w:ascii="Times New Roman" w:hAnsi="Times New Roman" w:cs="Times New Roman"/>
          <w:b/>
          <w:sz w:val="28"/>
          <w:u w:val="single"/>
        </w:rPr>
      </w:pPr>
    </w:p>
    <w:p w14:paraId="7BA0E3D3" w14:textId="77777777" w:rsidR="003F49CA" w:rsidRDefault="003F195C" w:rsidP="006A553B">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0C8">
        <w:rPr>
          <w:rFonts w:ascii="Times New Roman" w:hAnsi="Times New Roman" w:cs="Times New Roman"/>
          <w:b/>
          <w:sz w:val="28"/>
        </w:rPr>
        <w:t>Interpretation:</w:t>
      </w:r>
      <w:r w:rsidRPr="006A553B">
        <w:rPr>
          <w:rFonts w:ascii="Times New Roman" w:hAnsi="Times New Roman" w:cs="Times New Roman"/>
          <w:sz w:val="28"/>
        </w:rPr>
        <w:t xml:space="preserve"> The market/book ratio provides an assessment of how investors view the company’s performance. The ratio means that how much the investors are paying for each 1.00 taka of book value of Islamic Finance and Investment Limited. The highest ratio is 1.51 in 2016. It was good for the company. But the ratio is getting low day by day. </w:t>
      </w:r>
    </w:p>
    <w:p w14:paraId="58C23946" w14:textId="77777777" w:rsidR="00702174" w:rsidRDefault="00702174" w:rsidP="00212373">
      <w:pPr>
        <w:pStyle w:val="Heading1"/>
        <w:jc w:val="center"/>
        <w:rPr>
          <w:b/>
          <w:bCs/>
          <w:sz w:val="40"/>
          <w:szCs w:val="40"/>
        </w:rPr>
      </w:pPr>
      <w:bookmarkStart w:id="30" w:name="_Toc178800825"/>
    </w:p>
    <w:p w14:paraId="05296394" w14:textId="77777777" w:rsidR="00702174" w:rsidRDefault="00702174" w:rsidP="00702174"/>
    <w:p w14:paraId="1CDD32C6" w14:textId="77777777" w:rsidR="00702174" w:rsidRDefault="00702174" w:rsidP="00702174"/>
    <w:p w14:paraId="009031E5" w14:textId="77777777" w:rsidR="00702174" w:rsidRDefault="00702174" w:rsidP="00702174"/>
    <w:p w14:paraId="6930CA90" w14:textId="77777777" w:rsidR="00702174" w:rsidRDefault="00702174" w:rsidP="00702174"/>
    <w:p w14:paraId="65B535B3" w14:textId="77777777" w:rsidR="00702174" w:rsidRPr="00702174" w:rsidRDefault="00702174" w:rsidP="00702174"/>
    <w:p w14:paraId="66510E6F" w14:textId="34DB3663" w:rsidR="003C37A5" w:rsidRPr="00212373" w:rsidRDefault="003C37A5" w:rsidP="00212373">
      <w:pPr>
        <w:pStyle w:val="Heading1"/>
        <w:jc w:val="center"/>
        <w:rPr>
          <w:rFonts w:eastAsiaTheme="minorEastAsia"/>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373">
        <w:rPr>
          <w:b/>
          <w:bCs/>
          <w:sz w:val="40"/>
          <w:szCs w:val="40"/>
        </w:rPr>
        <w:lastRenderedPageBreak/>
        <w:t>Chapter- 4</w:t>
      </w:r>
      <w:bookmarkEnd w:id="30"/>
    </w:p>
    <w:p w14:paraId="4EA3B108" w14:textId="77777777" w:rsidR="00B66298" w:rsidRPr="00D76361" w:rsidRDefault="003C37A5" w:rsidP="003C37A5">
      <w:pPr>
        <w:jc w:val="center"/>
        <w:rPr>
          <w:rFonts w:ascii="Times New Roman" w:hAnsi="Times New Roman" w:cs="Times New Roman"/>
          <w:b/>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76361">
        <w:rPr>
          <w:rFonts w:ascii="Times New Roman" w:hAnsi="Times New Roman" w:cs="Times New Roman"/>
          <w:b/>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Findings and Recommendation</w:t>
      </w:r>
    </w:p>
    <w:p w14:paraId="78CB71A5" w14:textId="7A7E1410" w:rsidR="003C37A5" w:rsidRPr="00212373" w:rsidRDefault="000722FC" w:rsidP="00212373">
      <w:pPr>
        <w:pStyle w:val="Heading2"/>
        <w:rPr>
          <w:b/>
          <w:bCs/>
          <w:u w:val="single"/>
        </w:rPr>
      </w:pPr>
      <w:bookmarkStart w:id="31" w:name="_Toc178800826"/>
      <w:r w:rsidRPr="00212373">
        <w:rPr>
          <w:b/>
          <w:bCs/>
          <w:u w:val="single"/>
        </w:rPr>
        <w:t>Findings</w:t>
      </w:r>
      <w:bookmarkEnd w:id="31"/>
    </w:p>
    <w:p w14:paraId="2FD3BCCE" w14:textId="77777777" w:rsidR="000722FC" w:rsidRPr="006A553B" w:rsidRDefault="000722FC"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 xml:space="preserve">The current ratio of </w:t>
      </w:r>
      <w:r w:rsidR="001452E4" w:rsidRPr="006A553B">
        <w:rPr>
          <w:rFonts w:ascii="Times New Roman" w:hAnsi="Times New Roman" w:cs="Times New Roman"/>
          <w:sz w:val="28"/>
        </w:rPr>
        <w:t>Islamic F</w:t>
      </w:r>
      <w:r w:rsidRPr="006A553B">
        <w:rPr>
          <w:rFonts w:ascii="Times New Roman" w:hAnsi="Times New Roman" w:cs="Times New Roman"/>
          <w:sz w:val="28"/>
        </w:rPr>
        <w:t>inance and Investment Limited is not in a good position. It has not enough ability to pay off its liabilities with its current assets.</w:t>
      </w:r>
    </w:p>
    <w:p w14:paraId="68FEFA08" w14:textId="77777777" w:rsidR="000722FC" w:rsidRPr="006A553B" w:rsidRDefault="000722FC"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The current ratio of 2019 is very low. We have studied, the company has so much current liabilit</w:t>
      </w:r>
      <w:r w:rsidR="009A675D" w:rsidRPr="006A553B">
        <w:rPr>
          <w:rFonts w:ascii="Times New Roman" w:hAnsi="Times New Roman" w:cs="Times New Roman"/>
          <w:sz w:val="28"/>
        </w:rPr>
        <w:t>ies company comparing the current assets.</w:t>
      </w:r>
    </w:p>
    <w:p w14:paraId="18CB04E3" w14:textId="77777777" w:rsidR="00D004D5" w:rsidRPr="006A553B" w:rsidRDefault="00D004D5"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The profitability ratio of Islamic Finance and Investment Limited’s is in good shape. Especially in 2016 company’s profit earning level was so high. But in 2017 up to 2019 profit earning level was decreasing day by day. In 2019 the company’s profitability ratio was fall down.</w:t>
      </w:r>
    </w:p>
    <w:p w14:paraId="3F87353B" w14:textId="77777777" w:rsidR="009A675D" w:rsidRPr="006A553B" w:rsidRDefault="009A675D"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The debt ratio of Islamic finance and Investment Limited is so high. It has a high level of financial leverage.</w:t>
      </w:r>
    </w:p>
    <w:p w14:paraId="4111FE30" w14:textId="77777777" w:rsidR="009A675D" w:rsidRPr="006A553B" w:rsidRDefault="009A675D"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The times interest earned ratio of the firm is in good shape. So, there would be no hesitation for the firm to pay its interest.</w:t>
      </w:r>
    </w:p>
    <w:p w14:paraId="6A514489" w14:textId="77777777" w:rsidR="00D004D5" w:rsidRPr="006A553B" w:rsidRDefault="009A675D" w:rsidP="006A553B">
      <w:pPr>
        <w:pStyle w:val="ListParagraph"/>
        <w:numPr>
          <w:ilvl w:val="0"/>
          <w:numId w:val="18"/>
        </w:numPr>
        <w:jc w:val="both"/>
        <w:rPr>
          <w:rFonts w:ascii="Times New Roman" w:hAnsi="Times New Roman" w:cs="Times New Roman"/>
          <w:sz w:val="28"/>
        </w:rPr>
      </w:pPr>
      <w:r w:rsidRPr="006A553B">
        <w:rPr>
          <w:rFonts w:ascii="Times New Roman" w:hAnsi="Times New Roman" w:cs="Times New Roman"/>
          <w:sz w:val="28"/>
        </w:rPr>
        <w:t>The market ratio of Islamic finance and Investment Limited is getting low day by day. We have studied, the confidence of investors on the company is decreasing from 2017 to 2019.</w:t>
      </w:r>
    </w:p>
    <w:p w14:paraId="4ABF3873" w14:textId="77777777" w:rsidR="00D004D5" w:rsidRDefault="00D004D5" w:rsidP="0093733B">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4E57736" w14:textId="77777777" w:rsidR="009A675D" w:rsidRPr="00212373" w:rsidRDefault="00D004D5" w:rsidP="00212373">
      <w:pPr>
        <w:pStyle w:val="Heading2"/>
        <w:rPr>
          <w:b/>
          <w:bCs/>
          <w:u w:val="single"/>
        </w:rPr>
      </w:pPr>
      <w:bookmarkStart w:id="32" w:name="_Toc178800827"/>
      <w:r w:rsidRPr="00212373">
        <w:rPr>
          <w:b/>
          <w:bCs/>
          <w:u w:val="single"/>
        </w:rPr>
        <w:lastRenderedPageBreak/>
        <w:t>Recommendation:</w:t>
      </w:r>
      <w:bookmarkEnd w:id="32"/>
    </w:p>
    <w:p w14:paraId="121B0785" w14:textId="77777777" w:rsidR="00D004D5" w:rsidRPr="00452159" w:rsidRDefault="001452E4" w:rsidP="00452159">
      <w:pPr>
        <w:pStyle w:val="ListParagraph"/>
        <w:numPr>
          <w:ilvl w:val="0"/>
          <w:numId w:val="19"/>
        </w:numPr>
        <w:jc w:val="both"/>
        <w:rPr>
          <w:rFonts w:ascii="Times New Roman" w:hAnsi="Times New Roman" w:cs="Times New Roman"/>
          <w:sz w:val="28"/>
        </w:rPr>
      </w:pPr>
      <w:r w:rsidRPr="00452159">
        <w:rPr>
          <w:rFonts w:ascii="Times New Roman" w:hAnsi="Times New Roman" w:cs="Times New Roman"/>
          <w:sz w:val="28"/>
        </w:rPr>
        <w:t>Islamic Finance and Investment Limited m</w:t>
      </w:r>
      <w:r w:rsidR="00EC3727">
        <w:rPr>
          <w:rFonts w:ascii="Times New Roman" w:hAnsi="Times New Roman" w:cs="Times New Roman"/>
          <w:sz w:val="28"/>
        </w:rPr>
        <w:t xml:space="preserve">ust focus on increasing current </w:t>
      </w:r>
      <w:r w:rsidRPr="00452159">
        <w:rPr>
          <w:rFonts w:ascii="Times New Roman" w:hAnsi="Times New Roman" w:cs="Times New Roman"/>
          <w:sz w:val="28"/>
        </w:rPr>
        <w:t>assets to fulfill its current liabilities.</w:t>
      </w:r>
    </w:p>
    <w:p w14:paraId="31FC35EF" w14:textId="77777777" w:rsidR="001452E4" w:rsidRPr="00452159" w:rsidRDefault="001452E4" w:rsidP="00452159">
      <w:pPr>
        <w:pStyle w:val="ListParagraph"/>
        <w:numPr>
          <w:ilvl w:val="0"/>
          <w:numId w:val="19"/>
        </w:numPr>
        <w:jc w:val="both"/>
        <w:rPr>
          <w:rFonts w:ascii="Times New Roman" w:hAnsi="Times New Roman" w:cs="Times New Roman"/>
          <w:sz w:val="28"/>
        </w:rPr>
      </w:pPr>
      <w:r w:rsidRPr="00452159">
        <w:rPr>
          <w:rFonts w:ascii="Times New Roman" w:hAnsi="Times New Roman" w:cs="Times New Roman"/>
          <w:sz w:val="28"/>
        </w:rPr>
        <w:t>The company has high level of financial leverage so it should collect its most of the capital by selling its stocks.</w:t>
      </w:r>
    </w:p>
    <w:p w14:paraId="33ADE9A4" w14:textId="2246430B" w:rsidR="00716A6E" w:rsidRPr="00452159" w:rsidRDefault="00716A6E" w:rsidP="00452159">
      <w:pPr>
        <w:pStyle w:val="ListParagraph"/>
        <w:numPr>
          <w:ilvl w:val="0"/>
          <w:numId w:val="19"/>
        </w:numPr>
        <w:jc w:val="both"/>
        <w:rPr>
          <w:rFonts w:ascii="Times New Roman" w:hAnsi="Times New Roman" w:cs="Times New Roman"/>
          <w:sz w:val="28"/>
        </w:rPr>
      </w:pPr>
      <w:r w:rsidRPr="00452159">
        <w:rPr>
          <w:rFonts w:ascii="Times New Roman" w:hAnsi="Times New Roman" w:cs="Times New Roman"/>
          <w:sz w:val="28"/>
        </w:rPr>
        <w:t xml:space="preserve">Islamic Finance and Investment Limited’s profitability ratio was in good shape from 2015 to 2016. But day by day its profit earning level was fall down. Profit is an </w:t>
      </w:r>
      <w:proofErr w:type="gramStart"/>
      <w:r w:rsidRPr="00452159">
        <w:rPr>
          <w:rFonts w:ascii="Times New Roman" w:hAnsi="Times New Roman" w:cs="Times New Roman"/>
          <w:sz w:val="28"/>
        </w:rPr>
        <w:t>important things of a company</w:t>
      </w:r>
      <w:proofErr w:type="gramEnd"/>
      <w:r w:rsidRPr="00452159">
        <w:rPr>
          <w:rFonts w:ascii="Times New Roman" w:hAnsi="Times New Roman" w:cs="Times New Roman"/>
          <w:sz w:val="28"/>
        </w:rPr>
        <w:t xml:space="preserve">. Without profit a company could not attract outside capital. </w:t>
      </w:r>
      <w:proofErr w:type="gramStart"/>
      <w:r w:rsidRPr="00452159">
        <w:rPr>
          <w:rFonts w:ascii="Times New Roman" w:hAnsi="Times New Roman" w:cs="Times New Roman"/>
          <w:sz w:val="28"/>
        </w:rPr>
        <w:t>So</w:t>
      </w:r>
      <w:proofErr w:type="gramEnd"/>
      <w:r w:rsidRPr="00452159">
        <w:rPr>
          <w:rFonts w:ascii="Times New Roman" w:hAnsi="Times New Roman" w:cs="Times New Roman"/>
          <w:sz w:val="28"/>
        </w:rPr>
        <w:t xml:space="preserve"> owners, creditors and management should pay close attention to boosting profits because of the great importance the market place on earning. As a result</w:t>
      </w:r>
      <w:r w:rsidR="0060158D">
        <w:rPr>
          <w:rFonts w:ascii="Times New Roman" w:hAnsi="Times New Roman" w:cs="Times New Roman"/>
          <w:sz w:val="28"/>
        </w:rPr>
        <w:t>,</w:t>
      </w:r>
      <w:r w:rsidRPr="00452159">
        <w:rPr>
          <w:rFonts w:ascii="Times New Roman" w:hAnsi="Times New Roman" w:cs="Times New Roman"/>
          <w:sz w:val="28"/>
        </w:rPr>
        <w:t xml:space="preserve"> Islamic Finance and Investment Limited </w:t>
      </w:r>
      <w:r w:rsidR="00184BF3" w:rsidRPr="00452159">
        <w:rPr>
          <w:rFonts w:ascii="Times New Roman" w:hAnsi="Times New Roman" w:cs="Times New Roman"/>
          <w:sz w:val="28"/>
        </w:rPr>
        <w:t xml:space="preserve">will </w:t>
      </w:r>
      <w:r w:rsidRPr="00452159">
        <w:rPr>
          <w:rFonts w:ascii="Times New Roman" w:hAnsi="Times New Roman" w:cs="Times New Roman"/>
          <w:sz w:val="28"/>
        </w:rPr>
        <w:t>return its previous position</w:t>
      </w:r>
      <w:r w:rsidR="00184BF3" w:rsidRPr="00452159">
        <w:rPr>
          <w:rFonts w:ascii="Times New Roman" w:hAnsi="Times New Roman" w:cs="Times New Roman"/>
          <w:sz w:val="28"/>
        </w:rPr>
        <w:t xml:space="preserve"> again</w:t>
      </w:r>
      <w:r w:rsidRPr="00452159">
        <w:rPr>
          <w:rFonts w:ascii="Times New Roman" w:hAnsi="Times New Roman" w:cs="Times New Roman"/>
          <w:sz w:val="28"/>
        </w:rPr>
        <w:t>.</w:t>
      </w:r>
    </w:p>
    <w:p w14:paraId="31E90DEC" w14:textId="77777777" w:rsidR="00C75A11" w:rsidRDefault="0093733B" w:rsidP="00452159">
      <w:pPr>
        <w:pStyle w:val="ListParagraph"/>
        <w:numPr>
          <w:ilvl w:val="0"/>
          <w:numId w:val="19"/>
        </w:numPr>
        <w:jc w:val="both"/>
        <w:rPr>
          <w:rFonts w:ascii="Times New Roman" w:hAnsi="Times New Roman" w:cs="Times New Roman"/>
          <w:sz w:val="28"/>
        </w:rPr>
      </w:pPr>
      <w:r w:rsidRPr="00452159">
        <w:rPr>
          <w:rFonts w:ascii="Times New Roman" w:hAnsi="Times New Roman" w:cs="Times New Roman"/>
          <w:sz w:val="28"/>
        </w:rPr>
        <w:t>The Islamic Finance and Investment Limited is losing its share value in market so first it should become a profitable company by investing its capital in profitable sources then it should increase its earnings per share value day by day. So, the investors can gain the confidence on the future performance of the company. By doing this, the market value of the company will increase and the market ratio of the company will also begin to improve.</w:t>
      </w:r>
    </w:p>
    <w:p w14:paraId="54C7EC4D" w14:textId="77777777" w:rsidR="00C75A11" w:rsidRDefault="00C75A11">
      <w:pPr>
        <w:rPr>
          <w:rFonts w:ascii="Times New Roman" w:hAnsi="Times New Roman" w:cs="Times New Roman"/>
          <w:sz w:val="28"/>
        </w:rPr>
      </w:pPr>
      <w:r>
        <w:rPr>
          <w:rFonts w:ascii="Times New Roman" w:hAnsi="Times New Roman" w:cs="Times New Roman"/>
          <w:sz w:val="28"/>
        </w:rPr>
        <w:br w:type="page"/>
      </w:r>
    </w:p>
    <w:p w14:paraId="14C13073" w14:textId="77777777" w:rsidR="0093733B" w:rsidRPr="00212373" w:rsidRDefault="00C75A11" w:rsidP="00212373">
      <w:pPr>
        <w:pStyle w:val="Heading1"/>
        <w:jc w:val="center"/>
        <w:rPr>
          <w:b/>
          <w:bCs/>
          <w:sz w:val="40"/>
          <w:szCs w:val="40"/>
          <w:u w:val="single"/>
        </w:rPr>
      </w:pPr>
      <w:bookmarkStart w:id="33" w:name="_Toc178800828"/>
      <w:r w:rsidRPr="00212373">
        <w:rPr>
          <w:b/>
          <w:bCs/>
          <w:sz w:val="40"/>
          <w:szCs w:val="40"/>
          <w:u w:val="single"/>
        </w:rPr>
        <w:lastRenderedPageBreak/>
        <w:t>CONCLUTION</w:t>
      </w:r>
      <w:bookmarkEnd w:id="33"/>
    </w:p>
    <w:p w14:paraId="526C6386" w14:textId="77777777" w:rsidR="00D76361" w:rsidRDefault="00C75A11" w:rsidP="00C75A11">
      <w:pPr>
        <w:jc w:val="both"/>
        <w:rPr>
          <w:rFonts w:ascii="Times New Roman" w:hAnsi="Times New Roman" w:cs="Times New Roman"/>
          <w:sz w:val="28"/>
          <w:szCs w:val="28"/>
        </w:rPr>
      </w:pPr>
      <w:r>
        <w:rPr>
          <w:rFonts w:ascii="Times New Roman" w:hAnsi="Times New Roman" w:cs="Times New Roman"/>
          <w:sz w:val="28"/>
          <w:szCs w:val="28"/>
        </w:rPr>
        <w:t>Analyzing</w:t>
      </w:r>
      <w:r w:rsidR="002D7EE3">
        <w:rPr>
          <w:rFonts w:ascii="Times New Roman" w:hAnsi="Times New Roman" w:cs="Times New Roman"/>
          <w:sz w:val="28"/>
          <w:szCs w:val="28"/>
        </w:rPr>
        <w:t xml:space="preserve"> the</w:t>
      </w:r>
      <w:r>
        <w:rPr>
          <w:rFonts w:ascii="Times New Roman" w:hAnsi="Times New Roman" w:cs="Times New Roman"/>
          <w:sz w:val="28"/>
          <w:szCs w:val="28"/>
        </w:rPr>
        <w:t xml:space="preserve"> financial performance is so much important as it reveals the overall financial scenario of a company. In the case of Islamic Finance and Investment Limited, the financial performance </w:t>
      </w:r>
      <w:r w:rsidR="001C6685">
        <w:rPr>
          <w:rFonts w:ascii="Times New Roman" w:hAnsi="Times New Roman" w:cs="Times New Roman"/>
          <w:sz w:val="28"/>
          <w:szCs w:val="28"/>
        </w:rPr>
        <w:t>of the</w:t>
      </w:r>
      <w:r>
        <w:rPr>
          <w:rFonts w:ascii="Times New Roman" w:hAnsi="Times New Roman" w:cs="Times New Roman"/>
          <w:sz w:val="28"/>
          <w:szCs w:val="28"/>
        </w:rPr>
        <w:t xml:space="preserve"> company is getting weak from 2017. The current scenario of financial performance </w:t>
      </w:r>
      <w:r w:rsidR="00386ECC">
        <w:rPr>
          <w:rFonts w:ascii="Times New Roman" w:hAnsi="Times New Roman" w:cs="Times New Roman"/>
          <w:sz w:val="28"/>
          <w:szCs w:val="28"/>
        </w:rPr>
        <w:t xml:space="preserve">of this company is the worse </w:t>
      </w:r>
      <w:r>
        <w:rPr>
          <w:rFonts w:ascii="Times New Roman" w:hAnsi="Times New Roman" w:cs="Times New Roman"/>
          <w:sz w:val="28"/>
          <w:szCs w:val="28"/>
        </w:rPr>
        <w:t>comparing</w:t>
      </w:r>
      <w:r w:rsidR="00386ECC">
        <w:rPr>
          <w:rFonts w:ascii="Times New Roman" w:hAnsi="Times New Roman" w:cs="Times New Roman"/>
          <w:sz w:val="28"/>
          <w:szCs w:val="28"/>
        </w:rPr>
        <w:t xml:space="preserve"> the previous 5 years. The company is playing</w:t>
      </w:r>
      <w:r>
        <w:rPr>
          <w:rFonts w:ascii="Times New Roman" w:hAnsi="Times New Roman" w:cs="Times New Roman"/>
          <w:sz w:val="28"/>
          <w:szCs w:val="28"/>
        </w:rPr>
        <w:t xml:space="preserve"> </w:t>
      </w:r>
      <w:r w:rsidR="00386ECC">
        <w:rPr>
          <w:rFonts w:ascii="Times New Roman" w:hAnsi="Times New Roman" w:cs="Times New Roman"/>
          <w:sz w:val="28"/>
          <w:szCs w:val="28"/>
        </w:rPr>
        <w:t>a great role in the economic development of Bangladesh. But the company is facing a lot of challenges as it is going through a good level of financial leverage. To overcome these challenges, the company needs to improve the financial sector</w:t>
      </w:r>
      <w:r w:rsidR="002D7EE3">
        <w:rPr>
          <w:rFonts w:ascii="Times New Roman" w:hAnsi="Times New Roman" w:cs="Times New Roman"/>
          <w:sz w:val="28"/>
          <w:szCs w:val="28"/>
        </w:rPr>
        <w:t>s</w:t>
      </w:r>
      <w:r w:rsidR="00386ECC">
        <w:rPr>
          <w:rFonts w:ascii="Times New Roman" w:hAnsi="Times New Roman" w:cs="Times New Roman"/>
          <w:sz w:val="28"/>
          <w:szCs w:val="28"/>
        </w:rPr>
        <w:t xml:space="preserve">. The company should make every movement by forecasting its result as </w:t>
      </w:r>
      <w:r w:rsidR="002D7EE3">
        <w:rPr>
          <w:rFonts w:ascii="Times New Roman" w:hAnsi="Times New Roman" w:cs="Times New Roman"/>
          <w:sz w:val="28"/>
          <w:szCs w:val="28"/>
        </w:rPr>
        <w:t>it has a lot of financial leverage.</w:t>
      </w:r>
    </w:p>
    <w:p w14:paraId="2332EAEA" w14:textId="77777777" w:rsidR="00D76361" w:rsidRDefault="00D76361">
      <w:pPr>
        <w:rPr>
          <w:rFonts w:ascii="Times New Roman" w:hAnsi="Times New Roman" w:cs="Times New Roman"/>
          <w:sz w:val="28"/>
          <w:szCs w:val="28"/>
        </w:rPr>
      </w:pPr>
      <w:r>
        <w:rPr>
          <w:rFonts w:ascii="Times New Roman" w:hAnsi="Times New Roman" w:cs="Times New Roman"/>
          <w:sz w:val="28"/>
          <w:szCs w:val="28"/>
        </w:rPr>
        <w:br w:type="page"/>
      </w:r>
    </w:p>
    <w:p w14:paraId="736AE7AD" w14:textId="77777777" w:rsidR="00716A6E" w:rsidRPr="009A4354" w:rsidRDefault="00D76361" w:rsidP="009A4354">
      <w:pPr>
        <w:pStyle w:val="Heading1"/>
        <w:jc w:val="center"/>
        <w:rPr>
          <w:b/>
          <w:bCs/>
          <w:sz w:val="40"/>
          <w:szCs w:val="40"/>
          <w:u w:val="single"/>
        </w:rPr>
      </w:pPr>
      <w:bookmarkStart w:id="34" w:name="_Toc178800829"/>
      <w:r w:rsidRPr="009A4354">
        <w:rPr>
          <w:b/>
          <w:bCs/>
          <w:sz w:val="40"/>
          <w:szCs w:val="40"/>
          <w:u w:val="single"/>
        </w:rPr>
        <w:lastRenderedPageBreak/>
        <w:t>Reference</w:t>
      </w:r>
      <w:r w:rsidR="007B346E" w:rsidRPr="009A4354">
        <w:rPr>
          <w:b/>
          <w:bCs/>
          <w:sz w:val="40"/>
          <w:szCs w:val="40"/>
          <w:u w:val="single"/>
        </w:rPr>
        <w:t>s</w:t>
      </w:r>
      <w:bookmarkEnd w:id="34"/>
    </w:p>
    <w:p w14:paraId="6746BB6D" w14:textId="77777777" w:rsidR="00F505BF" w:rsidRDefault="007B346E" w:rsidP="007B346E">
      <w:pPr>
        <w:pStyle w:val="ListParagraph"/>
        <w:numPr>
          <w:ilvl w:val="0"/>
          <w:numId w:val="21"/>
        </w:numPr>
        <w:rPr>
          <w:rFonts w:ascii="Times New Roman" w:hAnsi="Times New Roman" w:cs="Times New Roman"/>
          <w:sz w:val="28"/>
        </w:rPr>
      </w:pPr>
      <w:r>
        <w:rPr>
          <w:rFonts w:ascii="Times New Roman" w:hAnsi="Times New Roman" w:cs="Times New Roman"/>
          <w:sz w:val="28"/>
        </w:rPr>
        <w:t>Principles of Managerial Finance by Lawrence J. Gitman. (textbook)</w:t>
      </w:r>
    </w:p>
    <w:p w14:paraId="1F912DE0" w14:textId="77777777" w:rsidR="005E4921" w:rsidRPr="00E13AC8" w:rsidRDefault="005E4921" w:rsidP="005E4921">
      <w:pPr>
        <w:pStyle w:val="ListParagraph"/>
        <w:numPr>
          <w:ilvl w:val="0"/>
          <w:numId w:val="21"/>
        </w:numPr>
        <w:tabs>
          <w:tab w:val="left" w:pos="1035"/>
        </w:tabs>
      </w:pPr>
      <w:hyperlink r:id="rId20" w:anchor=":~:text=Financial%20performance%20is%20a%20subjective,health%20over%20a%20given%20period" w:history="1">
        <w:r w:rsidRPr="00E13AC8">
          <w:rPr>
            <w:rStyle w:val="Hyperlink"/>
            <w:rFonts w:ascii="Times New Roman" w:hAnsi="Times New Roman" w:cs="Times New Roman"/>
          </w:rPr>
          <w:t>https://www.investopedia.com/terms/f/financialperformance.asp#:~:text=Financial%20performance%20is%20a%20subjective,health%20over%20a%20given%20period</w:t>
        </w:r>
      </w:hyperlink>
      <w:r w:rsidRPr="00E13AC8">
        <w:rPr>
          <w:rFonts w:ascii="Times New Roman" w:hAnsi="Times New Roman" w:cs="Times New Roman"/>
        </w:rPr>
        <w:t>.</w:t>
      </w:r>
    </w:p>
    <w:p w14:paraId="1F99A5B8" w14:textId="77777777" w:rsidR="005E4921" w:rsidRDefault="005E4921" w:rsidP="005E4921">
      <w:pPr>
        <w:pStyle w:val="ListParagraph"/>
        <w:numPr>
          <w:ilvl w:val="0"/>
          <w:numId w:val="21"/>
        </w:numPr>
        <w:tabs>
          <w:tab w:val="left" w:pos="1035"/>
        </w:tabs>
      </w:pPr>
      <w:hyperlink r:id="rId21" w:history="1">
        <w:r w:rsidRPr="005C08A0">
          <w:rPr>
            <w:rStyle w:val="Hyperlink"/>
          </w:rPr>
          <w:t>https://www.simplilearn.com/financial-performance-rar21-article</w:t>
        </w:r>
      </w:hyperlink>
    </w:p>
    <w:p w14:paraId="64775849" w14:textId="77777777" w:rsidR="005E4921" w:rsidRDefault="00E13AC8" w:rsidP="005E4921">
      <w:pPr>
        <w:pStyle w:val="ListParagraph"/>
        <w:numPr>
          <w:ilvl w:val="0"/>
          <w:numId w:val="21"/>
        </w:numPr>
        <w:tabs>
          <w:tab w:val="left" w:pos="1035"/>
        </w:tabs>
      </w:pPr>
      <w:hyperlink r:id="rId22" w:history="1">
        <w:r w:rsidRPr="005C08A0">
          <w:rPr>
            <w:rStyle w:val="Hyperlink"/>
          </w:rPr>
          <w:t>http://www.scribd.com</w:t>
        </w:r>
      </w:hyperlink>
    </w:p>
    <w:p w14:paraId="5182DD8F" w14:textId="77777777" w:rsidR="00E13AC8" w:rsidRDefault="00E13AC8" w:rsidP="005E4921">
      <w:pPr>
        <w:pStyle w:val="ListParagraph"/>
        <w:numPr>
          <w:ilvl w:val="0"/>
          <w:numId w:val="21"/>
        </w:numPr>
        <w:tabs>
          <w:tab w:val="left" w:pos="1035"/>
        </w:tabs>
      </w:pPr>
      <w:hyperlink r:id="rId23" w:history="1">
        <w:r w:rsidRPr="005C08A0">
          <w:rPr>
            <w:rStyle w:val="Hyperlink"/>
          </w:rPr>
          <w:t>http://www.researchgate.net/publication</w:t>
        </w:r>
      </w:hyperlink>
    </w:p>
    <w:p w14:paraId="247A8627" w14:textId="77777777" w:rsidR="00E13AC8" w:rsidRDefault="00E13AC8" w:rsidP="00E13AC8">
      <w:pPr>
        <w:pStyle w:val="ListParagraph"/>
        <w:numPr>
          <w:ilvl w:val="0"/>
          <w:numId w:val="21"/>
        </w:numPr>
        <w:tabs>
          <w:tab w:val="left" w:pos="1035"/>
        </w:tabs>
      </w:pPr>
      <w:hyperlink r:id="rId24" w:history="1">
        <w:r w:rsidRPr="005C08A0">
          <w:rPr>
            <w:rStyle w:val="Hyperlink"/>
          </w:rPr>
          <w:t>https://www.slideshare.net/mathvanam121/financial-performance-analysis-47104973</w:t>
        </w:r>
      </w:hyperlink>
    </w:p>
    <w:p w14:paraId="0B79396C" w14:textId="77777777" w:rsidR="00E13AC8" w:rsidRDefault="00E13AC8" w:rsidP="00E13AC8">
      <w:pPr>
        <w:pStyle w:val="ListParagraph"/>
        <w:tabs>
          <w:tab w:val="left" w:pos="1035"/>
        </w:tabs>
      </w:pPr>
    </w:p>
    <w:p w14:paraId="449CA100" w14:textId="77777777" w:rsidR="00E13AC8" w:rsidRPr="005E4921" w:rsidRDefault="00E13AC8" w:rsidP="00E13AC8">
      <w:pPr>
        <w:tabs>
          <w:tab w:val="left" w:pos="1035"/>
        </w:tabs>
      </w:pPr>
    </w:p>
    <w:p w14:paraId="47D962C1" w14:textId="77777777" w:rsidR="007B346E" w:rsidRPr="007B346E" w:rsidRDefault="007B346E" w:rsidP="005E4921">
      <w:pPr>
        <w:pStyle w:val="ListParagraph"/>
        <w:tabs>
          <w:tab w:val="left" w:pos="1035"/>
        </w:tabs>
      </w:pPr>
      <w:r>
        <w:tab/>
      </w:r>
    </w:p>
    <w:sectPr w:rsidR="007B346E" w:rsidRPr="007B346E" w:rsidSect="00F63072">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5E2DE" w14:textId="77777777" w:rsidR="006D61B3" w:rsidRDefault="006D61B3" w:rsidP="00D10A9A">
      <w:pPr>
        <w:spacing w:after="0" w:line="240" w:lineRule="auto"/>
      </w:pPr>
      <w:r>
        <w:separator/>
      </w:r>
    </w:p>
  </w:endnote>
  <w:endnote w:type="continuationSeparator" w:id="0">
    <w:p w14:paraId="7EB1B85D" w14:textId="77777777" w:rsidR="006D61B3" w:rsidRDefault="006D61B3" w:rsidP="00D1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7050588"/>
      <w:docPartObj>
        <w:docPartGallery w:val="Page Numbers (Bottom of Page)"/>
        <w:docPartUnique/>
      </w:docPartObj>
    </w:sdtPr>
    <w:sdtEndPr>
      <w:rPr>
        <w:color w:val="7F7F7F" w:themeColor="background1" w:themeShade="7F"/>
        <w:spacing w:val="60"/>
      </w:rPr>
    </w:sdtEndPr>
    <w:sdtContent>
      <w:p w14:paraId="7F1DE9F7" w14:textId="77777777" w:rsidR="00D73155" w:rsidRDefault="00D731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09E0">
          <w:rPr>
            <w:noProof/>
          </w:rPr>
          <w:t>15</w:t>
        </w:r>
        <w:r>
          <w:rPr>
            <w:noProof/>
          </w:rPr>
          <w:fldChar w:fldCharType="end"/>
        </w:r>
        <w:r>
          <w:t xml:space="preserve"> | </w:t>
        </w:r>
        <w:r>
          <w:rPr>
            <w:color w:val="7F7F7F" w:themeColor="background1" w:themeShade="7F"/>
            <w:spacing w:val="60"/>
          </w:rPr>
          <w:t>Page</w:t>
        </w:r>
      </w:p>
    </w:sdtContent>
  </w:sdt>
  <w:p w14:paraId="39A59AC6" w14:textId="77777777" w:rsidR="00D73155" w:rsidRDefault="00D7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77DF1" w14:textId="77777777" w:rsidR="006D61B3" w:rsidRDefault="006D61B3" w:rsidP="00D10A9A">
      <w:pPr>
        <w:spacing w:after="0" w:line="240" w:lineRule="auto"/>
      </w:pPr>
      <w:r>
        <w:separator/>
      </w:r>
    </w:p>
  </w:footnote>
  <w:footnote w:type="continuationSeparator" w:id="0">
    <w:p w14:paraId="625A9634" w14:textId="77777777" w:rsidR="006D61B3" w:rsidRDefault="006D61B3" w:rsidP="00D1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656A5" w14:textId="77777777" w:rsidR="00D73155" w:rsidRDefault="00D7315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DEC"/>
    <w:multiLevelType w:val="hybridMultilevel"/>
    <w:tmpl w:val="03FAD284"/>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C9F558D"/>
    <w:multiLevelType w:val="hybridMultilevel"/>
    <w:tmpl w:val="B038E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83E67"/>
    <w:multiLevelType w:val="multilevel"/>
    <w:tmpl w:val="5AB2E9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2047FC"/>
    <w:multiLevelType w:val="hybridMultilevel"/>
    <w:tmpl w:val="8AA08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119"/>
    <w:multiLevelType w:val="hybridMultilevel"/>
    <w:tmpl w:val="8E2CA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E309A"/>
    <w:multiLevelType w:val="multilevel"/>
    <w:tmpl w:val="60CE2438"/>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78732C"/>
    <w:multiLevelType w:val="hybridMultilevel"/>
    <w:tmpl w:val="84B6B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1208C"/>
    <w:multiLevelType w:val="hybridMultilevel"/>
    <w:tmpl w:val="6DB64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E80E1F"/>
    <w:multiLevelType w:val="hybridMultilevel"/>
    <w:tmpl w:val="C108E18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E32538E"/>
    <w:multiLevelType w:val="hybridMultilevel"/>
    <w:tmpl w:val="515484D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15:restartNumberingAfterBreak="0">
    <w:nsid w:val="3FB70CFD"/>
    <w:multiLevelType w:val="hybridMultilevel"/>
    <w:tmpl w:val="F880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D536A"/>
    <w:multiLevelType w:val="hybridMultilevel"/>
    <w:tmpl w:val="C61A4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01999"/>
    <w:multiLevelType w:val="hybridMultilevel"/>
    <w:tmpl w:val="4D123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D0374"/>
    <w:multiLevelType w:val="hybridMultilevel"/>
    <w:tmpl w:val="5FBC2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D8244E"/>
    <w:multiLevelType w:val="hybridMultilevel"/>
    <w:tmpl w:val="18BA01F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6DD029D"/>
    <w:multiLevelType w:val="hybridMultilevel"/>
    <w:tmpl w:val="47D2C756"/>
    <w:lvl w:ilvl="0" w:tplc="408A7912">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6" w15:restartNumberingAfterBreak="0">
    <w:nsid w:val="6A812C93"/>
    <w:multiLevelType w:val="hybridMultilevel"/>
    <w:tmpl w:val="9E5E00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377628"/>
    <w:multiLevelType w:val="hybridMultilevel"/>
    <w:tmpl w:val="6706C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6631F"/>
    <w:multiLevelType w:val="multilevel"/>
    <w:tmpl w:val="F69C44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2D5686"/>
    <w:multiLevelType w:val="hybridMultilevel"/>
    <w:tmpl w:val="16B69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A69FC"/>
    <w:multiLevelType w:val="hybridMultilevel"/>
    <w:tmpl w:val="FF76D4CA"/>
    <w:lvl w:ilvl="0" w:tplc="E3327A7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793507">
    <w:abstractNumId w:val="9"/>
  </w:num>
  <w:num w:numId="2" w16cid:durableId="1650674320">
    <w:abstractNumId w:val="0"/>
  </w:num>
  <w:num w:numId="3" w16cid:durableId="1400667392">
    <w:abstractNumId w:val="15"/>
  </w:num>
  <w:num w:numId="4" w16cid:durableId="1962615877">
    <w:abstractNumId w:val="17"/>
  </w:num>
  <w:num w:numId="5" w16cid:durableId="575744588">
    <w:abstractNumId w:val="14"/>
  </w:num>
  <w:num w:numId="6" w16cid:durableId="1721174185">
    <w:abstractNumId w:val="13"/>
  </w:num>
  <w:num w:numId="7" w16cid:durableId="1433163672">
    <w:abstractNumId w:val="4"/>
  </w:num>
  <w:num w:numId="8" w16cid:durableId="1668901193">
    <w:abstractNumId w:val="10"/>
  </w:num>
  <w:num w:numId="9" w16cid:durableId="1066338353">
    <w:abstractNumId w:val="7"/>
  </w:num>
  <w:num w:numId="10" w16cid:durableId="1657802052">
    <w:abstractNumId w:val="18"/>
  </w:num>
  <w:num w:numId="11" w16cid:durableId="510993850">
    <w:abstractNumId w:val="5"/>
  </w:num>
  <w:num w:numId="12" w16cid:durableId="507906549">
    <w:abstractNumId w:val="20"/>
  </w:num>
  <w:num w:numId="13" w16cid:durableId="2007780070">
    <w:abstractNumId w:val="8"/>
  </w:num>
  <w:num w:numId="14" w16cid:durableId="2093354048">
    <w:abstractNumId w:val="3"/>
  </w:num>
  <w:num w:numId="15" w16cid:durableId="334575344">
    <w:abstractNumId w:val="19"/>
  </w:num>
  <w:num w:numId="16" w16cid:durableId="1518958248">
    <w:abstractNumId w:val="12"/>
  </w:num>
  <w:num w:numId="17" w16cid:durableId="1995912905">
    <w:abstractNumId w:val="16"/>
  </w:num>
  <w:num w:numId="18" w16cid:durableId="1629623255">
    <w:abstractNumId w:val="11"/>
  </w:num>
  <w:num w:numId="19" w16cid:durableId="58212990">
    <w:abstractNumId w:val="6"/>
  </w:num>
  <w:num w:numId="20" w16cid:durableId="2034384015">
    <w:abstractNumId w:val="2"/>
  </w:num>
  <w:num w:numId="21" w16cid:durableId="129429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35"/>
    <w:rsid w:val="0000542A"/>
    <w:rsid w:val="00022DF6"/>
    <w:rsid w:val="00037F2F"/>
    <w:rsid w:val="00055BC2"/>
    <w:rsid w:val="000701B1"/>
    <w:rsid w:val="000722FC"/>
    <w:rsid w:val="00074F49"/>
    <w:rsid w:val="00086915"/>
    <w:rsid w:val="00090C7C"/>
    <w:rsid w:val="00095717"/>
    <w:rsid w:val="000B3356"/>
    <w:rsid w:val="000E09E0"/>
    <w:rsid w:val="000E672C"/>
    <w:rsid w:val="000F07F5"/>
    <w:rsid w:val="000F7E48"/>
    <w:rsid w:val="0010185C"/>
    <w:rsid w:val="001452E4"/>
    <w:rsid w:val="00155E69"/>
    <w:rsid w:val="00184BF3"/>
    <w:rsid w:val="0019101B"/>
    <w:rsid w:val="001B3DFB"/>
    <w:rsid w:val="001C4283"/>
    <w:rsid w:val="001C6685"/>
    <w:rsid w:val="001D4ECF"/>
    <w:rsid w:val="00207C5C"/>
    <w:rsid w:val="00212373"/>
    <w:rsid w:val="00220A21"/>
    <w:rsid w:val="002429C9"/>
    <w:rsid w:val="0025734C"/>
    <w:rsid w:val="002A4188"/>
    <w:rsid w:val="002B1A53"/>
    <w:rsid w:val="002D7EE3"/>
    <w:rsid w:val="002F74BC"/>
    <w:rsid w:val="00320E73"/>
    <w:rsid w:val="003250E0"/>
    <w:rsid w:val="003360E4"/>
    <w:rsid w:val="003558E3"/>
    <w:rsid w:val="00362D03"/>
    <w:rsid w:val="00386ECC"/>
    <w:rsid w:val="003A143C"/>
    <w:rsid w:val="003C37A5"/>
    <w:rsid w:val="003F195C"/>
    <w:rsid w:val="003F49CA"/>
    <w:rsid w:val="003F6CE3"/>
    <w:rsid w:val="00401A77"/>
    <w:rsid w:val="0041078E"/>
    <w:rsid w:val="00413614"/>
    <w:rsid w:val="00423868"/>
    <w:rsid w:val="00423A59"/>
    <w:rsid w:val="004424C6"/>
    <w:rsid w:val="00452159"/>
    <w:rsid w:val="00464C5E"/>
    <w:rsid w:val="00484482"/>
    <w:rsid w:val="00486975"/>
    <w:rsid w:val="00495C84"/>
    <w:rsid w:val="004B6893"/>
    <w:rsid w:val="0050379B"/>
    <w:rsid w:val="005377C8"/>
    <w:rsid w:val="00553C9C"/>
    <w:rsid w:val="005A63E8"/>
    <w:rsid w:val="005B0658"/>
    <w:rsid w:val="005B0B7B"/>
    <w:rsid w:val="005E1D9C"/>
    <w:rsid w:val="005E4921"/>
    <w:rsid w:val="0060158D"/>
    <w:rsid w:val="00606A35"/>
    <w:rsid w:val="0061585B"/>
    <w:rsid w:val="00632AE9"/>
    <w:rsid w:val="006359D1"/>
    <w:rsid w:val="0067700F"/>
    <w:rsid w:val="006A553B"/>
    <w:rsid w:val="006B0728"/>
    <w:rsid w:val="006D61B3"/>
    <w:rsid w:val="006E2D80"/>
    <w:rsid w:val="00702174"/>
    <w:rsid w:val="0071581D"/>
    <w:rsid w:val="00716A6E"/>
    <w:rsid w:val="00755856"/>
    <w:rsid w:val="0077297D"/>
    <w:rsid w:val="00795271"/>
    <w:rsid w:val="007B346E"/>
    <w:rsid w:val="00856E15"/>
    <w:rsid w:val="00872E57"/>
    <w:rsid w:val="00892F8C"/>
    <w:rsid w:val="008A5BAE"/>
    <w:rsid w:val="008C7F5C"/>
    <w:rsid w:val="008D3F1F"/>
    <w:rsid w:val="00902713"/>
    <w:rsid w:val="009044B2"/>
    <w:rsid w:val="0093733B"/>
    <w:rsid w:val="00951100"/>
    <w:rsid w:val="00956524"/>
    <w:rsid w:val="009653FE"/>
    <w:rsid w:val="00985EA3"/>
    <w:rsid w:val="00993937"/>
    <w:rsid w:val="009A4354"/>
    <w:rsid w:val="009A675D"/>
    <w:rsid w:val="009B3302"/>
    <w:rsid w:val="009C5164"/>
    <w:rsid w:val="009F714C"/>
    <w:rsid w:val="00A404C9"/>
    <w:rsid w:val="00A91EF7"/>
    <w:rsid w:val="00A9523C"/>
    <w:rsid w:val="00AE6E9F"/>
    <w:rsid w:val="00AF3390"/>
    <w:rsid w:val="00B053B6"/>
    <w:rsid w:val="00B058DC"/>
    <w:rsid w:val="00B111F1"/>
    <w:rsid w:val="00B22D6B"/>
    <w:rsid w:val="00B66298"/>
    <w:rsid w:val="00B74952"/>
    <w:rsid w:val="00BA20C8"/>
    <w:rsid w:val="00BA2DC7"/>
    <w:rsid w:val="00C4019A"/>
    <w:rsid w:val="00C42853"/>
    <w:rsid w:val="00C466D7"/>
    <w:rsid w:val="00C51D41"/>
    <w:rsid w:val="00C75A11"/>
    <w:rsid w:val="00C7695B"/>
    <w:rsid w:val="00C96E28"/>
    <w:rsid w:val="00CC3047"/>
    <w:rsid w:val="00CF6E6E"/>
    <w:rsid w:val="00D004D5"/>
    <w:rsid w:val="00D05772"/>
    <w:rsid w:val="00D10A9A"/>
    <w:rsid w:val="00D14D40"/>
    <w:rsid w:val="00D17EBD"/>
    <w:rsid w:val="00D26D33"/>
    <w:rsid w:val="00D34DE9"/>
    <w:rsid w:val="00D501DD"/>
    <w:rsid w:val="00D71C13"/>
    <w:rsid w:val="00D73155"/>
    <w:rsid w:val="00D76361"/>
    <w:rsid w:val="00D83517"/>
    <w:rsid w:val="00DB53E5"/>
    <w:rsid w:val="00DD0F14"/>
    <w:rsid w:val="00E13AC8"/>
    <w:rsid w:val="00E55A1C"/>
    <w:rsid w:val="00E63E8F"/>
    <w:rsid w:val="00E7187F"/>
    <w:rsid w:val="00E7204E"/>
    <w:rsid w:val="00E87F3D"/>
    <w:rsid w:val="00EA1EE1"/>
    <w:rsid w:val="00EA661C"/>
    <w:rsid w:val="00EB2399"/>
    <w:rsid w:val="00EC3727"/>
    <w:rsid w:val="00EE19A7"/>
    <w:rsid w:val="00F20266"/>
    <w:rsid w:val="00F3032A"/>
    <w:rsid w:val="00F505BF"/>
    <w:rsid w:val="00F57544"/>
    <w:rsid w:val="00F63072"/>
    <w:rsid w:val="00F6718B"/>
    <w:rsid w:val="00F94BF6"/>
    <w:rsid w:val="00FD2B2F"/>
    <w:rsid w:val="00FD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B7E24"/>
  <w15:chartTrackingRefBased/>
  <w15:docId w15:val="{82CA45FD-1F23-4086-B51F-2B6D96E7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606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A35"/>
    <w:rPr>
      <w:color w:val="0000FF"/>
      <w:u w:val="single"/>
    </w:rPr>
  </w:style>
  <w:style w:type="paragraph" w:styleId="Header">
    <w:name w:val="header"/>
    <w:basedOn w:val="Normal"/>
    <w:link w:val="HeaderChar"/>
    <w:uiPriority w:val="99"/>
    <w:unhideWhenUsed/>
    <w:rsid w:val="00D10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9A"/>
  </w:style>
  <w:style w:type="paragraph" w:styleId="Footer">
    <w:name w:val="footer"/>
    <w:basedOn w:val="Normal"/>
    <w:link w:val="FooterChar"/>
    <w:uiPriority w:val="99"/>
    <w:unhideWhenUsed/>
    <w:rsid w:val="00D10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9A"/>
  </w:style>
  <w:style w:type="paragraph" w:styleId="Subtitle">
    <w:name w:val="Subtitle"/>
    <w:basedOn w:val="Normal"/>
    <w:next w:val="Normal"/>
    <w:link w:val="SubtitleChar"/>
    <w:uiPriority w:val="11"/>
    <w:qFormat/>
    <w:rsid w:val="00D10A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A9A"/>
    <w:rPr>
      <w:rFonts w:eastAsiaTheme="minorEastAsia"/>
      <w:color w:val="5A5A5A" w:themeColor="text1" w:themeTint="A5"/>
      <w:spacing w:val="15"/>
    </w:rPr>
  </w:style>
  <w:style w:type="table" w:styleId="TableGrid">
    <w:name w:val="Table Grid"/>
    <w:basedOn w:val="TableNormal"/>
    <w:uiPriority w:val="59"/>
    <w:rsid w:val="0090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4BF6"/>
    <w:rPr>
      <w:sz w:val="16"/>
      <w:szCs w:val="16"/>
    </w:rPr>
  </w:style>
  <w:style w:type="paragraph" w:styleId="CommentText">
    <w:name w:val="annotation text"/>
    <w:basedOn w:val="Normal"/>
    <w:link w:val="CommentTextChar"/>
    <w:uiPriority w:val="99"/>
    <w:semiHidden/>
    <w:unhideWhenUsed/>
    <w:rsid w:val="00F94BF6"/>
    <w:pPr>
      <w:spacing w:line="240" w:lineRule="auto"/>
    </w:pPr>
    <w:rPr>
      <w:sz w:val="20"/>
      <w:szCs w:val="20"/>
    </w:rPr>
  </w:style>
  <w:style w:type="character" w:customStyle="1" w:styleId="CommentTextChar">
    <w:name w:val="Comment Text Char"/>
    <w:basedOn w:val="DefaultParagraphFont"/>
    <w:link w:val="CommentText"/>
    <w:uiPriority w:val="99"/>
    <w:semiHidden/>
    <w:rsid w:val="00F94BF6"/>
    <w:rPr>
      <w:sz w:val="20"/>
      <w:szCs w:val="20"/>
    </w:rPr>
  </w:style>
  <w:style w:type="paragraph" w:styleId="CommentSubject">
    <w:name w:val="annotation subject"/>
    <w:basedOn w:val="CommentText"/>
    <w:next w:val="CommentText"/>
    <w:link w:val="CommentSubjectChar"/>
    <w:uiPriority w:val="99"/>
    <w:semiHidden/>
    <w:unhideWhenUsed/>
    <w:rsid w:val="00F94BF6"/>
    <w:rPr>
      <w:b/>
      <w:bCs/>
    </w:rPr>
  </w:style>
  <w:style w:type="character" w:customStyle="1" w:styleId="CommentSubjectChar">
    <w:name w:val="Comment Subject Char"/>
    <w:basedOn w:val="CommentTextChar"/>
    <w:link w:val="CommentSubject"/>
    <w:uiPriority w:val="99"/>
    <w:semiHidden/>
    <w:rsid w:val="00F94BF6"/>
    <w:rPr>
      <w:b/>
      <w:bCs/>
      <w:sz w:val="20"/>
      <w:szCs w:val="20"/>
    </w:rPr>
  </w:style>
  <w:style w:type="paragraph" w:styleId="BalloonText">
    <w:name w:val="Balloon Text"/>
    <w:basedOn w:val="Normal"/>
    <w:link w:val="BalloonTextChar"/>
    <w:uiPriority w:val="99"/>
    <w:semiHidden/>
    <w:unhideWhenUsed/>
    <w:rsid w:val="00F94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F6"/>
    <w:rPr>
      <w:rFonts w:ascii="Segoe UI" w:hAnsi="Segoe UI" w:cs="Segoe UI"/>
      <w:sz w:val="18"/>
      <w:szCs w:val="18"/>
    </w:rPr>
  </w:style>
  <w:style w:type="paragraph" w:styleId="NormalWeb">
    <w:name w:val="Normal (Web)"/>
    <w:basedOn w:val="Normal"/>
    <w:uiPriority w:val="99"/>
    <w:unhideWhenUsed/>
    <w:rsid w:val="0050379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72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204E"/>
    <w:rPr>
      <w:sz w:val="20"/>
      <w:szCs w:val="20"/>
    </w:rPr>
  </w:style>
  <w:style w:type="character" w:styleId="FootnoteReference">
    <w:name w:val="footnote reference"/>
    <w:basedOn w:val="DefaultParagraphFont"/>
    <w:uiPriority w:val="99"/>
    <w:semiHidden/>
    <w:unhideWhenUsed/>
    <w:rsid w:val="00E7204E"/>
    <w:rPr>
      <w:vertAlign w:val="superscript"/>
    </w:rPr>
  </w:style>
  <w:style w:type="table" w:styleId="GridTable5Dark-Accent1">
    <w:name w:val="Grid Table 5 Dark Accent 1"/>
    <w:basedOn w:val="TableNormal"/>
    <w:uiPriority w:val="50"/>
    <w:rsid w:val="005B0B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053B6"/>
    <w:rPr>
      <w:color w:val="808080"/>
    </w:rPr>
  </w:style>
  <w:style w:type="table" w:styleId="GridTable6Colorful-Accent1">
    <w:name w:val="Grid Table 6 Colorful Accent 1"/>
    <w:basedOn w:val="TableNormal"/>
    <w:uiPriority w:val="51"/>
    <w:rsid w:val="00423A5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0722FC"/>
    <w:pPr>
      <w:ind w:left="720"/>
      <w:contextualSpacing/>
    </w:pPr>
  </w:style>
  <w:style w:type="table" w:styleId="GridTable6Colorful-Accent5">
    <w:name w:val="Grid Table 6 Colorful Accent 5"/>
    <w:basedOn w:val="TableNormal"/>
    <w:uiPriority w:val="51"/>
    <w:rsid w:val="0008691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AE6E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1">
    <w:name w:val="Grid Table 7 Colorful Accent 1"/>
    <w:basedOn w:val="TableNormal"/>
    <w:uiPriority w:val="52"/>
    <w:rsid w:val="0000542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FollowedHyperlink">
    <w:name w:val="FollowedHyperlink"/>
    <w:basedOn w:val="DefaultParagraphFont"/>
    <w:uiPriority w:val="99"/>
    <w:semiHidden/>
    <w:unhideWhenUsed/>
    <w:rsid w:val="005E4921"/>
    <w:rPr>
      <w:color w:val="954F72" w:themeColor="followedHyperlink"/>
      <w:u w:val="single"/>
    </w:rPr>
  </w:style>
  <w:style w:type="table" w:styleId="PlainTable4">
    <w:name w:val="Plain Table 4"/>
    <w:basedOn w:val="TableNormal"/>
    <w:uiPriority w:val="44"/>
    <w:rsid w:val="00C428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C96E28"/>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90C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0C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237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4354"/>
    <w:pPr>
      <w:outlineLvl w:val="9"/>
    </w:pPr>
  </w:style>
  <w:style w:type="paragraph" w:styleId="TOC1">
    <w:name w:val="toc 1"/>
    <w:basedOn w:val="Normal"/>
    <w:next w:val="Normal"/>
    <w:autoRedefine/>
    <w:uiPriority w:val="39"/>
    <w:unhideWhenUsed/>
    <w:rsid w:val="009A4354"/>
    <w:pPr>
      <w:spacing w:after="100"/>
    </w:pPr>
  </w:style>
  <w:style w:type="paragraph" w:styleId="TOC2">
    <w:name w:val="toc 2"/>
    <w:basedOn w:val="Normal"/>
    <w:next w:val="Normal"/>
    <w:autoRedefine/>
    <w:uiPriority w:val="39"/>
    <w:unhideWhenUsed/>
    <w:rsid w:val="009A4354"/>
    <w:pPr>
      <w:spacing w:after="100"/>
      <w:ind w:left="220"/>
    </w:pPr>
  </w:style>
  <w:style w:type="paragraph" w:styleId="TOC3">
    <w:name w:val="toc 3"/>
    <w:basedOn w:val="Normal"/>
    <w:next w:val="Normal"/>
    <w:autoRedefine/>
    <w:uiPriority w:val="39"/>
    <w:unhideWhenUsed/>
    <w:rsid w:val="009A43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4645">
      <w:bodyDiv w:val="1"/>
      <w:marLeft w:val="0"/>
      <w:marRight w:val="0"/>
      <w:marTop w:val="0"/>
      <w:marBottom w:val="0"/>
      <w:divBdr>
        <w:top w:val="none" w:sz="0" w:space="0" w:color="auto"/>
        <w:left w:val="none" w:sz="0" w:space="0" w:color="auto"/>
        <w:bottom w:val="none" w:sz="0" w:space="0" w:color="auto"/>
        <w:right w:val="none" w:sz="0" w:space="0" w:color="auto"/>
      </w:divBdr>
    </w:div>
    <w:div w:id="984050337">
      <w:bodyDiv w:val="1"/>
      <w:marLeft w:val="0"/>
      <w:marRight w:val="0"/>
      <w:marTop w:val="0"/>
      <w:marBottom w:val="0"/>
      <w:divBdr>
        <w:top w:val="none" w:sz="0" w:space="0" w:color="auto"/>
        <w:left w:val="none" w:sz="0" w:space="0" w:color="auto"/>
        <w:bottom w:val="none" w:sz="0" w:space="0" w:color="auto"/>
        <w:right w:val="none" w:sz="0" w:space="0" w:color="auto"/>
      </w:divBdr>
    </w:div>
    <w:div w:id="15271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implilearn.com/financial-performance-rar21-article"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www.investopedia.com/terms/f/financialperforma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www.slideshare.net/mathvanam121/financial-performance-analysis-47104973" TargetMode="Externa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www.researchgate.net/publication"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www.scribd.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Ratio</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numRef>
              <c:f>Sheet1!$A$2:$A$6</c:f>
              <c:numCache>
                <c:formatCode>General</c:formatCode>
                <c:ptCount val="5"/>
                <c:pt idx="0">
                  <c:v>2015</c:v>
                </c:pt>
                <c:pt idx="1">
                  <c:v>2016</c:v>
                </c:pt>
                <c:pt idx="2">
                  <c:v>2017</c:v>
                </c:pt>
                <c:pt idx="3">
                  <c:v>2018</c:v>
                </c:pt>
                <c:pt idx="4">
                  <c:v>2019</c:v>
                </c:pt>
              </c:numCache>
            </c:numRef>
          </c:cat>
          <c:val>
            <c:numRef>
              <c:f>Sheet1!$B$2:$B$6</c:f>
              <c:numCache>
                <c:formatCode>General</c:formatCode>
                <c:ptCount val="5"/>
                <c:pt idx="0">
                  <c:v>0.34</c:v>
                </c:pt>
                <c:pt idx="1">
                  <c:v>0.69</c:v>
                </c:pt>
                <c:pt idx="2">
                  <c:v>1.1299999999999999</c:v>
                </c:pt>
                <c:pt idx="3">
                  <c:v>1.65</c:v>
                </c:pt>
                <c:pt idx="4">
                  <c:v>0.6</c:v>
                </c:pt>
              </c:numCache>
            </c:numRef>
          </c:val>
          <c:extLst>
            <c:ext xmlns:c16="http://schemas.microsoft.com/office/drawing/2014/chart" uri="{C3380CC4-5D6E-409C-BE32-E72D297353CC}">
              <c16:uniqueId val="{00000000-94A3-4934-BDC0-06C5C561E03C}"/>
            </c:ext>
          </c:extLst>
        </c:ser>
        <c:dLbls>
          <c:showLegendKey val="0"/>
          <c:showVal val="0"/>
          <c:showCatName val="0"/>
          <c:showSerName val="0"/>
          <c:showPercent val="0"/>
          <c:showBubbleSize val="0"/>
        </c:dLbls>
        <c:gapWidth val="355"/>
        <c:overlap val="-70"/>
        <c:axId val="1445943968"/>
        <c:axId val="1445939168"/>
      </c:barChart>
      <c:catAx>
        <c:axId val="144594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939168"/>
        <c:crosses val="autoZero"/>
        <c:auto val="1"/>
        <c:lblAlgn val="ctr"/>
        <c:lblOffset val="100"/>
        <c:noMultiLvlLbl val="0"/>
      </c:catAx>
      <c:valAx>
        <c:axId val="144593916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94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Sheet1!$B$91</c:f>
              <c:strCache>
                <c:ptCount val="1"/>
                <c:pt idx="0">
                  <c:v>P/E Ratio</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numRef>
              <c:f>Sheet1!$A$92:$A$96</c:f>
              <c:numCache>
                <c:formatCode>General</c:formatCode>
                <c:ptCount val="5"/>
                <c:pt idx="0">
                  <c:v>2015</c:v>
                </c:pt>
                <c:pt idx="1">
                  <c:v>2016</c:v>
                </c:pt>
                <c:pt idx="2">
                  <c:v>2017</c:v>
                </c:pt>
                <c:pt idx="3">
                  <c:v>2018</c:v>
                </c:pt>
                <c:pt idx="4">
                  <c:v>2019</c:v>
                </c:pt>
              </c:numCache>
            </c:numRef>
          </c:cat>
          <c:val>
            <c:numRef>
              <c:f>Sheet1!$B$92:$B$96</c:f>
              <c:numCache>
                <c:formatCode>General</c:formatCode>
                <c:ptCount val="5"/>
                <c:pt idx="0">
                  <c:v>10.48</c:v>
                </c:pt>
                <c:pt idx="1">
                  <c:v>9.32</c:v>
                </c:pt>
                <c:pt idx="2">
                  <c:v>11.58</c:v>
                </c:pt>
                <c:pt idx="3">
                  <c:v>9.4</c:v>
                </c:pt>
                <c:pt idx="4">
                  <c:v>11.04</c:v>
                </c:pt>
              </c:numCache>
            </c:numRef>
          </c:val>
          <c:extLst>
            <c:ext xmlns:c16="http://schemas.microsoft.com/office/drawing/2014/chart" uri="{C3380CC4-5D6E-409C-BE32-E72D297353CC}">
              <c16:uniqueId val="{00000000-1F32-4AED-B53A-39F7783AA6F0}"/>
            </c:ext>
          </c:extLst>
        </c:ser>
        <c:dLbls>
          <c:showLegendKey val="0"/>
          <c:showVal val="0"/>
          <c:showCatName val="0"/>
          <c:showSerName val="0"/>
          <c:showPercent val="0"/>
          <c:showBubbleSize val="0"/>
        </c:dLbls>
        <c:gapWidth val="355"/>
        <c:overlap val="-70"/>
        <c:axId val="1588550800"/>
        <c:axId val="1588554640"/>
      </c:barChart>
      <c:catAx>
        <c:axId val="158855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54640"/>
        <c:crosses val="autoZero"/>
        <c:auto val="1"/>
        <c:lblAlgn val="ctr"/>
        <c:lblOffset val="100"/>
        <c:noMultiLvlLbl val="0"/>
      </c:catAx>
      <c:valAx>
        <c:axId val="158855464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55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Sheet1!$B$103</c:f>
              <c:strCache>
                <c:ptCount val="1"/>
                <c:pt idx="0">
                  <c:v>M/B Ratio</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numRef>
              <c:f>Sheet1!$A$104:$A$108</c:f>
              <c:numCache>
                <c:formatCode>General</c:formatCode>
                <c:ptCount val="5"/>
                <c:pt idx="0">
                  <c:v>2015</c:v>
                </c:pt>
                <c:pt idx="1">
                  <c:v>2016</c:v>
                </c:pt>
                <c:pt idx="2">
                  <c:v>2017</c:v>
                </c:pt>
                <c:pt idx="3">
                  <c:v>2018</c:v>
                </c:pt>
                <c:pt idx="4">
                  <c:v>2019</c:v>
                </c:pt>
              </c:numCache>
            </c:numRef>
          </c:cat>
          <c:val>
            <c:numRef>
              <c:f>Sheet1!$B$104:$B$108</c:f>
              <c:numCache>
                <c:formatCode>General</c:formatCode>
                <c:ptCount val="5"/>
                <c:pt idx="0">
                  <c:v>0.78</c:v>
                </c:pt>
                <c:pt idx="1">
                  <c:v>1.51</c:v>
                </c:pt>
                <c:pt idx="2">
                  <c:v>1.46</c:v>
                </c:pt>
                <c:pt idx="3">
                  <c:v>1.1100000000000001</c:v>
                </c:pt>
                <c:pt idx="4">
                  <c:v>1.06</c:v>
                </c:pt>
              </c:numCache>
            </c:numRef>
          </c:val>
          <c:extLst>
            <c:ext xmlns:c16="http://schemas.microsoft.com/office/drawing/2014/chart" uri="{C3380CC4-5D6E-409C-BE32-E72D297353CC}">
              <c16:uniqueId val="{00000000-1E46-4B59-AEA7-83766F8C5A5D}"/>
            </c:ext>
          </c:extLst>
        </c:ser>
        <c:dLbls>
          <c:showLegendKey val="0"/>
          <c:showVal val="0"/>
          <c:showCatName val="0"/>
          <c:showSerName val="0"/>
          <c:showPercent val="0"/>
          <c:showBubbleSize val="0"/>
        </c:dLbls>
        <c:gapWidth val="355"/>
        <c:overlap val="-70"/>
        <c:axId val="1533930208"/>
        <c:axId val="1533924448"/>
      </c:barChart>
      <c:catAx>
        <c:axId val="153393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24448"/>
        <c:crosses val="autoZero"/>
        <c:auto val="1"/>
        <c:lblAlgn val="ctr"/>
        <c:lblOffset val="100"/>
        <c:noMultiLvlLbl val="0"/>
      </c:catAx>
      <c:valAx>
        <c:axId val="153392444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3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Gross Profit Margin 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Ratio</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numRef>
              <c:f>Sheet1!$A$25:$A$29</c:f>
              <c:numCache>
                <c:formatCode>General</c:formatCode>
                <c:ptCount val="5"/>
                <c:pt idx="0">
                  <c:v>2015</c:v>
                </c:pt>
                <c:pt idx="1">
                  <c:v>2016</c:v>
                </c:pt>
                <c:pt idx="2">
                  <c:v>2017</c:v>
                </c:pt>
                <c:pt idx="3">
                  <c:v>2018</c:v>
                </c:pt>
                <c:pt idx="4">
                  <c:v>2019</c:v>
                </c:pt>
              </c:numCache>
            </c:numRef>
          </c:cat>
          <c:val>
            <c:numRef>
              <c:f>Sheet1!$B$25:$B$29</c:f>
              <c:numCache>
                <c:formatCode>0.00%</c:formatCode>
                <c:ptCount val="5"/>
                <c:pt idx="0">
                  <c:v>0.311</c:v>
                </c:pt>
                <c:pt idx="1">
                  <c:v>0.38900000000000001</c:v>
                </c:pt>
                <c:pt idx="2">
                  <c:v>0.30099999999999999</c:v>
                </c:pt>
                <c:pt idx="3">
                  <c:v>0.252</c:v>
                </c:pt>
                <c:pt idx="4">
                  <c:v>0.23599999999999999</c:v>
                </c:pt>
              </c:numCache>
            </c:numRef>
          </c:val>
          <c:extLst>
            <c:ext xmlns:c16="http://schemas.microsoft.com/office/drawing/2014/chart" uri="{C3380CC4-5D6E-409C-BE32-E72D297353CC}">
              <c16:uniqueId val="{00000000-D4D8-42B0-870D-520650023E5F}"/>
            </c:ext>
          </c:extLst>
        </c:ser>
        <c:dLbls>
          <c:showLegendKey val="0"/>
          <c:showVal val="0"/>
          <c:showCatName val="0"/>
          <c:showSerName val="0"/>
          <c:showPercent val="0"/>
          <c:showBubbleSize val="0"/>
        </c:dLbls>
        <c:gapWidth val="355"/>
        <c:overlap val="-70"/>
        <c:axId val="1533930688"/>
        <c:axId val="1533918208"/>
      </c:barChart>
      <c:catAx>
        <c:axId val="153393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18208"/>
        <c:crosses val="autoZero"/>
        <c:auto val="1"/>
        <c:lblAlgn val="ctr"/>
        <c:lblOffset val="100"/>
        <c:noMultiLvlLbl val="0"/>
      </c:catAx>
      <c:valAx>
        <c:axId val="153391820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3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Operating</a:t>
            </a:r>
            <a:r>
              <a:rPr lang="en-US" baseline="0"/>
              <a:t> profit Margin </a:t>
            </a:r>
            <a:r>
              <a:rPr lang="en-US"/>
              <a:t>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Ratio</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numRef>
              <c:f>Sheet1!$A$13:$A$17</c:f>
              <c:numCache>
                <c:formatCode>General</c:formatCode>
                <c:ptCount val="5"/>
                <c:pt idx="0">
                  <c:v>2015</c:v>
                </c:pt>
                <c:pt idx="1">
                  <c:v>2016</c:v>
                </c:pt>
                <c:pt idx="2">
                  <c:v>2017</c:v>
                </c:pt>
                <c:pt idx="3">
                  <c:v>2018</c:v>
                </c:pt>
                <c:pt idx="4">
                  <c:v>2019</c:v>
                </c:pt>
              </c:numCache>
            </c:numRef>
          </c:cat>
          <c:val>
            <c:numRef>
              <c:f>Sheet1!$B$13:$B$17</c:f>
              <c:numCache>
                <c:formatCode>0.00%</c:formatCode>
                <c:ptCount val="5"/>
                <c:pt idx="0">
                  <c:v>0.26700000000000002</c:v>
                </c:pt>
                <c:pt idx="1">
                  <c:v>0.3306</c:v>
                </c:pt>
                <c:pt idx="2">
                  <c:v>0.27010000000000001</c:v>
                </c:pt>
                <c:pt idx="3">
                  <c:v>0.23599999999999999</c:v>
                </c:pt>
                <c:pt idx="4">
                  <c:v>0.20200000000000001</c:v>
                </c:pt>
              </c:numCache>
            </c:numRef>
          </c:val>
          <c:extLst>
            <c:ext xmlns:c16="http://schemas.microsoft.com/office/drawing/2014/chart" uri="{C3380CC4-5D6E-409C-BE32-E72D297353CC}">
              <c16:uniqueId val="{00000000-92FC-4E42-882E-A9D51FA43D39}"/>
            </c:ext>
          </c:extLst>
        </c:ser>
        <c:dLbls>
          <c:showLegendKey val="0"/>
          <c:showVal val="0"/>
          <c:showCatName val="0"/>
          <c:showSerName val="0"/>
          <c:showPercent val="0"/>
          <c:showBubbleSize val="0"/>
        </c:dLbls>
        <c:gapWidth val="355"/>
        <c:overlap val="-70"/>
        <c:axId val="1533928288"/>
        <c:axId val="1533921568"/>
      </c:barChart>
      <c:catAx>
        <c:axId val="153392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21568"/>
        <c:crosses val="autoZero"/>
        <c:auto val="1"/>
        <c:lblAlgn val="ctr"/>
        <c:lblOffset val="100"/>
        <c:noMultiLvlLbl val="0"/>
      </c:catAx>
      <c:valAx>
        <c:axId val="153392156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2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Net Profit margin 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c:f>
              <c:strCache>
                <c:ptCount val="1"/>
                <c:pt idx="0">
                  <c:v>Ratio</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numRef>
              <c:f>Sheet1!$A$35:$A$39</c:f>
              <c:numCache>
                <c:formatCode>General</c:formatCode>
                <c:ptCount val="5"/>
                <c:pt idx="0">
                  <c:v>2015</c:v>
                </c:pt>
                <c:pt idx="1">
                  <c:v>2016</c:v>
                </c:pt>
                <c:pt idx="2">
                  <c:v>2017</c:v>
                </c:pt>
                <c:pt idx="3">
                  <c:v>2018</c:v>
                </c:pt>
                <c:pt idx="4">
                  <c:v>2019</c:v>
                </c:pt>
              </c:numCache>
            </c:numRef>
          </c:cat>
          <c:val>
            <c:numRef>
              <c:f>Sheet1!$B$35:$B$39</c:f>
              <c:numCache>
                <c:formatCode>0.00%</c:formatCode>
                <c:ptCount val="5"/>
                <c:pt idx="0">
                  <c:v>0.20300000000000001</c:v>
                </c:pt>
                <c:pt idx="1">
                  <c:v>0.219</c:v>
                </c:pt>
                <c:pt idx="2">
                  <c:v>0.22900000000000001</c:v>
                </c:pt>
                <c:pt idx="3">
                  <c:v>0.17199999999999999</c:v>
                </c:pt>
                <c:pt idx="4">
                  <c:v>0.11899999999999999</c:v>
                </c:pt>
              </c:numCache>
            </c:numRef>
          </c:val>
          <c:extLst>
            <c:ext xmlns:c16="http://schemas.microsoft.com/office/drawing/2014/chart" uri="{C3380CC4-5D6E-409C-BE32-E72D297353CC}">
              <c16:uniqueId val="{00000000-AFC8-4A18-8577-D68107E0E354}"/>
            </c:ext>
          </c:extLst>
        </c:ser>
        <c:dLbls>
          <c:showLegendKey val="0"/>
          <c:showVal val="0"/>
          <c:showCatName val="0"/>
          <c:showSerName val="0"/>
          <c:showPercent val="0"/>
          <c:showBubbleSize val="0"/>
        </c:dLbls>
        <c:gapWidth val="355"/>
        <c:overlap val="-70"/>
        <c:axId val="1533923968"/>
        <c:axId val="1533931168"/>
      </c:barChart>
      <c:catAx>
        <c:axId val="153392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31168"/>
        <c:crosses val="autoZero"/>
        <c:auto val="1"/>
        <c:lblAlgn val="ctr"/>
        <c:lblOffset val="100"/>
        <c:noMultiLvlLbl val="0"/>
      </c:catAx>
      <c:valAx>
        <c:axId val="153393116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92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EPs</a:t>
            </a:r>
            <a:r>
              <a:rPr lang="en-US" baseline="0"/>
              <a:t> </a:t>
            </a:r>
            <a:r>
              <a:rPr lang="en-US"/>
              <a:t>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Sheet1!$B$44</c:f>
              <c:strCache>
                <c:ptCount val="1"/>
                <c:pt idx="0">
                  <c:v>Ratio</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numRef>
              <c:f>Sheet1!$A$45:$A$49</c:f>
              <c:numCache>
                <c:formatCode>General</c:formatCode>
                <c:ptCount val="5"/>
                <c:pt idx="0">
                  <c:v>2015</c:v>
                </c:pt>
                <c:pt idx="1">
                  <c:v>2016</c:v>
                </c:pt>
                <c:pt idx="2">
                  <c:v>2017</c:v>
                </c:pt>
                <c:pt idx="3">
                  <c:v>2018</c:v>
                </c:pt>
                <c:pt idx="4">
                  <c:v>2019</c:v>
                </c:pt>
              </c:numCache>
            </c:numRef>
          </c:cat>
          <c:val>
            <c:numRef>
              <c:f>Sheet1!$B$45:$B$49</c:f>
              <c:numCache>
                <c:formatCode>General</c:formatCode>
                <c:ptCount val="5"/>
                <c:pt idx="0">
                  <c:v>1.7</c:v>
                </c:pt>
                <c:pt idx="1">
                  <c:v>2.13</c:v>
                </c:pt>
                <c:pt idx="2">
                  <c:v>1.9</c:v>
                </c:pt>
                <c:pt idx="3">
                  <c:v>1.9</c:v>
                </c:pt>
                <c:pt idx="4">
                  <c:v>1.4</c:v>
                </c:pt>
              </c:numCache>
            </c:numRef>
          </c:val>
          <c:extLst>
            <c:ext xmlns:c16="http://schemas.microsoft.com/office/drawing/2014/chart" uri="{C3380CC4-5D6E-409C-BE32-E72D297353CC}">
              <c16:uniqueId val="{00000000-0E0E-4986-BA44-BD0D4771FDA8}"/>
            </c:ext>
          </c:extLst>
        </c:ser>
        <c:dLbls>
          <c:showLegendKey val="0"/>
          <c:showVal val="0"/>
          <c:showCatName val="0"/>
          <c:showSerName val="0"/>
          <c:showPercent val="0"/>
          <c:showBubbleSize val="0"/>
        </c:dLbls>
        <c:gapWidth val="355"/>
        <c:overlap val="-70"/>
        <c:axId val="1273581552"/>
        <c:axId val="1273580112"/>
      </c:barChart>
      <c:catAx>
        <c:axId val="127358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580112"/>
        <c:crosses val="autoZero"/>
        <c:auto val="1"/>
        <c:lblAlgn val="ctr"/>
        <c:lblOffset val="100"/>
        <c:noMultiLvlLbl val="0"/>
      </c:catAx>
      <c:valAx>
        <c:axId val="127358011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58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Roa 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Sheet1!$B$53</c:f>
              <c:strCache>
                <c:ptCount val="1"/>
                <c:pt idx="0">
                  <c:v>Ratio</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numRef>
              <c:f>Sheet1!$A$54:$A$58</c:f>
              <c:numCache>
                <c:formatCode>General</c:formatCode>
                <c:ptCount val="5"/>
                <c:pt idx="0">
                  <c:v>2015</c:v>
                </c:pt>
                <c:pt idx="1">
                  <c:v>2016</c:v>
                </c:pt>
                <c:pt idx="2">
                  <c:v>2017</c:v>
                </c:pt>
                <c:pt idx="3">
                  <c:v>2018</c:v>
                </c:pt>
                <c:pt idx="4">
                  <c:v>2019</c:v>
                </c:pt>
              </c:numCache>
            </c:numRef>
          </c:cat>
          <c:val>
            <c:numRef>
              <c:f>Sheet1!$B$54:$B$58</c:f>
              <c:numCache>
                <c:formatCode>0.00%</c:formatCode>
                <c:ptCount val="5"/>
                <c:pt idx="0">
                  <c:v>2.1399999999999999E-2</c:v>
                </c:pt>
                <c:pt idx="1">
                  <c:v>2.1999999999999999E-2</c:v>
                </c:pt>
                <c:pt idx="2">
                  <c:v>1.6E-2</c:v>
                </c:pt>
                <c:pt idx="3">
                  <c:v>1.6E-2</c:v>
                </c:pt>
                <c:pt idx="4">
                  <c:v>1.2E-2</c:v>
                </c:pt>
              </c:numCache>
            </c:numRef>
          </c:val>
          <c:extLst>
            <c:ext xmlns:c16="http://schemas.microsoft.com/office/drawing/2014/chart" uri="{C3380CC4-5D6E-409C-BE32-E72D297353CC}">
              <c16:uniqueId val="{00000000-A9D0-4891-BBCA-EC7FC132057C}"/>
            </c:ext>
          </c:extLst>
        </c:ser>
        <c:dLbls>
          <c:showLegendKey val="0"/>
          <c:showVal val="0"/>
          <c:showCatName val="0"/>
          <c:showSerName val="0"/>
          <c:showPercent val="0"/>
          <c:showBubbleSize val="0"/>
        </c:dLbls>
        <c:gapWidth val="355"/>
        <c:overlap val="-70"/>
        <c:axId val="1445942528"/>
        <c:axId val="1445944448"/>
      </c:barChart>
      <c:catAx>
        <c:axId val="144594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944448"/>
        <c:crosses val="autoZero"/>
        <c:auto val="1"/>
        <c:lblAlgn val="ctr"/>
        <c:lblOffset val="100"/>
        <c:noMultiLvlLbl val="0"/>
      </c:catAx>
      <c:valAx>
        <c:axId val="144594444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94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roe</a:t>
            </a:r>
            <a:r>
              <a:rPr lang="en-US" baseline="0"/>
              <a:t> </a:t>
            </a:r>
            <a:r>
              <a:rPr lang="en-US"/>
              <a:t>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Sheet1!$B$64</c:f>
              <c:strCache>
                <c:ptCount val="1"/>
                <c:pt idx="0">
                  <c:v>Ratio</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numRef>
              <c:f>Sheet1!$A$65:$A$69</c:f>
              <c:numCache>
                <c:formatCode>General</c:formatCode>
                <c:ptCount val="5"/>
                <c:pt idx="0">
                  <c:v>2015</c:v>
                </c:pt>
                <c:pt idx="1">
                  <c:v>2016</c:v>
                </c:pt>
                <c:pt idx="2">
                  <c:v>2017</c:v>
                </c:pt>
                <c:pt idx="3">
                  <c:v>2018</c:v>
                </c:pt>
                <c:pt idx="4">
                  <c:v>2019</c:v>
                </c:pt>
              </c:numCache>
            </c:numRef>
          </c:cat>
          <c:val>
            <c:numRef>
              <c:f>Sheet1!$B$65:$B$69</c:f>
              <c:numCache>
                <c:formatCode>0.00%</c:formatCode>
                <c:ptCount val="5"/>
                <c:pt idx="0">
                  <c:v>0.125</c:v>
                </c:pt>
                <c:pt idx="1">
                  <c:v>0.151</c:v>
                </c:pt>
                <c:pt idx="2">
                  <c:v>0.127</c:v>
                </c:pt>
                <c:pt idx="3">
                  <c:v>0.124</c:v>
                </c:pt>
                <c:pt idx="4">
                  <c:v>9.7000000000000003E-2</c:v>
                </c:pt>
              </c:numCache>
            </c:numRef>
          </c:val>
          <c:extLst>
            <c:ext xmlns:c16="http://schemas.microsoft.com/office/drawing/2014/chart" uri="{C3380CC4-5D6E-409C-BE32-E72D297353CC}">
              <c16:uniqueId val="{00000000-3950-4D99-B7F9-F2E177D405C2}"/>
            </c:ext>
          </c:extLst>
        </c:ser>
        <c:dLbls>
          <c:showLegendKey val="0"/>
          <c:showVal val="0"/>
          <c:showCatName val="0"/>
          <c:showSerName val="0"/>
          <c:showPercent val="0"/>
          <c:showBubbleSize val="0"/>
        </c:dLbls>
        <c:gapWidth val="355"/>
        <c:overlap val="-70"/>
        <c:axId val="1588221088"/>
        <c:axId val="1588227328"/>
      </c:barChart>
      <c:catAx>
        <c:axId val="158822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227328"/>
        <c:crosses val="autoZero"/>
        <c:auto val="1"/>
        <c:lblAlgn val="ctr"/>
        <c:lblOffset val="100"/>
        <c:noMultiLvlLbl val="0"/>
      </c:catAx>
      <c:valAx>
        <c:axId val="158822732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22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solidFill>
                  <a:schemeClr val="tx1"/>
                </a:solidFill>
              </a:rPr>
              <a:t>DEBT</a:t>
            </a:r>
            <a:r>
              <a:rPr lang="en-US" b="1" baseline="0">
                <a:solidFill>
                  <a:schemeClr val="tx1"/>
                </a:solidFill>
              </a:rPr>
              <a:t> RATIO</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Sheet1!$B$73</c:f>
              <c:strCache>
                <c:ptCount val="1"/>
                <c:pt idx="0">
                  <c:v>Ratio</c:v>
                </c:pt>
              </c:strCache>
            </c:strRef>
          </c:tx>
          <c:spPr>
            <a:ln w="22225" cap="rnd" cmpd="sng" algn="ctr">
              <a:solidFill>
                <a:schemeClr val="accent1"/>
              </a:solidFill>
              <a:round/>
            </a:ln>
            <a:effectLst/>
          </c:spPr>
          <c:marker>
            <c:symbol val="none"/>
          </c:marker>
          <c:cat>
            <c:numRef>
              <c:f>Sheet1!$A$74:$A$78</c:f>
              <c:numCache>
                <c:formatCode>General</c:formatCode>
                <c:ptCount val="5"/>
                <c:pt idx="0">
                  <c:v>2015</c:v>
                </c:pt>
                <c:pt idx="1">
                  <c:v>2016</c:v>
                </c:pt>
                <c:pt idx="2">
                  <c:v>2017</c:v>
                </c:pt>
                <c:pt idx="3">
                  <c:v>2018</c:v>
                </c:pt>
                <c:pt idx="4">
                  <c:v>2019</c:v>
                </c:pt>
              </c:numCache>
            </c:numRef>
          </c:cat>
          <c:val>
            <c:numRef>
              <c:f>Sheet1!$B$74:$B$78</c:f>
              <c:numCache>
                <c:formatCode>0.00%</c:formatCode>
                <c:ptCount val="5"/>
                <c:pt idx="0">
                  <c:v>0.82869999999999999</c:v>
                </c:pt>
                <c:pt idx="1">
                  <c:v>0.85660000000000003</c:v>
                </c:pt>
                <c:pt idx="2">
                  <c:v>0.87409999999999999</c:v>
                </c:pt>
                <c:pt idx="3">
                  <c:v>0.88200000000000001</c:v>
                </c:pt>
                <c:pt idx="4">
                  <c:v>0.88200000000000001</c:v>
                </c:pt>
              </c:numCache>
            </c:numRef>
          </c:val>
          <c:smooth val="0"/>
          <c:extLst>
            <c:ext xmlns:c16="http://schemas.microsoft.com/office/drawing/2014/chart" uri="{C3380CC4-5D6E-409C-BE32-E72D297353CC}">
              <c16:uniqueId val="{00000000-D866-4DF9-8660-4FD9F8A2EF2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88224448"/>
        <c:axId val="1588233088"/>
      </c:lineChart>
      <c:catAx>
        <c:axId val="15882244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88233088"/>
        <c:crosses val="autoZero"/>
        <c:auto val="1"/>
        <c:lblAlgn val="ctr"/>
        <c:lblOffset val="100"/>
        <c:noMultiLvlLbl val="0"/>
      </c:catAx>
      <c:valAx>
        <c:axId val="15882330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5882244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times interest</a:t>
            </a:r>
            <a:r>
              <a:rPr lang="en-US" baseline="0"/>
              <a:t> earned </a:t>
            </a:r>
            <a:r>
              <a:rPr lang="en-US"/>
              <a:t>ratio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Sheet1!$B$82</c:f>
              <c:strCache>
                <c:ptCount val="1"/>
                <c:pt idx="0">
                  <c:v>ratio</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numRef>
              <c:f>Sheet1!$A$83:$A$87</c:f>
              <c:numCache>
                <c:formatCode>General</c:formatCode>
                <c:ptCount val="5"/>
                <c:pt idx="0">
                  <c:v>2015</c:v>
                </c:pt>
                <c:pt idx="1">
                  <c:v>2016</c:v>
                </c:pt>
                <c:pt idx="2">
                  <c:v>2017</c:v>
                </c:pt>
                <c:pt idx="3">
                  <c:v>2018</c:v>
                </c:pt>
                <c:pt idx="4">
                  <c:v>2019</c:v>
                </c:pt>
              </c:numCache>
            </c:numRef>
          </c:cat>
          <c:val>
            <c:numRef>
              <c:f>Sheet1!$B$83:$B$87</c:f>
              <c:numCache>
                <c:formatCode>General</c:formatCode>
                <c:ptCount val="5"/>
                <c:pt idx="0">
                  <c:v>7.7</c:v>
                </c:pt>
                <c:pt idx="1">
                  <c:v>22.14</c:v>
                </c:pt>
                <c:pt idx="2">
                  <c:v>5.4</c:v>
                </c:pt>
                <c:pt idx="3">
                  <c:v>8.34</c:v>
                </c:pt>
                <c:pt idx="4">
                  <c:v>6.7</c:v>
                </c:pt>
              </c:numCache>
            </c:numRef>
          </c:val>
          <c:extLst>
            <c:ext xmlns:c16="http://schemas.microsoft.com/office/drawing/2014/chart" uri="{C3380CC4-5D6E-409C-BE32-E72D297353CC}">
              <c16:uniqueId val="{00000000-06E5-4276-ACCF-53E212DD8E3A}"/>
            </c:ext>
          </c:extLst>
        </c:ser>
        <c:dLbls>
          <c:showLegendKey val="0"/>
          <c:showVal val="0"/>
          <c:showCatName val="0"/>
          <c:showSerName val="0"/>
          <c:showPercent val="0"/>
          <c:showBubbleSize val="0"/>
        </c:dLbls>
        <c:gapWidth val="355"/>
        <c:overlap val="-70"/>
        <c:axId val="1610404144"/>
        <c:axId val="1610386384"/>
      </c:barChart>
      <c:catAx>
        <c:axId val="161040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386384"/>
        <c:crosses val="autoZero"/>
        <c:auto val="1"/>
        <c:lblAlgn val="ctr"/>
        <c:lblOffset val="100"/>
        <c:noMultiLvlLbl val="0"/>
      </c:catAx>
      <c:valAx>
        <c:axId val="1610386384"/>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0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2AC1-247E-4C19-83F2-7D3B2023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Arifur Rahman</dc:creator>
  <cp:keywords/>
  <dc:description/>
  <cp:lastModifiedBy>Arifur Rahman Sagor</cp:lastModifiedBy>
  <cp:revision>3</cp:revision>
  <cp:lastPrinted>2024-10-04T18:40:00Z</cp:lastPrinted>
  <dcterms:created xsi:type="dcterms:W3CDTF">2024-10-04T18:41:00Z</dcterms:created>
  <dcterms:modified xsi:type="dcterms:W3CDTF">2024-10-04T18:41:00Z</dcterms:modified>
</cp:coreProperties>
</file>