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1F1CF2">
        <w:rPr>
          <w:sz w:val="36"/>
          <w:szCs w:val="36"/>
        </w:rPr>
        <w:t>4</w:t>
      </w:r>
    </w:p>
    <w:p w:rsidR="00C21FB3" w:rsidRPr="00721B0B" w:rsidRDefault="001F1CF2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Množinové operace s polygony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815314" w:rsidRPr="00815314" w:rsidRDefault="00C21FB3" w:rsidP="00815314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2D2595" w:rsidRPr="00322915" w:rsidRDefault="001F1CF2" w:rsidP="00815314">
      <w:pPr>
        <w:ind w:firstLine="0"/>
      </w:pPr>
      <w:r w:rsidRPr="00322915">
        <w:t>Vstup: množina n polygonů P = {</w:t>
      </w:r>
      <w:r w:rsidR="002D2595" w:rsidRPr="00322915">
        <w:t>P</w:t>
      </w:r>
      <w:r w:rsidR="002D2595" w:rsidRPr="00322915">
        <w:rPr>
          <w:vertAlign w:val="subscript"/>
        </w:rPr>
        <w:t>1</w:t>
      </w:r>
      <w:r w:rsidR="002D2595" w:rsidRPr="00322915">
        <w:t>,…,P</w:t>
      </w:r>
      <w:r w:rsidR="002D2595" w:rsidRPr="00322915">
        <w:rPr>
          <w:vertAlign w:val="subscript"/>
        </w:rPr>
        <w:t>n</w:t>
      </w:r>
      <w:r w:rsidRPr="00322915">
        <w:t>}</w:t>
      </w:r>
    </w:p>
    <w:p w:rsidR="002D2595" w:rsidRPr="00322915" w:rsidRDefault="002D2595" w:rsidP="002D2595">
      <w:pPr>
        <w:ind w:firstLine="0"/>
      </w:pPr>
      <w:r w:rsidRPr="00322915">
        <w:t>Výstup: množina m polygonů P = {P</w:t>
      </w:r>
      <w:r w:rsidRPr="00322915">
        <w:rPr>
          <w:vertAlign w:val="subscript"/>
        </w:rPr>
        <w:t>1</w:t>
      </w:r>
      <w:r w:rsidRPr="00322915">
        <w:t>’,…,P</w:t>
      </w:r>
      <w:r w:rsidRPr="00322915">
        <w:rPr>
          <w:vertAlign w:val="subscript"/>
        </w:rPr>
        <w:t>n</w:t>
      </w:r>
      <w:r w:rsidRPr="00322915">
        <w:t>’}</w:t>
      </w:r>
    </w:p>
    <w:p w:rsidR="002D2595" w:rsidRPr="00322915" w:rsidRDefault="002D2595" w:rsidP="002D2595">
      <w:pPr>
        <w:ind w:firstLine="0"/>
        <w:rPr>
          <w:rFonts w:ascii="Cambria Math" w:hAnsi="Cambria Math" w:cs="Cambria Math"/>
        </w:rPr>
      </w:pPr>
      <w:r w:rsidRPr="00322915">
        <w:t>S využitím algoritmu pro množinové operace s polygony implementujte pro libovolné dva polygony P</w:t>
      </w:r>
      <w:r w:rsidRPr="00322915">
        <w:rPr>
          <w:vertAlign w:val="subscript"/>
        </w:rPr>
        <w:t>i</w:t>
      </w:r>
      <w:r w:rsidRPr="00322915">
        <w:t>,P</w:t>
      </w:r>
      <w:r w:rsidRPr="00322915">
        <w:rPr>
          <w:vertAlign w:val="subscript"/>
        </w:rPr>
        <w:t>j</w:t>
      </w:r>
      <w:r w:rsidRPr="00322915">
        <w:t xml:space="preserve"> </w:t>
      </w:r>
      <w:r w:rsidRPr="00322915">
        <w:rPr>
          <w:rFonts w:ascii="Cambria Math" w:hAnsi="Cambria Math" w:cs="Cambria Math"/>
        </w:rPr>
        <w:t>∈ P následující operace:</w:t>
      </w:r>
    </w:p>
    <w:p w:rsidR="002D2595" w:rsidRPr="00322915" w:rsidRDefault="002D2595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Průnik polygonů P</w:t>
      </w:r>
      <w:r w:rsidR="00027CEB" w:rsidRPr="00322915">
        <w:rPr>
          <w:rFonts w:ascii="Cambria Math" w:hAnsi="Cambria Math" w:cs="Cambria Math"/>
          <w:vertAlign w:val="subscript"/>
        </w:rPr>
        <w:t xml:space="preserve">i </w:t>
      </w:r>
      <w:r w:rsidR="00027CEB" w:rsidRPr="00322915">
        <w:rPr>
          <w:rFonts w:ascii="Arial" w:hAnsi="Arial" w:cs="Arial"/>
        </w:rPr>
        <w:t xml:space="preserve">∩ </w:t>
      </w:r>
      <w:r w:rsidR="00027CEB" w:rsidRPr="00322915">
        <w:rPr>
          <w:rFonts w:ascii="Cambria Math" w:hAnsi="Cambria Math" w:cs="Cambria Math"/>
        </w:rPr>
        <w:t>P</w:t>
      </w:r>
      <w:r w:rsidR="00027CEB" w:rsidRPr="00322915">
        <w:rPr>
          <w:rFonts w:ascii="Cambria Math" w:hAnsi="Cambria Math" w:cs="Cambria Math"/>
          <w:vertAlign w:val="subscript"/>
        </w:rPr>
        <w:t>j</w:t>
      </w:r>
    </w:p>
    <w:p w:rsidR="00027CEB" w:rsidRPr="00322915" w:rsidRDefault="00027CEB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Sjednocení</w:t>
      </w:r>
      <w:r w:rsidR="00454712" w:rsidRPr="00322915">
        <w:rPr>
          <w:rFonts w:ascii="Cambria Math" w:hAnsi="Cambria Math" w:cs="Cambria Math"/>
        </w:rPr>
        <w:t xml:space="preserve"> polygonů P</w:t>
      </w:r>
      <w:r w:rsidR="00454712" w:rsidRPr="00322915">
        <w:rPr>
          <w:rFonts w:ascii="Cambria Math" w:hAnsi="Cambria Math" w:cs="Cambria Math"/>
          <w:vertAlign w:val="subscript"/>
        </w:rPr>
        <w:t xml:space="preserve">i </w:t>
      </w:r>
      <w:r w:rsidR="00454712" w:rsidRPr="00322915">
        <w:rPr>
          <w:rFonts w:ascii="Cambria Math" w:hAnsi="Cambria Math" w:cs="Cambria Math"/>
        </w:rPr>
        <w:t>∪ P</w:t>
      </w:r>
      <w:r w:rsidR="00454712" w:rsidRPr="00322915">
        <w:rPr>
          <w:rFonts w:ascii="Cambria Math" w:hAnsi="Cambria Math" w:cs="Cambria Math"/>
          <w:vertAlign w:val="subscript"/>
        </w:rPr>
        <w:t>j</w:t>
      </w:r>
    </w:p>
    <w:p w:rsidR="00454712" w:rsidRPr="00322915" w:rsidRDefault="00454712" w:rsidP="0032291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Ro</w:t>
      </w:r>
      <w:r w:rsidR="00322915" w:rsidRPr="00322915">
        <w:rPr>
          <w:rFonts w:ascii="Cambria Math" w:hAnsi="Cambria Math" w:cs="Cambria Math"/>
        </w:rPr>
        <w:t>zdíl polygonů P</w:t>
      </w:r>
      <w:r w:rsidR="00322915" w:rsidRPr="00322915">
        <w:rPr>
          <w:rFonts w:ascii="Cambria Math" w:hAnsi="Cambria Math" w:cs="Cambria Math"/>
          <w:vertAlign w:val="subscript"/>
        </w:rPr>
        <w:t>i</w:t>
      </w:r>
      <w:r w:rsidR="00322915" w:rsidRPr="00322915">
        <w:rPr>
          <w:rFonts w:ascii="Cambria Math" w:hAnsi="Cambria Math" w:cs="Cambria Math"/>
        </w:rPr>
        <w:t>∩P</w:t>
      </w:r>
      <w:r w:rsidR="00322915" w:rsidRPr="00322915">
        <w:rPr>
          <w:rFonts w:ascii="Cambria Math" w:hAnsi="Cambria Math" w:cs="Cambria Math"/>
          <w:vertAlign w:val="subscript"/>
        </w:rPr>
        <w:t>j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Jako vstupní data použijte existující kartografická data (např. konvertované shape fily) či syntetická data, která budou načítána z textového souboru ve Vámi zvoleném formátu.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Grafické rozhraní realizujte s využitím framework QT.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Při zpracování se snažte postihnout nejčastější singulární případy: společný vrchol, společná část segment, společný segment či vice společných segment. Ošetřete situace, kdy výsledkem není 2D entita, ale 0D entita či 1D entita.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Pro výše uvedené účely je nutné mít řádně odladěny algoritmy z úlohy 1. Postup o</w:t>
      </w:r>
      <w:r>
        <w:rPr>
          <w:rFonts w:ascii="Cambria Math" w:hAnsi="Cambria Math" w:cs="Cambria Math"/>
        </w:rPr>
        <w:t>šetření těchto případů diskutujt</w:t>
      </w:r>
      <w:r w:rsidRPr="00322915">
        <w:rPr>
          <w:rFonts w:ascii="Cambria Math" w:hAnsi="Cambria Math" w:cs="Cambria Math"/>
        </w:rPr>
        <w:t>e v technické zprávě, zamyslete se nad dalšími singularitami, které mohou nastat.</w:t>
      </w:r>
    </w:p>
    <w:p w:rsidR="00C21FB3" w:rsidRPr="00322915" w:rsidRDefault="00C21FB3" w:rsidP="00815314">
      <w:pPr>
        <w:ind w:firstLine="0"/>
      </w:pPr>
      <w:r w:rsidRPr="00322915">
        <w:br w:type="page"/>
      </w:r>
    </w:p>
    <w:p w:rsidR="00C21FB3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</w:p>
    <w:p w:rsidR="00ED022D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931C15" w:rsidRDefault="007F14FF" w:rsidP="00931C15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507537" w:rsidRPr="00507537" w:rsidRDefault="00507537" w:rsidP="00507537">
      <w:r>
        <w:t xml:space="preserve">Prvotními vstupními daty je množina náhodných bodů se souřadnicemi x a y. Je využita třída </w:t>
      </w:r>
      <w:r w:rsidRPr="00507537">
        <w:rPr>
          <w:i/>
        </w:rPr>
        <w:t>Point2D</w:t>
      </w:r>
      <w:r>
        <w:t xml:space="preserve">.  Tyto body jsou propojeny liniemi ze třídy </w:t>
      </w:r>
      <w:r w:rsidRPr="00507537">
        <w:rPr>
          <w:i/>
        </w:rPr>
        <w:t>Edge</w:t>
      </w:r>
      <w:r>
        <w:t xml:space="preserve"> a vzniknou dva polygony třídy </w:t>
      </w:r>
      <w:r w:rsidRPr="00507537">
        <w:rPr>
          <w:i/>
        </w:rPr>
        <w:t>Polygon</w:t>
      </w:r>
      <w:r>
        <w:t>. Výsledným vstup jsou tedy dva různé polygony vytvořené z náhodných bodů.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507537" w:rsidRPr="00507537" w:rsidRDefault="00507537" w:rsidP="00507537">
      <w:r>
        <w:t xml:space="preserve">Hlavním výstupem je vizuální zobrazení výsledků vzniklých z použitých funkcí. Toho je docíleno pomocí vykreslení vyplněných polygonů. Výsledné polygony jsou třídy </w:t>
      </w:r>
      <w:r>
        <w:rPr>
          <w:i/>
        </w:rPr>
        <w:t>Polygon</w:t>
      </w:r>
      <w:r>
        <w:t xml:space="preserve">. Pro výsledek funkcí </w:t>
      </w:r>
      <w:r>
        <w:rPr>
          <w:i/>
        </w:rPr>
        <w:t xml:space="preserve">Union </w:t>
      </w:r>
      <w:r>
        <w:t xml:space="preserve">a </w:t>
      </w:r>
      <w:r>
        <w:rPr>
          <w:i/>
        </w:rPr>
        <w:t xml:space="preserve">Intersect </w:t>
      </w:r>
      <w:r>
        <w:t xml:space="preserve">jsou použity polygony s tyrkysovou výplní. V případě výsledku funkce </w:t>
      </w:r>
      <w:r>
        <w:rPr>
          <w:i/>
        </w:rPr>
        <w:t xml:space="preserve">Difference </w:t>
      </w:r>
      <w:r>
        <w:t>je pro každý polygon použita odlišná barva (tyrkysová a žlutá)</w:t>
      </w:r>
    </w:p>
    <w:p w:rsidR="001E227D" w:rsidRDefault="002A3628" w:rsidP="00ED38FF">
      <w:pPr>
        <w:pStyle w:val="Nadpis1"/>
        <w:numPr>
          <w:ilvl w:val="0"/>
          <w:numId w:val="1"/>
        </w:numPr>
      </w:pPr>
      <w:r>
        <w:t>Printscreen vytvořené aplikace</w:t>
      </w:r>
    </w:p>
    <w:p w:rsidR="000D6EC7" w:rsidRDefault="000D6EC7" w:rsidP="000D6EC7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 wp14:anchorId="77EE8C2A" wp14:editId="5E0F2011">
            <wp:extent cx="5760720" cy="30702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fldSimple w:instr=" SEQ obr._č. \* ARABIC ">
        <w:r>
          <w:rPr>
            <w:noProof/>
          </w:rPr>
          <w:t>1</w:t>
        </w:r>
      </w:fldSimple>
      <w:r>
        <w:t>: Náhodně vygenerované dva polygony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637132E4" wp14:editId="2CCB7A83">
            <wp:extent cx="5760720" cy="3070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fldSimple w:instr=" SEQ obr._č. \* ARABIC ">
        <w:r>
          <w:rPr>
            <w:noProof/>
          </w:rPr>
          <w:t>2</w:t>
        </w:r>
      </w:fldSimple>
      <w:r>
        <w:t>: Nalezení protínajících se hran obou polygonů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69BF8F4C" wp14:editId="432B10A8">
            <wp:extent cx="5760720" cy="30702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fldSimple w:instr=" SEQ obr._č. \* ARABIC ">
        <w:r>
          <w:rPr>
            <w:noProof/>
          </w:rPr>
          <w:t>3</w:t>
        </w:r>
      </w:fldSimple>
      <w:r>
        <w:t>: Výsledek funkce Union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096E6E69" wp14:editId="71F6C1ED">
            <wp:extent cx="5760720" cy="30702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fldSimple w:instr=" SEQ obr._č. \* ARABIC ">
        <w:r>
          <w:rPr>
            <w:noProof/>
          </w:rPr>
          <w:t>4</w:t>
        </w:r>
      </w:fldSimple>
      <w:r>
        <w:t>: Výsledek funkce Intersect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151F86E1" wp14:editId="42802D1F">
            <wp:extent cx="5760720" cy="30702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Pr="000D6EC7" w:rsidRDefault="000D6EC7" w:rsidP="000D6EC7">
      <w:pPr>
        <w:pStyle w:val="Titulek"/>
        <w:jc w:val="center"/>
      </w:pPr>
      <w:r>
        <w:t xml:space="preserve">obr. č. </w:t>
      </w:r>
      <w:fldSimple w:instr=" SEQ obr._č. \* ARABIC ">
        <w:r>
          <w:rPr>
            <w:noProof/>
          </w:rPr>
          <w:t>5</w:t>
        </w:r>
      </w:fldSimple>
      <w:r>
        <w:t>: Výsledek funkce Difference</w:t>
      </w:r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F4206F" w:rsidRPr="00352330" w:rsidRDefault="00B20156" w:rsidP="00EC149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  <w:bookmarkStart w:id="0" w:name="_GoBack"/>
      <w:bookmarkEnd w:id="0"/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7C3363" w:rsidRPr="007C3363" w:rsidRDefault="007C3363" w:rsidP="00931C15">
      <w:pPr>
        <w:ind w:firstLine="0"/>
        <w:jc w:val="left"/>
      </w:pPr>
    </w:p>
    <w:sectPr w:rsidR="007C3363" w:rsidRPr="007C3363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E07" w:rsidRDefault="00604E07" w:rsidP="00C21FB3">
      <w:pPr>
        <w:spacing w:after="0" w:line="240" w:lineRule="auto"/>
      </w:pPr>
      <w:r>
        <w:separator/>
      </w:r>
    </w:p>
  </w:endnote>
  <w:endnote w:type="continuationSeparator" w:id="0">
    <w:p w:rsidR="00604E07" w:rsidRDefault="00604E07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E07" w:rsidRDefault="00604E07" w:rsidP="00C21FB3">
      <w:pPr>
        <w:spacing w:after="0" w:line="240" w:lineRule="auto"/>
      </w:pPr>
      <w:r>
        <w:separator/>
      </w:r>
    </w:p>
  </w:footnote>
  <w:footnote w:type="continuationSeparator" w:id="0">
    <w:p w:rsidR="00604E07" w:rsidRDefault="00604E07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61E5B"/>
    <w:multiLevelType w:val="hybridMultilevel"/>
    <w:tmpl w:val="25FEF1AC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370"/>
    <w:multiLevelType w:val="hybridMultilevel"/>
    <w:tmpl w:val="294ED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020C"/>
    <w:multiLevelType w:val="hybridMultilevel"/>
    <w:tmpl w:val="449095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AC0123"/>
    <w:multiLevelType w:val="hybridMultilevel"/>
    <w:tmpl w:val="8B3E2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7708AA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37822EA4"/>
    <w:multiLevelType w:val="hybridMultilevel"/>
    <w:tmpl w:val="E5462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55A96"/>
    <w:multiLevelType w:val="hybridMultilevel"/>
    <w:tmpl w:val="ECD2B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E1555"/>
    <w:multiLevelType w:val="hybridMultilevel"/>
    <w:tmpl w:val="11CE761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D33236"/>
    <w:multiLevelType w:val="hybridMultilevel"/>
    <w:tmpl w:val="21E47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62991"/>
    <w:multiLevelType w:val="hybridMultilevel"/>
    <w:tmpl w:val="C07E34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9194CED"/>
    <w:multiLevelType w:val="hybridMultilevel"/>
    <w:tmpl w:val="CBC61F82"/>
    <w:lvl w:ilvl="0" w:tplc="3EA47C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AE36B0"/>
    <w:multiLevelType w:val="hybridMultilevel"/>
    <w:tmpl w:val="8C0AFC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821A58"/>
    <w:multiLevelType w:val="hybridMultilevel"/>
    <w:tmpl w:val="C8C011FA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47C0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33A5324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B9A156A"/>
    <w:multiLevelType w:val="hybridMultilevel"/>
    <w:tmpl w:val="3BF20B8A"/>
    <w:lvl w:ilvl="0" w:tplc="969C823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2"/>
  </w:num>
  <w:num w:numId="5">
    <w:abstractNumId w:val="3"/>
  </w:num>
  <w:num w:numId="6">
    <w:abstractNumId w:val="11"/>
  </w:num>
  <w:num w:numId="7">
    <w:abstractNumId w:val="19"/>
  </w:num>
  <w:num w:numId="8">
    <w:abstractNumId w:val="4"/>
  </w:num>
  <w:num w:numId="9">
    <w:abstractNumId w:val="21"/>
  </w:num>
  <w:num w:numId="10">
    <w:abstractNumId w:val="24"/>
  </w:num>
  <w:num w:numId="11">
    <w:abstractNumId w:val="1"/>
  </w:num>
  <w:num w:numId="12">
    <w:abstractNumId w:val="7"/>
  </w:num>
  <w:num w:numId="13">
    <w:abstractNumId w:val="20"/>
  </w:num>
  <w:num w:numId="14">
    <w:abstractNumId w:val="25"/>
  </w:num>
  <w:num w:numId="15">
    <w:abstractNumId w:val="5"/>
  </w:num>
  <w:num w:numId="16">
    <w:abstractNumId w:val="13"/>
  </w:num>
  <w:num w:numId="17">
    <w:abstractNumId w:val="26"/>
  </w:num>
  <w:num w:numId="18">
    <w:abstractNumId w:val="17"/>
  </w:num>
  <w:num w:numId="19">
    <w:abstractNumId w:val="8"/>
  </w:num>
  <w:num w:numId="20">
    <w:abstractNumId w:val="15"/>
  </w:num>
  <w:num w:numId="21">
    <w:abstractNumId w:val="10"/>
  </w:num>
  <w:num w:numId="22">
    <w:abstractNumId w:val="22"/>
  </w:num>
  <w:num w:numId="23">
    <w:abstractNumId w:val="27"/>
  </w:num>
  <w:num w:numId="24">
    <w:abstractNumId w:val="16"/>
  </w:num>
  <w:num w:numId="25">
    <w:abstractNumId w:val="28"/>
  </w:num>
  <w:num w:numId="26">
    <w:abstractNumId w:val="9"/>
  </w:num>
  <w:num w:numId="27">
    <w:abstractNumId w:val="23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04BC9"/>
    <w:rsid w:val="00021C68"/>
    <w:rsid w:val="00027CEB"/>
    <w:rsid w:val="000610F0"/>
    <w:rsid w:val="00066599"/>
    <w:rsid w:val="00066DEC"/>
    <w:rsid w:val="00076335"/>
    <w:rsid w:val="00095CC0"/>
    <w:rsid w:val="000C14BF"/>
    <w:rsid w:val="000D6EC7"/>
    <w:rsid w:val="000F409F"/>
    <w:rsid w:val="00100CA6"/>
    <w:rsid w:val="00137EEF"/>
    <w:rsid w:val="00141190"/>
    <w:rsid w:val="001434B1"/>
    <w:rsid w:val="00144C85"/>
    <w:rsid w:val="001C4D59"/>
    <w:rsid w:val="001E227D"/>
    <w:rsid w:val="001F1CF2"/>
    <w:rsid w:val="00200B69"/>
    <w:rsid w:val="00210CC1"/>
    <w:rsid w:val="00224D8F"/>
    <w:rsid w:val="00240999"/>
    <w:rsid w:val="00243BF7"/>
    <w:rsid w:val="00245578"/>
    <w:rsid w:val="002924EC"/>
    <w:rsid w:val="002931B8"/>
    <w:rsid w:val="002A3628"/>
    <w:rsid w:val="002D2595"/>
    <w:rsid w:val="002F6C12"/>
    <w:rsid w:val="00306DCE"/>
    <w:rsid w:val="00310F18"/>
    <w:rsid w:val="00322915"/>
    <w:rsid w:val="00352330"/>
    <w:rsid w:val="003664FD"/>
    <w:rsid w:val="00373375"/>
    <w:rsid w:val="00373A94"/>
    <w:rsid w:val="003B470F"/>
    <w:rsid w:val="003C5A39"/>
    <w:rsid w:val="003F6A73"/>
    <w:rsid w:val="0043111D"/>
    <w:rsid w:val="0045224C"/>
    <w:rsid w:val="00454712"/>
    <w:rsid w:val="00507537"/>
    <w:rsid w:val="0051453C"/>
    <w:rsid w:val="0054134F"/>
    <w:rsid w:val="00546305"/>
    <w:rsid w:val="005716FD"/>
    <w:rsid w:val="005875AD"/>
    <w:rsid w:val="005D6296"/>
    <w:rsid w:val="005E5D5A"/>
    <w:rsid w:val="005F371B"/>
    <w:rsid w:val="00604E07"/>
    <w:rsid w:val="00647481"/>
    <w:rsid w:val="00652F0C"/>
    <w:rsid w:val="006629A3"/>
    <w:rsid w:val="00665272"/>
    <w:rsid w:val="00687AE0"/>
    <w:rsid w:val="00692F74"/>
    <w:rsid w:val="006C3195"/>
    <w:rsid w:val="006D08D3"/>
    <w:rsid w:val="0070690D"/>
    <w:rsid w:val="00712A35"/>
    <w:rsid w:val="00721B0B"/>
    <w:rsid w:val="007434E2"/>
    <w:rsid w:val="007535F6"/>
    <w:rsid w:val="00765E16"/>
    <w:rsid w:val="00767A57"/>
    <w:rsid w:val="007C3363"/>
    <w:rsid w:val="007F14FF"/>
    <w:rsid w:val="00815314"/>
    <w:rsid w:val="00884BE0"/>
    <w:rsid w:val="008C1A2C"/>
    <w:rsid w:val="008C28A6"/>
    <w:rsid w:val="00931C15"/>
    <w:rsid w:val="009667EF"/>
    <w:rsid w:val="009669FC"/>
    <w:rsid w:val="00983463"/>
    <w:rsid w:val="0098733E"/>
    <w:rsid w:val="009F321A"/>
    <w:rsid w:val="009F3D26"/>
    <w:rsid w:val="00A3748C"/>
    <w:rsid w:val="00A66925"/>
    <w:rsid w:val="00AE017F"/>
    <w:rsid w:val="00B04DE4"/>
    <w:rsid w:val="00B079EC"/>
    <w:rsid w:val="00B20156"/>
    <w:rsid w:val="00B34789"/>
    <w:rsid w:val="00B54054"/>
    <w:rsid w:val="00B772A5"/>
    <w:rsid w:val="00BA0ACC"/>
    <w:rsid w:val="00BC3C68"/>
    <w:rsid w:val="00BD0172"/>
    <w:rsid w:val="00BD6E06"/>
    <w:rsid w:val="00BF5BD9"/>
    <w:rsid w:val="00C02B0A"/>
    <w:rsid w:val="00C21FB3"/>
    <w:rsid w:val="00C36C86"/>
    <w:rsid w:val="00C863F6"/>
    <w:rsid w:val="00C87E3D"/>
    <w:rsid w:val="00CA353C"/>
    <w:rsid w:val="00D036DE"/>
    <w:rsid w:val="00D2722C"/>
    <w:rsid w:val="00D6533D"/>
    <w:rsid w:val="00D7778D"/>
    <w:rsid w:val="00DB18EA"/>
    <w:rsid w:val="00DB1DA5"/>
    <w:rsid w:val="00DB2088"/>
    <w:rsid w:val="00DB4AE6"/>
    <w:rsid w:val="00E146D9"/>
    <w:rsid w:val="00E306DF"/>
    <w:rsid w:val="00E3373A"/>
    <w:rsid w:val="00E730E3"/>
    <w:rsid w:val="00E9686C"/>
    <w:rsid w:val="00EA1069"/>
    <w:rsid w:val="00EC1496"/>
    <w:rsid w:val="00EC3C89"/>
    <w:rsid w:val="00ED022D"/>
    <w:rsid w:val="00ED38FF"/>
    <w:rsid w:val="00ED756A"/>
    <w:rsid w:val="00EF719D"/>
    <w:rsid w:val="00F13DCF"/>
    <w:rsid w:val="00F17DD5"/>
    <w:rsid w:val="00F4206F"/>
    <w:rsid w:val="00F44520"/>
    <w:rsid w:val="00F50E6C"/>
    <w:rsid w:val="00F72AAA"/>
    <w:rsid w:val="00F775CE"/>
    <w:rsid w:val="00F80076"/>
    <w:rsid w:val="00FB42A2"/>
    <w:rsid w:val="00FB6BA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407-93D6-4CEF-A3DD-C63C8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31C15"/>
    <w:pPr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DB4AE6"/>
  </w:style>
  <w:style w:type="paragraph" w:customStyle="1" w:styleId="Default">
    <w:name w:val="Default"/>
    <w:rsid w:val="008153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2D2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F70D9-4294-4940-B470-3FBAA5EF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351</Words>
  <Characters>2040</Characters>
  <Application>Microsoft Office Word</Application>
  <DocSecurity>0</DocSecurity>
  <Lines>72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3</cp:revision>
  <cp:lastPrinted>2018-11-04T23:19:00Z</cp:lastPrinted>
  <dcterms:created xsi:type="dcterms:W3CDTF">2019-02-09T22:36:00Z</dcterms:created>
  <dcterms:modified xsi:type="dcterms:W3CDTF">2019-02-17T12:17:00Z</dcterms:modified>
</cp:coreProperties>
</file>