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CEC" w:rsidRDefault="00B67CEC" w:rsidP="00B67CEC">
      <w:pPr>
        <w:jc w:val="center"/>
        <w:rPr>
          <w:b/>
          <w:sz w:val="28"/>
          <w:szCs w:val="28"/>
          <w:u w:val="single"/>
        </w:rPr>
      </w:pPr>
      <w:r>
        <w:rPr>
          <w:b/>
          <w:sz w:val="28"/>
          <w:szCs w:val="28"/>
          <w:u w:val="single"/>
        </w:rPr>
        <w:t>Windows vs. Real-Time OS Jitter Benchmarking Demo for Any Real-Time Target</w:t>
      </w:r>
    </w:p>
    <w:p w:rsidR="00B67CEC" w:rsidRDefault="00B67CEC" w:rsidP="00B67CEC">
      <w:r>
        <w:t>This demo utilizes any real-time hardware</w:t>
      </w:r>
      <w:r w:rsidRPr="00CC4E36">
        <w:t xml:space="preserve"> </w:t>
      </w:r>
      <w:r w:rsidR="00007DA9">
        <w:t xml:space="preserve">and LabVIEW Real-Time 2013 </w:t>
      </w:r>
      <w:r>
        <w:t xml:space="preserve">to demo the pronounced reduction of jitter running the same application on a real-time target in comparison to a general purpose Windows OS. </w:t>
      </w:r>
    </w:p>
    <w:p w:rsidR="00B67CEC" w:rsidRDefault="00B67CEC" w:rsidP="00B67CEC">
      <w:r w:rsidRPr="007A7F12">
        <w:rPr>
          <w:b/>
          <w:sz w:val="24"/>
          <w:szCs w:val="24"/>
        </w:rPr>
        <w:t xml:space="preserve">Necessary </w:t>
      </w:r>
      <w:r w:rsidR="002100B7">
        <w:rPr>
          <w:b/>
          <w:sz w:val="24"/>
          <w:szCs w:val="24"/>
        </w:rPr>
        <w:t xml:space="preserve">Host </w:t>
      </w:r>
      <w:r>
        <w:rPr>
          <w:b/>
          <w:sz w:val="24"/>
          <w:szCs w:val="24"/>
        </w:rPr>
        <w:t>Software</w:t>
      </w:r>
      <w:r w:rsidRPr="007A7F12">
        <w:rPr>
          <w:b/>
          <w:sz w:val="24"/>
          <w:szCs w:val="24"/>
        </w:rPr>
        <w:t>:</w:t>
      </w:r>
      <w:r>
        <w:rPr>
          <w:b/>
          <w:sz w:val="24"/>
          <w:szCs w:val="24"/>
        </w:rPr>
        <w:t xml:space="preserve"> </w:t>
      </w:r>
      <w:r w:rsidRPr="00F23665">
        <w:t>LabVIEW Real-Time, LabVIEW FPGA,</w:t>
      </w:r>
      <w:r>
        <w:t xml:space="preserve"> NI RIO </w:t>
      </w:r>
      <w:r w:rsidR="00007DA9">
        <w:t>13.0</w:t>
      </w:r>
      <w:r>
        <w:t xml:space="preserve"> </w:t>
      </w:r>
      <w:r w:rsidR="002100B7">
        <w:br/>
      </w:r>
      <w:r w:rsidR="002100B7">
        <w:rPr>
          <w:b/>
        </w:rPr>
        <w:t xml:space="preserve">Necessary Target Software: </w:t>
      </w:r>
      <w:r w:rsidR="002100B7">
        <w:t>Recommended Software Set is sufficient</w:t>
      </w:r>
      <w:r>
        <w:br/>
      </w:r>
      <w:r w:rsidR="002100B7">
        <w:rPr>
          <w:b/>
          <w:i/>
          <w:sz w:val="24"/>
          <w:szCs w:val="24"/>
        </w:rPr>
        <w:br/>
      </w:r>
      <w:proofErr w:type="gramStart"/>
      <w:r w:rsidRPr="007A7F12">
        <w:rPr>
          <w:b/>
          <w:i/>
          <w:sz w:val="24"/>
          <w:szCs w:val="24"/>
        </w:rPr>
        <w:t>What</w:t>
      </w:r>
      <w:proofErr w:type="gramEnd"/>
      <w:r w:rsidRPr="007A7F12">
        <w:rPr>
          <w:b/>
          <w:i/>
          <w:sz w:val="24"/>
          <w:szCs w:val="24"/>
        </w:rPr>
        <w:t xml:space="preserve"> is Real-Time?</w:t>
      </w:r>
      <w:r>
        <w:rPr>
          <w:b/>
        </w:rPr>
        <w:t xml:space="preserve"> </w:t>
      </w:r>
      <w:r>
        <w:t>A Real-Time Operating System (RTOS</w:t>
      </w:r>
      <w:r w:rsidRPr="003F7F09">
        <w:t xml:space="preserve">) </w:t>
      </w:r>
      <w:r w:rsidRPr="003F7F09">
        <w:rPr>
          <w:rFonts w:cs="Arial"/>
          <w:color w:val="000000"/>
          <w:shd w:val="clear" w:color="auto" w:fill="FFFFFF"/>
        </w:rPr>
        <w:t xml:space="preserve">is responsible for managing the hardware resources </w:t>
      </w:r>
      <w:r>
        <w:rPr>
          <w:rFonts w:cs="Arial"/>
          <w:color w:val="000000"/>
          <w:shd w:val="clear" w:color="auto" w:fill="FFFFFF"/>
        </w:rPr>
        <w:t xml:space="preserve">of the system and </w:t>
      </w:r>
      <w:r w:rsidRPr="003F7F09">
        <w:rPr>
          <w:rFonts w:cs="Arial"/>
          <w:color w:val="000000"/>
          <w:shd w:val="clear" w:color="auto" w:fill="FFFFFF"/>
        </w:rPr>
        <w:t>hosting</w:t>
      </w:r>
      <w:r>
        <w:rPr>
          <w:rFonts w:cs="Arial"/>
          <w:color w:val="000000"/>
          <w:shd w:val="clear" w:color="auto" w:fill="FFFFFF"/>
        </w:rPr>
        <w:t xml:space="preserve"> the</w:t>
      </w:r>
      <w:r w:rsidRPr="003F7F09">
        <w:rPr>
          <w:rFonts w:cs="Arial"/>
          <w:color w:val="000000"/>
          <w:shd w:val="clear" w:color="auto" w:fill="FFFFFF"/>
        </w:rPr>
        <w:t xml:space="preserve"> applications that</w:t>
      </w:r>
      <w:r>
        <w:rPr>
          <w:rFonts w:cs="Arial"/>
          <w:color w:val="000000"/>
          <w:shd w:val="clear" w:color="auto" w:fill="FFFFFF"/>
        </w:rPr>
        <w:t xml:space="preserve"> run; it </w:t>
      </w:r>
      <w:r w:rsidRPr="003F7F09">
        <w:rPr>
          <w:rFonts w:cs="Arial"/>
          <w:color w:val="000000"/>
          <w:shd w:val="clear" w:color="auto" w:fill="FFFFFF"/>
        </w:rPr>
        <w:t>is specially designed to run applications with very precise timing and a high degree of reliability.</w:t>
      </w:r>
      <w:r>
        <w:rPr>
          <w:rFonts w:cs="Arial"/>
          <w:color w:val="000000"/>
          <w:shd w:val="clear" w:color="auto" w:fill="FFFFFF"/>
        </w:rPr>
        <w:t xml:space="preserve"> F</w:t>
      </w:r>
      <w:r>
        <w:t xml:space="preserve">or more technical detail, please view the whitepaper, </w:t>
      </w:r>
      <w:hyperlink r:id="rId5" w:history="1">
        <w:proofErr w:type="gramStart"/>
        <w:r w:rsidRPr="00CC4E36">
          <w:rPr>
            <w:rStyle w:val="Hyperlink"/>
          </w:rPr>
          <w:t>What</w:t>
        </w:r>
        <w:proofErr w:type="gramEnd"/>
        <w:r w:rsidRPr="00CC4E36">
          <w:rPr>
            <w:rStyle w:val="Hyperlink"/>
          </w:rPr>
          <w:t xml:space="preserve"> is a Real-Time Operating System (RTOS)?</w:t>
        </w:r>
      </w:hyperlink>
      <w:r>
        <w:t xml:space="preserve"> </w:t>
      </w:r>
    </w:p>
    <w:p w:rsidR="00B67CEC" w:rsidRDefault="00B67CEC" w:rsidP="00B67CEC">
      <w:r w:rsidRPr="00B3784C">
        <w:rPr>
          <w:b/>
        </w:rPr>
        <w:t>Jitter</w:t>
      </w:r>
      <w:r>
        <w:t xml:space="preserve"> is</w:t>
      </w:r>
      <w:r w:rsidR="00785564">
        <w:t xml:space="preserve"> the </w:t>
      </w:r>
      <w:r w:rsidR="00785564" w:rsidRPr="00785564">
        <w:t>variation in time between the average and the worst-case deviation</w:t>
      </w:r>
      <w:r w:rsidR="00785564">
        <w:t xml:space="preserve"> from the desired loop rate. </w:t>
      </w:r>
      <w:r w:rsidR="00785564" w:rsidRPr="00785564">
        <w:t>In practice, jitter can be meas</w:t>
      </w:r>
      <w:r w:rsidR="00785564">
        <w:t xml:space="preserve">ured in different ways, but typically it’s </w:t>
      </w:r>
      <w:r w:rsidR="00785564" w:rsidRPr="00785564">
        <w:t>a measure of the variation in timing between program iterations.</w:t>
      </w:r>
    </w:p>
    <w:p w:rsidR="00B67CEC" w:rsidRPr="007A7F12" w:rsidRDefault="00B67CEC" w:rsidP="002100B7">
      <w:pPr>
        <w:spacing w:after="0"/>
        <w:rPr>
          <w:b/>
          <w:sz w:val="24"/>
          <w:szCs w:val="24"/>
        </w:rPr>
      </w:pPr>
      <w:r>
        <w:rPr>
          <w:b/>
          <w:sz w:val="24"/>
          <w:szCs w:val="24"/>
        </w:rPr>
        <w:t>Demo the</w:t>
      </w:r>
      <w:r w:rsidRPr="007A7F12">
        <w:rPr>
          <w:b/>
          <w:sz w:val="24"/>
          <w:szCs w:val="24"/>
        </w:rPr>
        <w:t xml:space="preserve"> </w:t>
      </w:r>
      <w:r>
        <w:rPr>
          <w:b/>
          <w:sz w:val="24"/>
          <w:szCs w:val="24"/>
        </w:rPr>
        <w:t>Windows</w:t>
      </w:r>
      <w:r w:rsidRPr="007A7F12">
        <w:rPr>
          <w:b/>
          <w:sz w:val="24"/>
          <w:szCs w:val="24"/>
        </w:rPr>
        <w:t xml:space="preserve"> Application </w:t>
      </w:r>
    </w:p>
    <w:p w:rsidR="00785564" w:rsidRPr="00496FB2" w:rsidRDefault="00785564" w:rsidP="00785564">
      <w:pPr>
        <w:pStyle w:val="ListParagraph"/>
        <w:numPr>
          <w:ilvl w:val="0"/>
          <w:numId w:val="2"/>
        </w:numPr>
        <w:rPr>
          <w:i/>
        </w:rPr>
      </w:pPr>
      <w:r>
        <w:t>Connect to the real-time target in MAX, with static or DHCP IP address, and confirm the NI RIO 12.0 driver with LabVIEW Real-Time 2012 is installed. Take note of the IP address.</w:t>
      </w:r>
      <w:r>
        <w:br/>
      </w:r>
    </w:p>
    <w:p w:rsidR="00785564" w:rsidRDefault="00785564" w:rsidP="00785564">
      <w:pPr>
        <w:pStyle w:val="ListParagraph"/>
        <w:numPr>
          <w:ilvl w:val="0"/>
          <w:numId w:val="2"/>
        </w:numPr>
        <w:rPr>
          <w:i/>
        </w:rPr>
      </w:pPr>
      <w:r>
        <w:t>Open</w:t>
      </w:r>
      <w:r>
        <w:rPr>
          <w:i/>
        </w:rPr>
        <w:t xml:space="preserve"> </w:t>
      </w:r>
      <w:r w:rsidR="00B3784C">
        <w:rPr>
          <w:i/>
        </w:rPr>
        <w:t xml:space="preserve">RT </w:t>
      </w:r>
      <w:proofErr w:type="spellStart"/>
      <w:r w:rsidR="00B3784C">
        <w:rPr>
          <w:i/>
        </w:rPr>
        <w:t>vs</w:t>
      </w:r>
      <w:proofErr w:type="spellEnd"/>
      <w:r w:rsidR="00B3784C">
        <w:rPr>
          <w:i/>
        </w:rPr>
        <w:t xml:space="preserve"> Win Jitter Benchmark </w:t>
      </w:r>
      <w:proofErr w:type="spellStart"/>
      <w:r w:rsidR="00B3784C">
        <w:rPr>
          <w:i/>
        </w:rPr>
        <w:t>Demo</w:t>
      </w:r>
      <w:r>
        <w:rPr>
          <w:i/>
        </w:rPr>
        <w:t>.lvproj</w:t>
      </w:r>
      <w:proofErr w:type="spellEnd"/>
      <w:r>
        <w:rPr>
          <w:i/>
        </w:rPr>
        <w:t>.</w:t>
      </w:r>
      <w:r>
        <w:t xml:space="preserve"> Expand the project tree and navigate through the hierarchy, explaining the different targets. Also note if a VI is located under that target; it is running on the host computer or RT Microprocessor accordingly.</w:t>
      </w:r>
      <w:r>
        <w:br/>
      </w:r>
    </w:p>
    <w:p w:rsidR="00785564" w:rsidRPr="003822BD" w:rsidRDefault="00785564" w:rsidP="00785564">
      <w:pPr>
        <w:pStyle w:val="ListParagraph"/>
        <w:numPr>
          <w:ilvl w:val="0"/>
          <w:numId w:val="2"/>
        </w:numPr>
        <w:rPr>
          <w:i/>
        </w:rPr>
      </w:pPr>
      <w:r>
        <w:t xml:space="preserve">Right click on </w:t>
      </w:r>
      <w:r>
        <w:rPr>
          <w:i/>
        </w:rPr>
        <w:t>RT Target</w:t>
      </w:r>
      <w:r>
        <w:t xml:space="preserve"> in the project, select </w:t>
      </w:r>
      <w:r>
        <w:rPr>
          <w:i/>
        </w:rPr>
        <w:t>Properties,</w:t>
      </w:r>
      <w:r>
        <w:t xml:space="preserve"> and enter in the IP address of the target that you noted from MAX. Click </w:t>
      </w:r>
      <w:r>
        <w:rPr>
          <w:b/>
        </w:rPr>
        <w:t xml:space="preserve">OK. </w:t>
      </w:r>
      <w:r>
        <w:rPr>
          <w:b/>
        </w:rPr>
        <w:br/>
      </w:r>
    </w:p>
    <w:p w:rsidR="00B67CEC" w:rsidRPr="00B3784C" w:rsidRDefault="001C6BEB" w:rsidP="00B3784C">
      <w:pPr>
        <w:pStyle w:val="ListParagraph"/>
        <w:ind w:left="0"/>
        <w:jc w:val="center"/>
        <w:rPr>
          <w:i/>
        </w:rPr>
      </w:pPr>
      <w:r>
        <w:rPr>
          <w:i/>
          <w:noProof/>
        </w:rPr>
        <w:pict>
          <v:roundrect id="_x0000_s1027" style="position:absolute;left:0;text-align:left;margin-left:350.1pt;margin-top:261.8pt;width:84.75pt;height:22.5pt;z-index:251661312" arcsize="10923f" filled="f" strokecolor="red" strokeweight="2.25pt"/>
        </w:pict>
      </w:r>
      <w:r>
        <w:rPr>
          <w:i/>
          <w:noProof/>
        </w:rPr>
        <w:pict>
          <v:roundrect id="_x0000_s1026" style="position:absolute;left:0;text-align:left;margin-left:105pt;margin-top:281.8pt;width:106.8pt;height:12pt;z-index:251660288" arcsize="10923f" filled="f" strokecolor="red" strokeweight="2.25pt"/>
        </w:pict>
      </w:r>
      <w:r w:rsidR="00785564" w:rsidRPr="00261268">
        <w:rPr>
          <w:i/>
        </w:rPr>
        <w:t xml:space="preserve"> </w:t>
      </w:r>
      <w:r w:rsidR="00B3784C">
        <w:rPr>
          <w:i/>
          <w:noProof/>
        </w:rPr>
        <w:drawing>
          <wp:inline distT="0" distB="0" distL="0" distR="0">
            <wp:extent cx="2624446" cy="3790662"/>
            <wp:effectExtent l="19050" t="0" r="44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77242" t="29428" r="11631" b="21276"/>
                    <a:stretch>
                      <a:fillRect/>
                    </a:stretch>
                  </pic:blipFill>
                  <pic:spPr bwMode="auto">
                    <a:xfrm>
                      <a:off x="0" y="0"/>
                      <a:ext cx="2630286" cy="3799097"/>
                    </a:xfrm>
                    <a:prstGeom prst="rect">
                      <a:avLst/>
                    </a:prstGeom>
                    <a:noFill/>
                    <a:ln w="9525">
                      <a:noFill/>
                      <a:miter lim="800000"/>
                      <a:headEnd/>
                      <a:tailEnd/>
                    </a:ln>
                  </pic:spPr>
                </pic:pic>
              </a:graphicData>
            </a:graphic>
          </wp:inline>
        </w:drawing>
      </w:r>
      <w:r w:rsidR="00785564" w:rsidRPr="00E77113">
        <w:rPr>
          <w:i/>
        </w:rPr>
        <w:t xml:space="preserve"> </w:t>
      </w:r>
      <w:r w:rsidR="00785564">
        <w:rPr>
          <w:i/>
          <w:noProof/>
        </w:rPr>
        <w:drawing>
          <wp:inline distT="0" distB="0" distL="0" distR="0">
            <wp:extent cx="4019550" cy="13529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019550" cy="1352986"/>
                    </a:xfrm>
                    <a:prstGeom prst="rect">
                      <a:avLst/>
                    </a:prstGeom>
                    <a:noFill/>
                    <a:ln w="9525">
                      <a:noFill/>
                      <a:miter lim="800000"/>
                      <a:headEnd/>
                      <a:tailEnd/>
                    </a:ln>
                  </pic:spPr>
                </pic:pic>
              </a:graphicData>
            </a:graphic>
          </wp:inline>
        </w:drawing>
      </w:r>
    </w:p>
    <w:p w:rsidR="00B3784C" w:rsidRPr="00B3784C" w:rsidRDefault="00B3784C" w:rsidP="00B3784C">
      <w:pPr>
        <w:pStyle w:val="ListParagraph"/>
        <w:numPr>
          <w:ilvl w:val="0"/>
          <w:numId w:val="2"/>
        </w:numPr>
        <w:rPr>
          <w:b/>
          <w:sz w:val="24"/>
          <w:szCs w:val="24"/>
        </w:rPr>
      </w:pPr>
      <w:r>
        <w:rPr>
          <w:sz w:val="24"/>
          <w:szCs w:val="24"/>
        </w:rPr>
        <w:lastRenderedPageBreak/>
        <w:t xml:space="preserve">Open and Run </w:t>
      </w:r>
      <w:r>
        <w:rPr>
          <w:i/>
          <w:sz w:val="24"/>
          <w:szCs w:val="24"/>
        </w:rPr>
        <w:t>Jitter Benchmark (Win).vi</w:t>
      </w:r>
      <w:r>
        <w:rPr>
          <w:sz w:val="24"/>
          <w:szCs w:val="24"/>
        </w:rPr>
        <w:t xml:space="preserve">. This </w:t>
      </w:r>
      <w:proofErr w:type="gramStart"/>
      <w:r>
        <w:rPr>
          <w:sz w:val="24"/>
          <w:szCs w:val="24"/>
        </w:rPr>
        <w:t>vi</w:t>
      </w:r>
      <w:proofErr w:type="gramEnd"/>
      <w:r>
        <w:rPr>
          <w:sz w:val="24"/>
          <w:szCs w:val="24"/>
        </w:rPr>
        <w:t xml:space="preserve"> benchmarks how long each loop iteration running on your PC takes. The target period is 2msec, but Windows in practice can have unbounded jitter. The </w:t>
      </w:r>
      <w:r w:rsidRPr="00B3784C">
        <w:rPr>
          <w:b/>
          <w:sz w:val="24"/>
          <w:szCs w:val="24"/>
        </w:rPr>
        <w:t>Average Period</w:t>
      </w:r>
      <w:r>
        <w:rPr>
          <w:sz w:val="24"/>
          <w:szCs w:val="24"/>
        </w:rPr>
        <w:t xml:space="preserve"> indicator shows the average loop iteration time in microseconds over the length of the running VI. The </w:t>
      </w:r>
      <w:r>
        <w:rPr>
          <w:b/>
          <w:sz w:val="24"/>
          <w:szCs w:val="24"/>
        </w:rPr>
        <w:t>Max jitter</w:t>
      </w:r>
      <w:r>
        <w:rPr>
          <w:sz w:val="24"/>
          <w:szCs w:val="24"/>
        </w:rPr>
        <w:t xml:space="preserve"> indicator stores the loop iteration that experienced the worst jitter</w:t>
      </w:r>
      <w:r w:rsidR="0027457D">
        <w:rPr>
          <w:sz w:val="24"/>
          <w:szCs w:val="24"/>
        </w:rPr>
        <w:t xml:space="preserve">. If you open/close applications or even move the VI front panel window, the VI will experience high jitter, often multiple </w:t>
      </w:r>
      <w:proofErr w:type="spellStart"/>
      <w:r w:rsidR="0027457D">
        <w:rPr>
          <w:sz w:val="24"/>
          <w:szCs w:val="24"/>
        </w:rPr>
        <w:t>msec</w:t>
      </w:r>
      <w:proofErr w:type="spellEnd"/>
      <w:r w:rsidR="0027457D">
        <w:rPr>
          <w:sz w:val="24"/>
          <w:szCs w:val="24"/>
        </w:rPr>
        <w:t xml:space="preserve"> off from the target period, as shown below:</w:t>
      </w:r>
    </w:p>
    <w:p w:rsidR="00B3784C" w:rsidRDefault="0027457D" w:rsidP="00B3784C">
      <w:pPr>
        <w:pStyle w:val="ListParagraph"/>
        <w:ind w:left="360"/>
        <w:jc w:val="center"/>
        <w:rPr>
          <w:b/>
          <w:sz w:val="24"/>
          <w:szCs w:val="24"/>
        </w:rPr>
      </w:pPr>
      <w:r>
        <w:rPr>
          <w:b/>
          <w:noProof/>
          <w:sz w:val="24"/>
          <w:szCs w:val="24"/>
        </w:rPr>
        <w:drawing>
          <wp:inline distT="0" distB="0" distL="0" distR="0">
            <wp:extent cx="3412919" cy="279604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430647" cy="2810570"/>
                    </a:xfrm>
                    <a:prstGeom prst="rect">
                      <a:avLst/>
                    </a:prstGeom>
                    <a:noFill/>
                    <a:ln w="9525">
                      <a:noFill/>
                      <a:miter lim="800000"/>
                      <a:headEnd/>
                      <a:tailEnd/>
                    </a:ln>
                  </pic:spPr>
                </pic:pic>
              </a:graphicData>
            </a:graphic>
          </wp:inline>
        </w:drawing>
      </w:r>
    </w:p>
    <w:p w:rsidR="0027457D" w:rsidRDefault="0027457D" w:rsidP="00B3784C">
      <w:pPr>
        <w:pStyle w:val="ListParagraph"/>
        <w:ind w:left="360"/>
        <w:jc w:val="center"/>
        <w:rPr>
          <w:b/>
          <w:sz w:val="24"/>
          <w:szCs w:val="24"/>
        </w:rPr>
      </w:pPr>
    </w:p>
    <w:p w:rsidR="0027457D" w:rsidRPr="00B3784C" w:rsidRDefault="00E63211" w:rsidP="0027457D">
      <w:pPr>
        <w:pStyle w:val="ListParagraph"/>
        <w:numPr>
          <w:ilvl w:val="0"/>
          <w:numId w:val="2"/>
        </w:numPr>
        <w:rPr>
          <w:b/>
          <w:sz w:val="24"/>
          <w:szCs w:val="24"/>
        </w:rPr>
      </w:pPr>
      <w:r>
        <w:rPr>
          <w:sz w:val="24"/>
          <w:szCs w:val="24"/>
        </w:rPr>
        <w:t xml:space="preserve">Press the </w:t>
      </w:r>
      <w:r w:rsidRPr="00E63211">
        <w:rPr>
          <w:sz w:val="24"/>
          <w:szCs w:val="24"/>
        </w:rPr>
        <w:t>Stop</w:t>
      </w:r>
      <w:r>
        <w:rPr>
          <w:sz w:val="24"/>
          <w:szCs w:val="24"/>
        </w:rPr>
        <w:t xml:space="preserve"> button and s</w:t>
      </w:r>
      <w:r w:rsidR="0027457D" w:rsidRPr="00E63211">
        <w:rPr>
          <w:sz w:val="24"/>
          <w:szCs w:val="24"/>
        </w:rPr>
        <w:t>witch</w:t>
      </w:r>
      <w:r w:rsidR="0027457D">
        <w:rPr>
          <w:sz w:val="24"/>
          <w:szCs w:val="24"/>
        </w:rPr>
        <w:t xml:space="preserve"> to the </w:t>
      </w:r>
      <w:r>
        <w:rPr>
          <w:sz w:val="24"/>
          <w:szCs w:val="24"/>
        </w:rPr>
        <w:t>block diagram and walk through the benchmark code frame by frame as directed by the comments. Note that this can be a framework for customers to benchmark their own code, which would be placed in the 3</w:t>
      </w:r>
      <w:r w:rsidRPr="00E63211">
        <w:rPr>
          <w:sz w:val="24"/>
          <w:szCs w:val="24"/>
          <w:vertAlign w:val="superscript"/>
        </w:rPr>
        <w:t>rd</w:t>
      </w:r>
      <w:r>
        <w:rPr>
          <w:sz w:val="24"/>
          <w:szCs w:val="24"/>
        </w:rPr>
        <w:t>, 4</w:t>
      </w:r>
      <w:r w:rsidRPr="00E63211">
        <w:rPr>
          <w:sz w:val="24"/>
          <w:szCs w:val="24"/>
          <w:vertAlign w:val="superscript"/>
        </w:rPr>
        <w:t>th</w:t>
      </w:r>
      <w:r>
        <w:rPr>
          <w:sz w:val="24"/>
          <w:szCs w:val="24"/>
        </w:rPr>
        <w:t>, and 5</w:t>
      </w:r>
      <w:r w:rsidRPr="00E63211">
        <w:rPr>
          <w:sz w:val="24"/>
          <w:szCs w:val="24"/>
          <w:vertAlign w:val="superscript"/>
        </w:rPr>
        <w:t>th</w:t>
      </w:r>
      <w:r>
        <w:rPr>
          <w:sz w:val="24"/>
          <w:szCs w:val="24"/>
        </w:rPr>
        <w:t xml:space="preserve"> frames. This VI is currently set up to find the maximum jitter of running the VI itself at the target period.</w:t>
      </w:r>
    </w:p>
    <w:p w:rsidR="00B67CEC" w:rsidRPr="007A7F12" w:rsidRDefault="00B67CEC" w:rsidP="00B67CEC">
      <w:pPr>
        <w:rPr>
          <w:b/>
          <w:sz w:val="24"/>
          <w:szCs w:val="24"/>
        </w:rPr>
      </w:pPr>
      <w:r>
        <w:rPr>
          <w:b/>
          <w:sz w:val="24"/>
          <w:szCs w:val="24"/>
        </w:rPr>
        <w:t>Demo the</w:t>
      </w:r>
      <w:r w:rsidRPr="007A7F12">
        <w:rPr>
          <w:b/>
          <w:sz w:val="24"/>
          <w:szCs w:val="24"/>
        </w:rPr>
        <w:t xml:space="preserve"> Real-Time Application in Interactive Mode </w:t>
      </w:r>
    </w:p>
    <w:p w:rsidR="00545D9F" w:rsidRDefault="00545D9F" w:rsidP="00E63211">
      <w:pPr>
        <w:pStyle w:val="ListParagraph"/>
        <w:numPr>
          <w:ilvl w:val="0"/>
          <w:numId w:val="2"/>
        </w:numPr>
      </w:pPr>
      <w:r>
        <w:t xml:space="preserve"> Open the Jitter Benchmark (</w:t>
      </w:r>
      <w:r w:rsidR="00E63211">
        <w:t>RT</w:t>
      </w:r>
      <w:r>
        <w:t xml:space="preserve">).vi </w:t>
      </w:r>
      <w:r w:rsidR="00E63211">
        <w:t>and repeat steps 4 and 5, now contrasting the jitter experienced on the real-time system. There are no peripherals or other programs that we can modify. In time critical systems where one loop exceeding the specified jitter would be catastrophic, such period consistency is necessary.</w:t>
      </w:r>
    </w:p>
    <w:p w:rsidR="00E63211" w:rsidRDefault="00E63211" w:rsidP="00E63211">
      <w:pPr>
        <w:pStyle w:val="ListParagraph"/>
        <w:ind w:left="360"/>
        <w:jc w:val="center"/>
      </w:pPr>
      <w:r>
        <w:rPr>
          <w:noProof/>
        </w:rPr>
        <w:drawing>
          <wp:inline distT="0" distB="0" distL="0" distR="0">
            <wp:extent cx="3507911" cy="28382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521651" cy="2849320"/>
                    </a:xfrm>
                    <a:prstGeom prst="rect">
                      <a:avLst/>
                    </a:prstGeom>
                    <a:noFill/>
                    <a:ln w="9525">
                      <a:noFill/>
                      <a:miter lim="800000"/>
                      <a:headEnd/>
                      <a:tailEnd/>
                    </a:ln>
                  </pic:spPr>
                </pic:pic>
              </a:graphicData>
            </a:graphic>
          </wp:inline>
        </w:drawing>
      </w:r>
    </w:p>
    <w:p w:rsidR="00545D9F" w:rsidRDefault="00E63211" w:rsidP="00E63211">
      <w:pPr>
        <w:pStyle w:val="ListParagraph"/>
        <w:numPr>
          <w:ilvl w:val="0"/>
          <w:numId w:val="2"/>
        </w:numPr>
      </w:pPr>
      <w:r>
        <w:lastRenderedPageBreak/>
        <w:t xml:space="preserve">Again switch to the </w:t>
      </w:r>
      <w:r w:rsidR="00545D9F">
        <w:t>block diagram and walk through the benchmark code frame by frame as directed by the comments.</w:t>
      </w:r>
      <w:r>
        <w:t xml:space="preserve"> Customers can find this code to benchmark their own applications in the LabVIEW Example Finder by navigating to </w:t>
      </w:r>
      <w:r>
        <w:rPr>
          <w:b/>
        </w:rPr>
        <w:t>Help&gt;&gt;Find Examples</w:t>
      </w:r>
      <w:r>
        <w:t xml:space="preserve"> and then searching for </w:t>
      </w:r>
      <w:r>
        <w:rPr>
          <w:b/>
        </w:rPr>
        <w:t xml:space="preserve">Benchmark </w:t>
      </w:r>
      <w:proofErr w:type="spellStart"/>
      <w:r>
        <w:rPr>
          <w:b/>
        </w:rPr>
        <w:t>Project.lvproj</w:t>
      </w:r>
      <w:proofErr w:type="spellEnd"/>
      <w:r>
        <w:t xml:space="preserve"> (Toolkits and Modules&gt;&gt;Real-Time&gt;&gt;Benchmarking).</w:t>
      </w:r>
      <w:r w:rsidR="00007DA9">
        <w:t xml:space="preserve"> </w:t>
      </w:r>
      <w:r w:rsidR="00FC1DD3">
        <w:br/>
      </w:r>
    </w:p>
    <w:p w:rsidR="00E63211" w:rsidRDefault="00FC1DD3" w:rsidP="00E63211">
      <w:pPr>
        <w:pStyle w:val="ListParagraph"/>
        <w:ind w:left="360"/>
        <w:jc w:val="center"/>
      </w:pPr>
      <w:r>
        <w:rPr>
          <w:noProof/>
        </w:rPr>
        <w:drawing>
          <wp:inline distT="0" distB="0" distL="0" distR="0">
            <wp:extent cx="6388928" cy="188817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6390081" cy="1888518"/>
                    </a:xfrm>
                    <a:prstGeom prst="rect">
                      <a:avLst/>
                    </a:prstGeom>
                    <a:noFill/>
                    <a:ln w="9525">
                      <a:noFill/>
                      <a:miter lim="800000"/>
                      <a:headEnd/>
                      <a:tailEnd/>
                    </a:ln>
                  </pic:spPr>
                </pic:pic>
              </a:graphicData>
            </a:graphic>
          </wp:inline>
        </w:drawing>
      </w:r>
    </w:p>
    <w:p w:rsidR="00E63211" w:rsidRDefault="00E63211" w:rsidP="00E63211">
      <w:pPr>
        <w:pStyle w:val="ListParagraph"/>
        <w:ind w:left="360"/>
      </w:pPr>
    </w:p>
    <w:p w:rsidR="00504FF2" w:rsidRDefault="00504FF2" w:rsidP="00E63211">
      <w:pPr>
        <w:pStyle w:val="ListParagraph"/>
        <w:ind w:left="360"/>
      </w:pPr>
      <w:r>
        <w:t xml:space="preserve">Note that the code is the same, except that the Timestamp </w:t>
      </w:r>
      <w:proofErr w:type="gramStart"/>
      <w:r>
        <w:t>subVIs are</w:t>
      </w:r>
      <w:proofErr w:type="gramEnd"/>
      <w:r>
        <w:t xml:space="preserve"> replaced with their RTOS-specific counterparts</w:t>
      </w:r>
      <w:r w:rsidR="002100B7">
        <w:t xml:space="preserve"> from the RT Utilities palette</w:t>
      </w:r>
      <w:r w:rsidR="00FC1DD3">
        <w:t>.</w:t>
      </w:r>
    </w:p>
    <w:p w:rsidR="00545D9F" w:rsidRDefault="00545D9F" w:rsidP="00545D9F"/>
    <w:p w:rsidR="009F150E" w:rsidRDefault="009F150E" w:rsidP="00545D9F"/>
    <w:sectPr w:rsidR="009F150E" w:rsidSect="00B67CEC">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F9364D"/>
    <w:multiLevelType w:val="hybridMultilevel"/>
    <w:tmpl w:val="EE32A6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4663E4"/>
    <w:multiLevelType w:val="hybridMultilevel"/>
    <w:tmpl w:val="D062C2EA"/>
    <w:lvl w:ilvl="0" w:tplc="B4E2ED50">
      <w:start w:val="1"/>
      <w:numFmt w:val="decimal"/>
      <w:lvlText w:val="%1)"/>
      <w:lvlJc w:val="left"/>
      <w:pPr>
        <w:ind w:left="360" w:hanging="360"/>
      </w:pPr>
      <w:rPr>
        <w:rFonts w:hint="default"/>
        <w:b/>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545D9F"/>
    <w:rsid w:val="00007DA9"/>
    <w:rsid w:val="001C6BEB"/>
    <w:rsid w:val="002100B7"/>
    <w:rsid w:val="0027457D"/>
    <w:rsid w:val="00504FF2"/>
    <w:rsid w:val="00545D9F"/>
    <w:rsid w:val="005C4AA4"/>
    <w:rsid w:val="006B311A"/>
    <w:rsid w:val="00785564"/>
    <w:rsid w:val="009F150E"/>
    <w:rsid w:val="00AF3324"/>
    <w:rsid w:val="00B3784C"/>
    <w:rsid w:val="00B67CEC"/>
    <w:rsid w:val="00E63211"/>
    <w:rsid w:val="00FC1D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15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7CEC"/>
    <w:rPr>
      <w:color w:val="0000FF" w:themeColor="hyperlink"/>
      <w:u w:val="single"/>
    </w:rPr>
  </w:style>
  <w:style w:type="paragraph" w:styleId="ListParagraph">
    <w:name w:val="List Paragraph"/>
    <w:basedOn w:val="Normal"/>
    <w:uiPriority w:val="34"/>
    <w:qFormat/>
    <w:rsid w:val="00785564"/>
    <w:pPr>
      <w:ind w:left="720"/>
      <w:contextualSpacing/>
    </w:pPr>
  </w:style>
  <w:style w:type="paragraph" w:styleId="BalloonText">
    <w:name w:val="Balloon Text"/>
    <w:basedOn w:val="Normal"/>
    <w:link w:val="BalloonTextChar"/>
    <w:uiPriority w:val="99"/>
    <w:semiHidden/>
    <w:unhideWhenUsed/>
    <w:rsid w:val="00785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5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ni.com/white-paper/3938/e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3</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National Instruments</Company>
  <LinksUpToDate>false</LinksUpToDate>
  <CharactersWithSpaces>3503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dyagow</dc:creator>
  <cp:lastModifiedBy>dyagow</cp:lastModifiedBy>
  <cp:revision>7</cp:revision>
  <dcterms:created xsi:type="dcterms:W3CDTF">2013-06-19T21:32:00Z</dcterms:created>
  <dcterms:modified xsi:type="dcterms:W3CDTF">2013-07-30T19:48:00Z</dcterms:modified>
</cp:coreProperties>
</file>