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实验八 OLED 接线与调试流程</w:t>
      </w:r>
    </w:p>
    <w:p>
      <w:r>
        <w:rPr>
          <w:b w:val="0"/>
          <w:sz w:val="20"/>
        </w:rPr>
        <w:t>普中精灵 STM32F103C8T6 完整开发板   2026 年 10 月 13 日</w:t>
      </w:r>
    </w:p>
    <w:p>
      <w:r>
        <w:rPr>
          <w:b w:val="0"/>
        </w:rPr>
        <w:t>实验八改用 OLED 显示完成文字。K1 控制 D1 闪烁，K4 使屏幕显示“嵌入式实验完成啦”。本指南补充实验八的接线、下载、调试和验收步骤；实验一至七沿用原指南。</w:t>
      </w:r>
    </w:p>
    <w:p>
      <w:r>
        <w:rPr>
          <w:b/>
        </w:rPr>
        <w:t>当前驱动按 SSD1306 控制器、128×64 分辨率编写。已确认的是四针 I²C 接口；仅凭 GND、VCC、SCL、SDA 不能确定控制器和分辨率。若模块是 SH1106 或 128×32，须按实际型号调整驱动后再验收。</w:t>
      </w:r>
    </w:p>
    <w:p>
      <w:pPr>
        <w:pStyle w:val="Heading2"/>
      </w:pPr>
      <w:r>
        <w:t>先连接 OLED 四根线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2835"/>
        <w:gridCol w:w="45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OLED 丝印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开发板连接点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GND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公共地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VCC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3V3 或 3.3V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模块供电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SCL 或 SCK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PB10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I²C 时钟线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SDA</w:t>
            </w:r>
          </w:p>
        </w:tc>
        <w:tc>
          <w:tcPr>
            <w:tcW w:type="dxa" w:w="28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PB11</w:t>
            </w:r>
          </w:p>
        </w:tc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I²C 数据线</w:t>
            </w:r>
          </w:p>
        </w:tc>
      </w:tr>
    </w:tbl>
    <w:p>
      <w:pPr>
        <w:spacing w:after="0"/>
      </w:pPr>
    </w:p>
    <w:p>
      <w:r>
        <w:rPr>
          <w:b w:val="0"/>
        </w:rPr>
        <w:t>从核心板标有 PB10、PB11 的 GPIO 引脚引出。以上表格表示连接关系，不表示模块针脚从左到右的物理顺序。逐个读取丝印；底板标有 OLED 的插座也要先确认其实际连线，不能直接按名称插入。</w:t>
      </w:r>
    </w:p>
    <w:p>
      <w:pPr>
        <w:ind w:left="272" w:hanging="272"/>
      </w:pPr>
      <w:r>
        <w:rPr>
          <w:b w:val="0"/>
        </w:rPr>
        <w:t>1  先拔下底板 USB 和 ST Link USB，再连接上述四根线；核心板继续插在底板上，无须取下。</w:t>
      </w:r>
    </w:p>
    <w:p>
      <w:pPr>
        <w:ind w:left="272" w:hanging="272"/>
      </w:pPr>
      <w:r>
        <w:rPr>
          <w:b w:val="0"/>
        </w:rPr>
        <w:t>2  确认 VCC 接 3.3 V、GND 共地。SCL 和 SDA 需要上拉到 3.3 V，常见模块已带上拉电阻；不要把信号线通过上拉接到 5 V。</w:t>
      </w:r>
    </w:p>
    <w:p>
      <w:pPr>
        <w:ind w:left="272" w:hanging="272"/>
      </w:pPr>
      <w:r>
        <w:rPr>
          <w:b w:val="0"/>
        </w:rPr>
        <w:t>3  BOOT0/B0 与 BOOT1/B1 均放 GND 侧。保留底板原有 LED、按键跳线；D1 对应 PA0，K1 对应 PA15，K4 对应 PA12。</w:t>
      </w:r>
    </w:p>
    <w:p>
      <w:pPr>
        <w:ind w:left="272" w:hanging="272"/>
      </w:pPr>
      <w:r>
        <w:rPr>
          <w:b w:val="0"/>
        </w:rPr>
        <w:t>4  重新连接底板 CH340 附近的 USB 数据口供电。该口同时提供串口；不要把核心板自身 USB 口当作 CH340 串口。</w:t>
      </w:r>
    </w:p>
    <w:p>
      <w:pPr>
        <w:pStyle w:val="Heading2"/>
      </w:pPr>
      <w:r>
        <w:t>保留下载器的三根信号线</w:t>
      </w:r>
    </w:p>
    <w:p>
      <w:r>
        <w:rPr>
          <w:b w:val="0"/>
        </w:rPr>
        <w:t>ST Link 的 SWDIO/DIO 接 PA13/DIO，SWCLK/CLK 接 PA14/CLK，GND 接 GND。下载器若有专用 VTref/VAPP 参考输入，按其说明接目标 3.3 V；不要把 3.3 V/5 V 电源输出脚并接到已由底板 USB 供电的板上。K2、K3 占用 SWD 引脚，调试时不用它们。</w:t>
      </w:r>
    </w:p>
    <w:p>
      <w:pPr>
        <w:pStyle w:val="Heading1"/>
        <w:pageBreakBefore/>
      </w:pPr>
      <w:r>
        <w:t>打开工程并下载实验八</w:t>
      </w:r>
    </w:p>
    <w:p>
      <w:pPr>
        <w:pStyle w:val="Heading2"/>
      </w:pPr>
      <w:r>
        <w:t>本机软件入口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软件</w:t>
            </w:r>
          </w:p>
        </w:tc>
        <w:tc>
          <w:tcPr>
            <w:tcW w:type="dxa" w:w="79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用途与路径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Keil µVision</w:t>
            </w:r>
          </w:p>
        </w:tc>
        <w:tc>
          <w:tcPr>
            <w:tcW w:type="dxa" w:w="79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打开工程、编译；SWD 连通后下载及断点调试</w:t>
              <w:br/>
              <w:t>D:\Keil5\UV4\UV4.exe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FlyMCU</w:t>
            </w:r>
          </w:p>
        </w:tc>
        <w:tc>
          <w:tcPr>
            <w:tcW w:type="dxa" w:w="79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通过底板 CH340 执行串口 ISP 下载</w:t>
              <w:br/>
              <w:t>D:\FlyMCU\FlyMcu.exe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Tera Term</w:t>
            </w:r>
          </w:p>
        </w:tc>
        <w:tc>
          <w:tcPr>
            <w:tcW w:type="dxa" w:w="793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查看辅助串口日志，115200、8N1、无流控、UTF 8</w:t>
              <w:br/>
              <w:t>D:\TeraTerm\ttermpro.exe</w:t>
            </w:r>
          </w:p>
        </w:tc>
      </w:tr>
    </w:tbl>
    <w:p>
      <w:pPr>
        <w:spacing w:after="0"/>
      </w:pPr>
    </w:p>
    <w:p>
      <w:r>
        <w:rPr>
          <w:b w:val="0"/>
          <w:sz w:val="20"/>
        </w:rPr>
        <w:t>现有编译环境为 Arm Compiler 6.24 和 STM32F1xx DFP 2.4.1；目标芯片为 STM32F103C8T6，Flash 64 KB、RAM 20 KB。</w:t>
      </w:r>
    </w:p>
    <w:p>
      <w:pPr>
        <w:pStyle w:val="Heading2"/>
      </w:pPr>
      <w:r>
        <w:t>选择正确目标并重新编译</w:t>
      </w:r>
    </w:p>
    <w:p>
      <w:pPr>
        <w:ind w:left="272" w:hanging="272"/>
      </w:pPr>
      <w:r>
        <w:rPr>
          <w:b w:val="0"/>
        </w:rPr>
        <w:t>1  打开 Keil，选择 Project → Open Project，打开下列工程文件。目标下拉框选择 08_Application。</w:t>
      </w:r>
    </w:p>
    <w:p>
      <w:pPr>
        <w:ind w:left="272" w:hanging="272"/>
      </w:pPr>
      <w:r>
        <w:rPr>
          <w:b w:val="0"/>
        </w:rPr>
        <w:t>2  执行 Project → Rebuild all target files。等待编译结束，检查本次输出中错误和警告的数量。不要把旧的成功日志当作本次结果。</w:t>
      </w:r>
    </w:p>
    <w:p>
      <w:pPr>
        <w:ind w:left="272" w:hanging="272"/>
      </w:pPr>
      <w:r>
        <w:rPr>
          <w:b w:val="0"/>
        </w:rPr>
        <w:t>3  编译产物应为下列 HEX。检查文件的修改时间与刚完成的编译一致，再选择下载方式。</w:t>
      </w:r>
    </w:p>
    <w:p>
      <w:pPr>
        <w:spacing w:after="100"/>
      </w:pPr>
      <w:r>
        <w:rPr>
          <w:rFonts w:ascii="Consolas" w:hAnsi="Consolas"/>
          <w:b w:val="0"/>
          <w:sz w:val="18"/>
        </w:rPr>
        <w:t>D:\MDK5\F103_Labs\MDK\F103_Labs.uvprojx</w:t>
      </w:r>
    </w:p>
    <w:p>
      <w:pPr>
        <w:spacing w:after="100"/>
      </w:pPr>
      <w:r>
        <w:rPr>
          <w:rFonts w:ascii="Consolas" w:hAnsi="Consolas"/>
          <w:b w:val="0"/>
          <w:sz w:val="18"/>
        </w:rPr>
        <w:t>D:\MDK5\F103_Labs\Build\Keil_08_Application\08_Application.hex</w:t>
      </w:r>
    </w:p>
    <w:p>
      <w:pPr>
        <w:pStyle w:val="Heading2"/>
      </w:pPr>
      <w:r>
        <w:t>使用串口 ISP 下载</w:t>
      </w:r>
    </w:p>
    <w:p>
      <w:pPr>
        <w:ind w:left="272" w:hanging="272"/>
      </w:pPr>
      <w:r>
        <w:rPr>
          <w:b w:val="0"/>
        </w:rPr>
        <w:t>1  在设备管理器展开“端口 COM 和 LPT”，找到 CH340 的实际 COM 号。历史记录为 COM4，重新插拔后必须核对。退出 Tera Term 等占用此端口的软件。</w:t>
      </w:r>
    </w:p>
    <w:p>
      <w:pPr>
        <w:ind w:left="272" w:hanging="272"/>
      </w:pPr>
      <w:r>
        <w:rPr>
          <w:b w:val="0"/>
        </w:rPr>
        <w:t>2  打开 FlyMCU，选择 STM32 串口下载、实际 COM 口和本页列出的 HEX，启用写入后校验。手动进入 ISP 时将 BOOT0 置 1、BOOT1 置 0，然后按 RST。</w:t>
      </w:r>
    </w:p>
    <w:p>
      <w:pPr>
        <w:ind w:left="272" w:hanging="272"/>
      </w:pPr>
      <w:r>
        <w:rPr>
          <w:b w:val="0"/>
        </w:rPr>
        <w:t>3  开始下载，必要时按软件提示再次复位。只写入应用程序，不修改读保护或选项字节。板载自动下载电路的脚本方式见原全实验指南，不把手动 BOOT 步骤与脚本自动握手混用。</w:t>
      </w:r>
    </w:p>
    <w:p>
      <w:pPr>
        <w:ind w:left="272" w:hanging="272"/>
      </w:pPr>
      <w:r>
        <w:rPr>
          <w:b w:val="0"/>
        </w:rPr>
        <w:t>4  确认下载和校验均成功，关闭下载端口；将 BOOT0 恢复 0、BOOT1 保持 0，再按 RST 运行。打开 Tera Term 后可再复位一次保存启动日志。</w:t>
      </w:r>
    </w:p>
    <w:p>
      <w:pPr>
        <w:pStyle w:val="Heading2"/>
      </w:pPr>
      <w:r>
        <w:t>SWD 连通后才使用 Keil 下载和调试</w:t>
      </w:r>
    </w:p>
    <w:p>
      <w:r>
        <w:rPr>
          <w:b w:val="0"/>
        </w:rPr>
        <w:t>2026 年 10 月 4 日的记录中，独立 ST Link 能被电脑识别，但尚不能连接目标 MCU。先在 Options for Target → Debug 选择 ST Link Debugger，在 Settings 中选择 SW 接口及 1 MHz，并确认能识别目标芯片；成功后再执行 Flash → Download。仍提示无法连接时，采用已用过的 ISP 路径继续验证 OLED，SWD 子项保留待排查。</w:t>
      </w:r>
    </w:p>
    <w:p>
      <w:pPr>
        <w:pStyle w:val="Heading1"/>
        <w:pageBreakBefore/>
      </w:pPr>
      <w:r>
        <w:t>观察 OLED 并逐项验证</w:t>
      </w:r>
    </w:p>
    <w:p>
      <w:r>
        <w:rPr>
          <w:b w:val="0"/>
        </w:rPr>
        <w:t>完成下载并恢复 BOOT0=0 后，按 RST 从初始状态开始。必须直接观察实体屏幕及 D1；PC 上的中文日志只用于帮助定位程序执行位置。</w:t>
      </w:r>
    </w:p>
    <w:p>
      <w:pPr>
        <w:pStyle w:val="Heading2"/>
      </w:pPr>
      <w:r>
        <w:t>复位后的预期画面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屏幕位置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预期内容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第一行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LAB8 OLED READY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第二行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BLINK: OFF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第三行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初始为空；按 K4 后显示 嵌入式实验完成啦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第四行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K1:BLINK K4:MSG</w:t>
            </w:r>
          </w:p>
        </w:tc>
      </w:tr>
    </w:tbl>
    <w:p>
      <w:pPr>
        <w:spacing w:after="0"/>
      </w:pPr>
    </w:p>
    <w:p>
      <w:r>
        <w:rPr>
          <w:b w:val="0"/>
        </w:rPr>
        <w:t>驱动依次探测七位地址 0x3C、0x3D。它们是七位地址；不要把写地址字节 0x78、0x7A 当成新的七位地址。屏幕会分块刷新，按键后允许一个短暂的刷新过程。</w:t>
      </w:r>
    </w:p>
    <w:p>
      <w:pPr>
        <w:pStyle w:val="Heading2"/>
      </w:pPr>
      <w:r>
        <w:t>按顺序操作</w:t>
      </w:r>
    </w:p>
    <w:p>
      <w:pPr>
        <w:ind w:left="272" w:hanging="272"/>
      </w:pPr>
      <w:r>
        <w:rPr>
          <w:b w:val="0"/>
        </w:rPr>
        <w:t>1  复位后确认 D1 熄灭，屏幕显示初始内容。若屏幕不亮，先按第 4 页排查，不要把串口正常当作屏幕通过。</w:t>
      </w:r>
    </w:p>
    <w:p>
      <w:pPr>
        <w:ind w:left="272" w:hanging="272"/>
      </w:pPr>
      <w:r>
        <w:rPr>
          <w:b w:val="0"/>
        </w:rPr>
        <w:t>2  短按 K1 后松开。D1 应立即点亮，OLED 第二行变为 BLINK: ON，随后 D1 每 1 秒翻转一次。完整亮灭周期约 2 秒。</w:t>
      </w:r>
    </w:p>
    <w:p>
      <w:pPr>
        <w:ind w:left="272" w:hanging="272"/>
      </w:pPr>
      <w:r>
        <w:rPr>
          <w:b w:val="0"/>
        </w:rPr>
        <w:t>3  连续观察至少 3 次翻转，在闪烁期间短按 K4。第三行应出现完整的“嵌入式实验完成啦”，D1 继续闪烁。</w:t>
      </w:r>
    </w:p>
    <w:p>
      <w:pPr>
        <w:ind w:left="272" w:hanging="272"/>
      </w:pPr>
      <w:r>
        <w:rPr>
          <w:b w:val="0"/>
        </w:rPr>
        <w:t>4  长按 K4 至少 1 秒，再松开。业务事件只应执行一次；因为文字保留在屏幕上，单看同一行文字无法判断重复次数，可检查辅助串口是否只新增一行中文日志。</w:t>
      </w:r>
    </w:p>
    <w:p>
      <w:pPr>
        <w:ind w:left="272" w:hanging="272"/>
      </w:pPr>
      <w:r>
        <w:rPr>
          <w:b w:val="0"/>
        </w:rPr>
        <w:t>5  再次按 K1，OLED 显示 BLINK: OFF，D1 立即熄灭并保持。已显示的中文应继续保留。</w:t>
      </w:r>
    </w:p>
    <w:p>
      <w:pPr>
        <w:ind w:left="272" w:hanging="272"/>
      </w:pPr>
      <w:r>
        <w:rPr>
          <w:b w:val="0"/>
        </w:rPr>
        <w:t>6  在停止闪烁状态下再次短按 K4，中文仍应完整显示；再按 K1 启动，中文与闪烁状态行应同时保留。</w:t>
      </w:r>
    </w:p>
    <w:p>
      <w:pPr>
        <w:ind w:left="272" w:hanging="272"/>
      </w:pPr>
      <w:r>
        <w:rPr>
          <w:b w:val="0"/>
        </w:rPr>
        <w:t>7  重复启停和显示至少 3 轮。按住任一键不应连续切换；两键同时按下时，应同时处理启停与显示两个事件。</w:t>
      </w:r>
    </w:p>
    <w:p>
      <w:pPr>
        <w:ind w:left="272" w:hanging="272"/>
      </w:pPr>
      <w:r>
        <w:rPr>
          <w:b w:val="0"/>
        </w:rPr>
        <w:t>8  保存能够看清文字的屏幕照片，以及包含 K1、K4 操作和 D1 连续闪烁的短视频。记录下载文件、操作时间、现象和不符合项。</w:t>
      </w:r>
    </w:p>
    <w:p>
      <w:pPr>
        <w:pStyle w:val="Heading2"/>
      </w:pPr>
      <w:r>
        <w:t>验证未接屏时按键仍能工作</w:t>
      </w:r>
    </w:p>
    <w:p>
      <w:r>
        <w:rPr>
          <w:b w:val="0"/>
        </w:rPr>
        <w:t>这是可选故障检查。先断电，再拔开 OLED 四根线，重新上电；程序应仍能响应 K1 并控制 D1 闪烁。检查完先断电恢复接线，再复位。显示初始化失败或运行中发生总线错误后，本版停止 OLED 传输；修线后须复位重新初始化。不要带电拔插模拟故障。</w:t>
      </w:r>
    </w:p>
    <w:p>
      <w:pPr>
        <w:pStyle w:val="Heading1"/>
        <w:pageBreakBefore/>
      </w:pPr>
      <w:r>
        <w:t>使用断点定位问题</w:t>
      </w:r>
    </w:p>
    <w:p>
      <w:r>
        <w:rPr>
          <w:b w:val="0"/>
        </w:rPr>
        <w:t>以下操作需要 SWD 已经连通。进入 Debug → Start/Stop Debug Session 后，在主程序初始化之后设置断点。先看状态，再清除断点全速运行；单步和暂停会影响闪烁时间，不能用暂停过程测量 1 秒间隔。</w:t>
      </w:r>
    </w:p>
    <w:p>
      <w:pPr>
        <w:pStyle w:val="Heading2"/>
      </w:pPr>
      <w:r>
        <w:t>观察这些变量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48"/>
        <w:gridCol w:w="6690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应如何解释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g_oled_present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为 1 表示驱动初始化成功；为 0 表示离线。它不能证明像素已经在实体屏幕正确显示。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g_oled_address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初始化成功时应为探测到的七位地址 0x3C 或 0x3D。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g_oled_error_count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总线错误累计计数；失败后检查接线、上拉和模块型号。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g_oled_frame_count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完整显示帧发送计数。状态或文字改变后应完成刷新；画面未变时不要求持续增加。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g_oled_framebuffer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1024 字节显存，按 8 像素高的页排列。只证明待发送的像素内容。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g_millis 与 IRQ 计数</w:t>
            </w:r>
          </w:p>
        </w:tc>
        <w:tc>
          <w:tcPr>
            <w:tcW w:type="dxa" w:w="669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毫秒节拍继续增加；K1、K4 分别对应 g_key0_irq_count、g_key1_irq_count。原始中断可受机械抖动影响，业务按键已消抖。</w:t>
            </w:r>
          </w:p>
        </w:tc>
      </w:tr>
    </w:tbl>
    <w:p>
      <w:pPr>
        <w:spacing w:after="0"/>
      </w:pPr>
    </w:p>
    <w:p>
      <w:r>
        <w:rPr>
          <w:b w:val="0"/>
        </w:rPr>
        <w:t>主循环先处理按键事件和 LED 定时，再调用 OLED_Task 分块发送显示数据。OLED 传输放在主循环，外部中断处理函数只记录事件。检查流程时可依次看 OLED_Init、OLED_SetBlink、OLED_ShowCompleted 和 OLED_Task。</w:t>
      </w:r>
    </w:p>
    <w:p>
      <w:pPr>
        <w:pStyle w:val="Heading2"/>
      </w:pPr>
      <w:r>
        <w:t>常见现象与检查顺序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现象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先检查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完全黑屏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VCC 是否为 3.3 V、GND 是否共地；SCL/SDA 是否接反；PB10/PB11 是否接对；初始化是否成功。修线后复位。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有地址应答但无字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核对控制器和分辨率。SH1106、128×32 等不能仅靠四针接法确认兼容；仍需实体画面检查。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乱码或画面偏移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确认 SSD1306 128×64；核对供电、接触和上拉。先保留较短连线，再核对驱动与实际屏幕方向。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屏幕停止更新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查看错误计数和 ready 状态；断电检查连线，恢复后复位。本版不会无限循环等待故障总线。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K1 或 K4 没响应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核对实际键为 K1/PA15、K4/PA12；不要用 RST、K2、K3；确认程序在全速运行，未停在断点。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PC 有中文但屏黑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只说明辅助串口路径执行。OLED 验收仍未通过，继续检查供电、I²C 应答和控制器型号。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源码入口与验收记录</w:t>
      </w:r>
    </w:p>
    <w:p>
      <w:pPr>
        <w:pStyle w:val="Heading2"/>
      </w:pPr>
      <w:r>
        <w:t>当前工程文件</w:t>
      </w:r>
    </w:p>
    <w:p>
      <w:r>
        <w:rPr>
          <w:b w:val="0"/>
        </w:rPr>
        <w:t>工程根目录为 D:\MDK5\F103_Labs。OLED 源码只加入 08_Application；实验一至七仍使用原来的显示与按键流程。完整源码包为“普中精灵F103_完整源码_OLED版_20261013.zip”，以下文件可在 Keil 或文本编辑器中打开。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根目录下的文件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Labs\08_Application\main.c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实验八初始化、按键事件、LED 定时和显示任务调度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Labs\08_Application\oled.c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PB10/PB11 软件 I²C、SSD1306 命令与分块刷新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Labs\08_Application\oled.h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OLED 接口函数与调试变量声明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Labs\08_Application\oled_font.h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英文字符和完成语句的字模数据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App\platform.c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公共时钟、LED、按键消抖、EXTI 和辅助串口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MDK\F103_Labs.uvprojx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八个编译目标和实验八 OLED 源文件配置</w:t>
            </w:r>
          </w:p>
        </w:tc>
      </w:tr>
    </w:tbl>
    <w:p>
      <w:pPr>
        <w:spacing w:after="0"/>
      </w:pPr>
    </w:p>
    <w:p>
      <w:r>
        <w:rPr>
          <w:b w:val="0"/>
          <w:sz w:val="20"/>
        </w:rPr>
        <w:t>原 PC 显示版主程序保存在工程的 Backup\20261013_lab8_PC_original_main.c，便于对照修改。</w:t>
      </w:r>
    </w:p>
    <w:p>
      <w:pPr>
        <w:pStyle w:val="Heading2"/>
      </w:pPr>
      <w:r>
        <w:t>本次验证状态</w:t>
      </w:r>
    </w:p>
    <w:p>
      <w:r>
        <w:rPr>
          <w:b w:val="0"/>
        </w:rPr>
        <w:t>八个目标编译均为 0 错误、0 警告；工程、内存、中断向量及 BIN 与 HEX 一致性检查通过。实验一至七的 HEX 与修改前一致。原 8 组逻辑回归和新增 8 组 OLED 离线测试均通过，覆盖地址探测、分块刷新、按键启停与长按、计数回绕及总线故障。离线测试执行真实 AXF，并使用 I²C 与 SSD1306 显存模型；不验证真实波形、供电或屏幕方向。结果保存在 Build\logic_check_results.json 和 Build\oled_logic_check_results.json。</w:t>
      </w:r>
    </w:p>
    <w:p>
      <w:r>
        <w:rPr>
          <w:b/>
        </w:rPr>
        <w:t>OLED 尚未在实体板上完成下载和屏幕观察验收。2026 年 10 月 4 日的旧记录只覆盖实验 1、2、3、4、6、7 的部分下载或串口检查；实验 5、8 当时未实测。旧记录不能作为本版 OLED 显示、机械按键或 D1 光学现象的通过证据。</w:t>
      </w:r>
    </w:p>
    <w:p>
      <w:pPr>
        <w:pStyle w:val="Heading2"/>
      </w:pPr>
      <w:r>
        <w:t>上板后填写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记录项目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DF3"/>
          </w:tcPr>
          <w:p>
            <w:pPr>
              <w:spacing w:after="0" w:line="247" w:lineRule="auto"/>
            </w:pPr>
            <w:r>
              <w:rPr>
                <w:b/>
                <w:sz w:val="20"/>
              </w:rPr>
              <w:t>实测填写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屏幕型号和分辨率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控制器 ________   分辨率 ________   七位地址 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下载与观察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日期 ________   下载方式 ________   HEX 校验 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复位和 K1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初屏 ________   启停 ________   1 秒翻转 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K4 与联合操作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完整中文 ________   闪烁不中断 ________   长按 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证据与结论</w:t>
            </w:r>
          </w:p>
        </w:tc>
        <w:tc>
          <w:tcPr>
            <w:tcW w:type="dxa" w:w="737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47" w:lineRule="auto"/>
            </w:pPr>
            <w:r>
              <w:rPr>
                <w:sz w:val="20"/>
              </w:rPr>
              <w:t>照片或视频路径 ______________________________</w:t>
              <w:br/>
              <w:t>未通过项及处理 ______________________________</w:t>
            </w:r>
          </w:p>
        </w:tc>
      </w:tr>
    </w:tbl>
    <w:p>
      <w:pPr>
        <w:spacing w:after="0"/>
      </w:pPr>
    </w:p>
    <w:p>
      <w:r>
        <w:rPr>
          <w:b w:val="0"/>
        </w:rPr>
        <w:t>验收依据是当前固件、实际连线和实体可见现象。源码编译成功、离线模型通过、串口日志正确分别记录，只有完成板上观察后才能填写 OLED 实测通过。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实验八 OLED 补充指南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实验八 OLED 接线与调试流程</dc:title>
  <dc:subject>普中精灵 STM32F103C8T6 开发板 SSD1306 I2C OLED 实验指导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