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嵌入式系统实验报告</w:t>
      </w:r>
    </w:p>
    <w:p>
      <w:pPr>
        <w:pStyle w:val="Subtitle"/>
        <w:jc w:val="center"/>
      </w:pPr>
      <w:r>
        <w:t>NUCLEO F411RE 平台</w:t>
      </w:r>
    </w:p>
    <w:p>
      <w:pPr>
        <w:spacing w:line="396" w:lineRule="auto"/>
        <w:ind w:firstLine="0"/>
      </w:pPr>
      <w:r>
        <w:t>姓名：____________    学号：________________</w:t>
        <w:br/>
        <w:t>班级：____________    指导教师：____________</w:t>
        <w:br/>
        <w:t>实验日期：2026 年 9 月 29 日</w:t>
      </w:r>
    </w:p>
    <w:p>
      <w:pPr>
        <w:pStyle w:val="Heading1"/>
      </w:pPr>
      <w:r>
        <w:t>实验概况</w:t>
      </w:r>
    </w:p>
    <w:p>
      <w:pPr>
        <w:ind w:firstLine="440"/>
      </w:pPr>
      <w:r>
        <w:t>本次实验围绕 GPIO、按键输入、外部中断、串口通信和 SysTick 定时展开，将指导书中的 STM32F103 实现要求迁移到 NUCLEO-F411RE。八个正式实验及一个单板综合演示均完成工程配置和编译，现有硬件条件下完成了下载、GPIO 输出、串口命令、周期闪烁以及单板按键演示的验证。</w:t>
      </w:r>
    </w:p>
    <w:p>
      <w:pPr>
        <w:ind w:firstLine="440"/>
      </w:pPr>
      <w:r>
        <w:t>实际硬件仅有开发板。PA6 的第二个 LED 和 PA0 的第二个按键尚未接入，因此相关实验的完整实物验收仍待补充；实验八暂用电脑串口窗口显示中文。实验一的 UART ISP 下载尚未单独验证。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85" w:type="dxa"/>
          <w:right w:w="85" w:type="dxa"/>
        </w:tblCellMar>
      </w:tblPr>
      <w:tblGrid>
        <w:gridCol w:w="1984"/>
        <w:gridCol w:w="1757"/>
        <w:gridCol w:w="5669"/>
      </w:tblGrid>
      <w:tr>
        <w:trPr>
          <w:cantSplit/>
          <w:tblHeader/>
        </w:trPr>
        <w:tc>
          <w:tcPr>
            <w:tcW w:type="dxa" w:w="1984"/>
            <w:vAlign w:val="center"/>
            <w:shd w:fill="E8EDF2"/>
          </w:tcPr>
          <w:p>
            <w:pPr>
              <w:spacing w:after="0" w:line="240" w:lineRule="exact"/>
            </w:pPr>
            <w:r>
              <w:rPr>
                <w:b/>
                <w:sz w:val="19"/>
              </w:rPr>
              <w:t>实验</w:t>
            </w:r>
          </w:p>
        </w:tc>
        <w:tc>
          <w:tcPr>
            <w:tcW w:type="dxa" w:w="1757"/>
            <w:vAlign w:val="center"/>
            <w:shd w:fill="E8EDF2"/>
          </w:tcPr>
          <w:p>
            <w:pPr>
              <w:spacing w:after="0" w:line="240" w:lineRule="exact"/>
            </w:pPr>
            <w:r>
              <w:rPr>
                <w:b/>
                <w:sz w:val="19"/>
              </w:rPr>
              <w:t>代码与构建</w:t>
            </w:r>
          </w:p>
        </w:tc>
        <w:tc>
          <w:tcPr>
            <w:tcW w:type="dxa" w:w="5669"/>
            <w:vAlign w:val="center"/>
            <w:shd w:fill="E8EDF2"/>
          </w:tcPr>
          <w:p>
            <w:pPr>
              <w:spacing w:after="0" w:line="240" w:lineRule="exact"/>
            </w:pPr>
            <w:r>
              <w:rPr>
                <w:b/>
                <w:sz w:val="19"/>
              </w:rPr>
              <w:t>本次验证范围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一 开发平台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通过</w:t>
            </w:r>
          </w:p>
        </w:tc>
        <w:tc>
          <w:tcPr>
            <w:tcW w:type="dxa" w:w="5669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ST-Link 下载及运行；ISP 待验证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二 寄存器点灯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通过</w:t>
            </w:r>
          </w:p>
        </w:tc>
        <w:tc>
          <w:tcPr>
            <w:tcW w:type="dxa" w:w="5669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PA5 和 PA6 互补输出；缺第二只实物灯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三 标准库点灯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通过</w:t>
            </w:r>
          </w:p>
        </w:tc>
        <w:tc>
          <w:tcPr>
            <w:tcW w:type="dxa" w:w="5669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板载 LD2 周期亮灭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四 按键输入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通过</w:t>
            </w:r>
          </w:p>
        </w:tc>
        <w:tc>
          <w:tcPr>
            <w:tcW w:type="dxa" w:w="5669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双键双灯程序完成；完整实物验证待补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五 按键中断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通过</w:t>
            </w:r>
          </w:p>
        </w:tc>
        <w:tc>
          <w:tcPr>
            <w:tcW w:type="dxa" w:w="5669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两路 EXTI 程序完成；完整实物验证待补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六 串口通信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通过</w:t>
            </w:r>
          </w:p>
        </w:tc>
        <w:tc>
          <w:tcPr>
            <w:tcW w:type="dxa" w:w="5669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Y 和 N 控灯及未知字符处理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七 SysTick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通过</w:t>
            </w:r>
          </w:p>
        </w:tc>
        <w:tc>
          <w:tcPr>
            <w:tcW w:type="dxa" w:w="5669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重装值与周期功能；精度校准待补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八 综合实验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通过</w:t>
            </w:r>
          </w:p>
        </w:tc>
        <w:tc>
          <w:tcPr>
            <w:tcW w:type="dxa" w:w="5669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双键版本待补验收；单板替代演示已验证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EvidenceNote"/>
      </w:pPr>
      <w:r>
        <w:t>构建与上板测试记录分别见工程 Build 目录的 keil_results.json、hardware_*.json 和 keil_flash.log。</w:t>
      </w:r>
    </w:p>
    <w:p>
      <w:pPr>
        <w:pStyle w:val="Heading1"/>
        <w:pageBreakBefore/>
      </w:pPr>
      <w:r>
        <w:t>实验环境与硬件配置</w:t>
      </w:r>
    </w:p>
    <w:p>
      <w:pPr>
        <w:pStyle w:val="Heading2"/>
      </w:pPr>
      <w:r>
        <w:t>一 开发环境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85" w:type="dxa"/>
          <w:right w:w="85" w:type="dxa"/>
        </w:tblCellMar>
      </w:tblPr>
      <w:tblGrid>
        <w:gridCol w:w="2268"/>
        <w:gridCol w:w="7143"/>
      </w:tblGrid>
      <w:tr>
        <w:trPr>
          <w:cantSplit/>
          <w:tblHeader/>
        </w:trPr>
        <w:tc>
          <w:tcPr>
            <w:tcW w:type="dxa" w:w="2268"/>
            <w:vAlign w:val="center"/>
            <w:shd w:fill="E8EDF2"/>
          </w:tcPr>
          <w:p>
            <w:pPr>
              <w:spacing w:after="0" w:line="240" w:lineRule="exact"/>
            </w:pPr>
            <w:r>
              <w:rPr>
                <w:b/>
                <w:sz w:val="19"/>
              </w:rPr>
              <w:t>项目</w:t>
            </w:r>
          </w:p>
        </w:tc>
        <w:tc>
          <w:tcPr>
            <w:tcW w:type="dxa" w:w="7143"/>
            <w:vAlign w:val="center"/>
            <w:shd w:fill="E8EDF2"/>
          </w:tcPr>
          <w:p>
            <w:pPr>
              <w:spacing w:after="0" w:line="240" w:lineRule="exact"/>
            </w:pPr>
            <w:r>
              <w:rPr>
                <w:b/>
                <w:sz w:val="19"/>
              </w:rPr>
              <w:t>实际配置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开发板与芯片</w:t>
            </w:r>
          </w:p>
        </w:tc>
        <w:tc>
          <w:tcPr>
            <w:tcW w:type="dxa" w:w="7143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NUCLEO-F411RE，STM32F411RET6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下载与调试</w:t>
            </w:r>
          </w:p>
        </w:tc>
        <w:tc>
          <w:tcPr>
            <w:tcW w:type="dxa" w:w="7143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板载 ST-Link/V2-1，SWD 接口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开发软件</w:t>
            </w:r>
          </w:p>
        </w:tc>
        <w:tc>
          <w:tcPr>
            <w:tcW w:type="dxa" w:w="7143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Keil 5.43，Arm Compiler 6.24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器件支持包</w:t>
            </w:r>
          </w:p>
        </w:tc>
        <w:tc>
          <w:tcPr>
            <w:tcW w:type="dxa" w:w="7143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STM32F4xx_DFP 2.17.1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驱动与内核文件</w:t>
            </w:r>
          </w:p>
        </w:tc>
        <w:tc>
          <w:tcPr>
            <w:tcW w:type="dxa" w:w="7143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STM32F4 SPL 1.8.0，CMSIS Core 5.9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系统时钟</w:t>
            </w:r>
          </w:p>
        </w:tc>
        <w:tc>
          <w:tcPr>
            <w:tcW w:type="dxa" w:w="7143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内部 HSI 标称 16 MHz，AHB 与两个 APB 均不分频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串口</w:t>
            </w:r>
          </w:p>
        </w:tc>
        <w:tc>
          <w:tcPr>
            <w:tcW w:type="dxa" w:w="7143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USART2，COM3，115200 bit/s，8N1，无流控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工程目录</w:t>
            </w:r>
          </w:p>
        </w:tc>
        <w:tc>
          <w:tcPr>
            <w:tcW w:type="dxa" w:w="7143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D:\MDK5\F411_Labs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存储器配置</w:t>
            </w:r>
          </w:p>
        </w:tc>
        <w:tc>
          <w:tcPr>
            <w:tcW w:type="dxa" w:w="7143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Flash 0x08000000 起，512 KB；SRAM 0x20000000 起，128 KB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Heading2"/>
      </w:pPr>
      <w:r>
        <w:t>二 引脚分配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85" w:type="dxa"/>
          <w:right w:w="85" w:type="dxa"/>
        </w:tblCellMar>
      </w:tblPr>
      <w:tblGrid>
        <w:gridCol w:w="1871"/>
        <w:gridCol w:w="2041"/>
        <w:gridCol w:w="5499"/>
      </w:tblGrid>
      <w:tr>
        <w:trPr>
          <w:cantSplit/>
          <w:tblHeader/>
        </w:trPr>
        <w:tc>
          <w:tcPr>
            <w:tcW w:type="dxa" w:w="1871"/>
            <w:vAlign w:val="center"/>
            <w:shd w:fill="E8EDF2"/>
          </w:tcPr>
          <w:p>
            <w:pPr>
              <w:spacing w:after="0" w:line="240" w:lineRule="exact"/>
            </w:pPr>
            <w:r>
              <w:rPr>
                <w:b/>
                <w:sz w:val="19"/>
              </w:rPr>
              <w:t>功能</w:t>
            </w:r>
          </w:p>
        </w:tc>
        <w:tc>
          <w:tcPr>
            <w:tcW w:type="dxa" w:w="2041"/>
            <w:vAlign w:val="center"/>
            <w:shd w:fill="E8EDF2"/>
          </w:tcPr>
          <w:p>
            <w:pPr>
              <w:spacing w:after="0" w:line="240" w:lineRule="exact"/>
            </w:pPr>
            <w:r>
              <w:rPr>
                <w:b/>
                <w:sz w:val="19"/>
              </w:rPr>
              <w:t>引脚</w:t>
            </w:r>
          </w:p>
        </w:tc>
        <w:tc>
          <w:tcPr>
            <w:tcW w:type="dxa" w:w="5499"/>
            <w:vAlign w:val="center"/>
            <w:shd w:fill="E8EDF2"/>
          </w:tcPr>
          <w:p>
            <w:pPr>
              <w:spacing w:after="0" w:line="240" w:lineRule="exact"/>
            </w:pPr>
            <w:r>
              <w:rPr>
                <w:b/>
                <w:sz w:val="19"/>
              </w:rPr>
              <w:t>连接方式与有效状态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LED0</w:t>
            </w:r>
          </w:p>
        </w:tc>
        <w:tc>
          <w:tcPr>
            <w:tcW w:type="dxa" w:w="2041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PA5</w:t>
            </w:r>
          </w:p>
        </w:tc>
        <w:tc>
          <w:tcPr>
            <w:tcW w:type="dxa" w:w="5499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板载绿色 LD2，高电平点亮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LED1</w:t>
            </w:r>
          </w:p>
        </w:tc>
        <w:tc>
          <w:tcPr>
            <w:tcW w:type="dxa" w:w="2041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PA6 / D12</w:t>
            </w:r>
          </w:p>
        </w:tc>
        <w:tc>
          <w:tcPr>
            <w:tcW w:type="dxa" w:w="5499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预留外接 LED，高电平点亮，本次未接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KEY0</w:t>
            </w:r>
          </w:p>
        </w:tc>
        <w:tc>
          <w:tcPr>
            <w:tcW w:type="dxa" w:w="2041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PC13</w:t>
            </w:r>
          </w:p>
        </w:tc>
        <w:tc>
          <w:tcPr>
            <w:tcW w:type="dxa" w:w="5499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板载蓝色 B1 USER，按下为低电平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KEY1</w:t>
            </w:r>
          </w:p>
        </w:tc>
        <w:tc>
          <w:tcPr>
            <w:tcW w:type="dxa" w:w="2041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PA0 / A0</w:t>
            </w:r>
          </w:p>
        </w:tc>
        <w:tc>
          <w:tcPr>
            <w:tcW w:type="dxa" w:w="5499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预留按键至 GND，内部上拉，本次未接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串口 TX / RX</w:t>
            </w:r>
          </w:p>
        </w:tc>
        <w:tc>
          <w:tcPr>
            <w:tcW w:type="dxa" w:w="2041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PA2 / PA3</w:t>
            </w:r>
          </w:p>
        </w:tc>
        <w:tc>
          <w:tcPr>
            <w:tcW w:type="dxa" w:w="5499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USART2 的 AF7，默认连接 ST-Link 虚拟串口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SWD</w:t>
            </w:r>
          </w:p>
        </w:tc>
        <w:tc>
          <w:tcPr>
            <w:tcW w:type="dxa" w:w="2041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PA13 / PA14</w:t>
            </w:r>
          </w:p>
        </w:tc>
        <w:tc>
          <w:tcPr>
            <w:tcW w:type="dxa" w:w="5499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保留给调试器，不作为实验 GPIO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ind w:firstLine="440"/>
      </w:pPr>
      <w:r>
        <w:t>完整实验的补充接线为 PA6 经 330 Ω 电阻接 LED 阳极，LED 阴极接 GND；PA0 经按键接 GND。蓝色 B1 用于用户输入，黑色 RESET 只用于复位。Nucleo 板载 LD2 的点亮电平与指导书中的 F103 mini/精英板不同，程序统一按高电平点亮处理。</w:t>
      </w:r>
    </w:p>
    <w:p>
      <w:pPr>
        <w:pStyle w:val="Heading2"/>
      </w:pPr>
      <w:r>
        <w:t>三 数据记录方法</w:t>
      </w:r>
    </w:p>
    <w:p>
      <w:pPr>
        <w:ind w:firstLine="440"/>
      </w:pPr>
      <w:r>
        <w:t>通过串口保存命令应答，通过 SWD 读取 GPIO 输出/输入寄存器并校验 Flash。计时测试使用主机单调时钟和约 10 ms 一次的 SWD 采样，舍弃起始的不完整间隔。下文的间隔均值只用于验证周期功能，不等同于示波器或逻辑分析仪的精度测量。</w:t>
      </w:r>
    </w:p>
    <w:p>
      <w:pPr>
        <w:pStyle w:val="Heading1"/>
        <w:pageBreakBefore/>
      </w:pPr>
      <w:r>
        <w:t>实验一 开发平台的熟悉和使用</w:t>
      </w:r>
    </w:p>
    <w:p>
      <w:pPr>
        <w:pStyle w:val="Heading2"/>
      </w:pPr>
      <w:r>
        <w:t>一 实验目的</w:t>
      </w:r>
    </w:p>
    <w:p>
      <w:pPr>
        <w:ind w:firstLine="440"/>
      </w:pPr>
      <w:r>
        <w:t>熟悉 Nucleo 开发板、MDK 工程结构和编译下载流程，能够根据启动信息及 LED 状态判断程序是否正常运行。</w:t>
      </w:r>
    </w:p>
    <w:p>
      <w:pPr>
        <w:pStyle w:val="Heading2"/>
      </w:pPr>
      <w:r>
        <w:t>二 实验原理</w:t>
      </w:r>
    </w:p>
    <w:p>
      <w:pPr>
        <w:ind w:firstLine="440"/>
      </w:pPr>
      <w:r>
        <w:t>复位后，内核从向量表取得栈指针和复位入口，启动文件调用 SystemInit 配置系统环境，再由 C 运行库初始化数据并进入 main。工程需使启动文件、芯片宏、存储器容量和 Flash 算法一致。ST-Link 通过 SWD 下载程序，虚拟串口用于通信，两者用途不同。</w:t>
      </w:r>
    </w:p>
    <w:p>
      <w:pPr>
        <w:pStyle w:val="Heading2"/>
      </w:pPr>
      <w:r>
        <w:t>三 实验步骤</w:t>
      </w:r>
    </w:p>
    <w:p>
      <w:pPr>
        <w:ind w:firstLine="0"/>
      </w:pPr>
      <w:r>
        <w:t>1．创建 F411 工程，添加启动文件、CMSIS、标准库以及应用程序；选择 512 KB Flash 和 128 KB SRAM。</w:t>
      </w:r>
    </w:p>
    <w:p>
      <w:pPr>
        <w:ind w:firstLine="0"/>
      </w:pPr>
      <w:r>
        <w:t>2．编译 01_Platform，使用板载 ST-Link 下载并校验；复位后读取串口启动信息。</w:t>
      </w:r>
    </w:p>
    <w:p>
      <w:pPr>
        <w:ind w:firstLine="0"/>
      </w:pPr>
      <w:r>
        <w:t>3．观察 LD2 周期变化，发送字符 ? 查询状态；整理主要文件和库函数的作用。</w:t>
      </w:r>
    </w:p>
    <w:p>
      <w:pPr>
        <w:pStyle w:val="Heading2"/>
      </w:pPr>
      <w:r>
        <w:t>四 工程结构与关键代码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85" w:type="dxa"/>
          <w:right w:w="85" w:type="dxa"/>
        </w:tblCellMar>
      </w:tblPr>
      <w:tblGrid>
        <w:gridCol w:w="3798"/>
        <w:gridCol w:w="5613"/>
      </w:tblGrid>
      <w:tr>
        <w:trPr>
          <w:cantSplit/>
          <w:tblHeader/>
        </w:trPr>
        <w:tc>
          <w:tcPr>
            <w:tcW w:type="dxa" w:w="3798"/>
            <w:vAlign w:val="center"/>
            <w:shd w:fill="E8EDF2"/>
          </w:tcPr>
          <w:p>
            <w:pPr>
              <w:spacing w:after="0" w:line="240" w:lineRule="exact"/>
            </w:pPr>
            <w:r>
              <w:rPr>
                <w:b/>
                <w:sz w:val="19"/>
              </w:rPr>
              <w:t>文件或模块</w:t>
            </w:r>
          </w:p>
        </w:tc>
        <w:tc>
          <w:tcPr>
            <w:tcW w:type="dxa" w:w="5613"/>
            <w:vAlign w:val="center"/>
            <w:shd w:fill="E8EDF2"/>
          </w:tcPr>
          <w:p>
            <w:pPr>
              <w:spacing w:after="0" w:line="240" w:lineRule="exact"/>
            </w:pPr>
            <w:r>
              <w:rPr>
                <w:b/>
                <w:sz w:val="19"/>
              </w:rPr>
              <w:t>作用</w:t>
            </w:r>
          </w:p>
        </w:tc>
      </w:tr>
      <w:tr>
        <w:trPr>
          <w:cantSplit/>
        </w:trPr>
        <w:tc>
          <w:tcPr>
            <w:tcW w:type="dxa" w:w="3798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startup_stm32f411xe.s</w:t>
            </w:r>
          </w:p>
        </w:tc>
        <w:tc>
          <w:tcPr>
            <w:tcW w:type="dxa" w:w="5613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定义中断向量表和复位入口</w:t>
            </w:r>
          </w:p>
        </w:tc>
      </w:tr>
      <w:tr>
        <w:trPr>
          <w:cantSplit/>
        </w:trPr>
        <w:tc>
          <w:tcPr>
            <w:tcW w:type="dxa" w:w="3798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system_lab.c</w:t>
            </w:r>
          </w:p>
        </w:tc>
        <w:tc>
          <w:tcPr>
            <w:tcW w:type="dxa" w:w="5613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选择 HSI 时钟并设置向量表地址</w:t>
            </w:r>
          </w:p>
        </w:tc>
      </w:tr>
      <w:tr>
        <w:trPr>
          <w:cantSplit/>
        </w:trPr>
        <w:tc>
          <w:tcPr>
            <w:tcW w:type="dxa" w:w="3798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platform.c 与 platform.h</w:t>
            </w:r>
          </w:p>
        </w:tc>
        <w:tc>
          <w:tcPr>
            <w:tcW w:type="dxa" w:w="5613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封装 GPIO、按键、中断、串口和毫秒计时</w:t>
            </w:r>
          </w:p>
        </w:tc>
      </w:tr>
      <w:tr>
        <w:trPr>
          <w:cantSplit/>
        </w:trPr>
        <w:tc>
          <w:tcPr>
            <w:tcW w:type="dxa" w:w="3798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各实验 main.c</w:t>
            </w:r>
          </w:p>
        </w:tc>
        <w:tc>
          <w:tcPr>
            <w:tcW w:type="dxa" w:w="5613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组织对应实验的应用逻辑</w:t>
            </w:r>
          </w:p>
        </w:tc>
      </w:tr>
      <w:tr>
        <w:trPr>
          <w:cantSplit/>
        </w:trPr>
        <w:tc>
          <w:tcPr>
            <w:tcW w:type="dxa" w:w="3798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flash.sct</w:t>
            </w:r>
          </w:p>
        </w:tc>
        <w:tc>
          <w:tcPr>
            <w:tcW w:type="dxa" w:w="5613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规定代码、常量、数据和栈的链接区域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CodeBlock"/>
        <w:keepNext/>
      </w:pPr>
      <w:r>
        <w:t>uint32_t last = Time_Now();</w:t>
      </w:r>
    </w:p>
    <w:p>
      <w:pPr>
        <w:pStyle w:val="CodeBlock"/>
        <w:keepNext/>
      </w:pPr>
      <w:r>
        <w:t>while (1) {</w:t>
      </w:r>
    </w:p>
    <w:p>
      <w:pPr>
        <w:pStyle w:val="CodeBlock"/>
        <w:keepNext/>
      </w:pPr>
      <w:r>
        <w:t xml:space="preserve">    if ((uint32_t)(Time_Now() - last) &gt;= 500u) {</w:t>
      </w:r>
    </w:p>
    <w:p>
      <w:pPr>
        <w:pStyle w:val="CodeBlock"/>
        <w:keepNext/>
      </w:pPr>
      <w:r>
        <w:t xml:space="preserve">        last += 500u; LED_Toggle(0);</w:t>
      </w:r>
    </w:p>
    <w:p>
      <w:pPr>
        <w:pStyle w:val="CodeBlock"/>
        <w:keepNext/>
      </w:pPr>
      <w:r>
        <w:t xml:space="preserve">    }</w:t>
      </w:r>
    </w:p>
    <w:p>
      <w:pPr>
        <w:pStyle w:val="CodeBlock"/>
        <w:keepNext/>
      </w:pPr>
      <w:r>
        <w:t xml:space="preserve">    if (UART_GetChar() == '?') { Print_State(); }</w:t>
      </w:r>
    </w:p>
    <w:p>
      <w:pPr>
        <w:pStyle w:val="CodeBlock"/>
        <w:keepNext w:val="0"/>
      </w:pPr>
      <w:r>
        <w:t>}</w:t>
      </w:r>
    </w:p>
    <w:p>
      <w:pPr>
        <w:spacing w:after="0" w:line="60" w:lineRule="exact"/>
      </w:pPr>
      <w:r>
        <w:rPr>
          <w:sz w:val="6"/>
        </w:rPr>
      </w:r>
    </w:p>
    <w:p>
      <w:pPr>
        <w:pStyle w:val="Heading2"/>
      </w:pPr>
      <w:r>
        <w:t>五 结果与分析</w:t>
      </w:r>
    </w:p>
    <w:p>
      <w:pPr>
        <w:ind w:firstLine="440"/>
      </w:pPr>
      <w:r>
        <w:t>构建成功，下载后的 Flash 读回内容与目标文件一致。LD2 周期翻转，串口返回状态信息。7 个有效间隔的主机采样平均值为 0.4961 s，与设计的约 0.5 s 翻转相符。工程的九个 Keil Target 均为 0 错误、0 警告。</w:t>
      </w:r>
    </w:p>
    <w:p>
      <w:pPr>
        <w:ind w:firstLine="440"/>
      </w:pPr>
      <w:r>
        <w:t>本次已完成 ST-Link 下载；指导书要求的 UART ISP 下载尚未验证。进入 ROM Bootloader 的启动条件和 UART 引脚必须依据 F411 的资料确认，不能仅以 COM3 存在或串口通信成功代替 ISP 下载验收。</w:t>
      </w:r>
    </w:p>
    <w:p>
      <w:pPr>
        <w:pStyle w:val="Heading2"/>
      </w:pPr>
      <w:r>
        <w:t>六 问题与总结</w:t>
      </w:r>
    </w:p>
    <w:p>
      <w:pPr>
        <w:ind w:firstLine="440"/>
      </w:pPr>
      <w:r>
        <w:t>多 Target 工程初期出现多个 main 入口参与链接的问题，修正为每个 Target 只启用对应实验的 main.c。平台搭建应先验证最小程序，再逐项增加外设，这样能把工程配置错误与应用逻辑错误分开定位。</w:t>
      </w:r>
    </w:p>
    <w:p>
      <w:pPr>
        <w:pStyle w:val="EvidenceNote"/>
      </w:pPr>
      <w:r>
        <w:t>证据：Build/keil_results.json、Build/hardware_01_Platform.json；关键代码：Labs/01_Platform/main.c。</w:t>
      </w:r>
    </w:p>
    <w:p>
      <w:pPr>
        <w:pStyle w:val="Heading1"/>
        <w:pageBreakBefore/>
      </w:pPr>
      <w:r>
        <w:t>实验二 寄存器点灯</w:t>
      </w:r>
    </w:p>
    <w:p>
      <w:pPr>
        <w:pStyle w:val="Heading2"/>
      </w:pPr>
      <w:r>
        <w:t>一 实验目的</w:t>
      </w:r>
    </w:p>
    <w:p>
      <w:pPr>
        <w:ind w:firstLine="440"/>
      </w:pPr>
      <w:r>
        <w:t>掌握通过寄存器配置 GPIO 的方法，实现 LED0、LED1 对应引脚交替输出。</w:t>
      </w:r>
    </w:p>
    <w:p>
      <w:pPr>
        <w:pStyle w:val="Heading2"/>
      </w:pPr>
      <w:r>
        <w:t>二 实验原理</w:t>
      </w:r>
    </w:p>
    <w:p>
      <w:pPr>
        <w:ind w:firstLine="440"/>
      </w:pPr>
      <w:r>
        <w:t>F411 的 GPIO 时钟由 AHB1 控制。MODER 每两位决定一个引脚的工作模式，OTYPER 决定推挽或开漏，PUPDR 决定上拉或下拉。BSRR 的低 16 位用于置位，高 16 位用于复位；一次 32 位写入可同时点亮一灯并熄灭另一灯。</w:t>
      </w:r>
    </w:p>
    <w:p>
      <w:pPr>
        <w:pStyle w:val="Heading2"/>
      </w:pPr>
      <w:r>
        <w:t>三 实验步骤</w:t>
      </w:r>
    </w:p>
    <w:p>
      <w:pPr>
        <w:ind w:firstLine="0"/>
      </w:pPr>
      <w:r>
        <w:t>1．使能 GPIOA 时钟，将 PA5、PA6 配置为通用推挽输出，初始置低。</w:t>
      </w:r>
    </w:p>
    <w:p>
      <w:pPr>
        <w:ind w:firstLine="0"/>
      </w:pPr>
      <w:r>
        <w:t>2．在循环中交替写入 BSRR，保持两路输出互补；每次状态维持约 500 ms。</w:t>
      </w:r>
    </w:p>
    <w:p>
      <w:pPr>
        <w:ind w:firstLine="0"/>
      </w:pPr>
      <w:r>
        <w:t>3．下载后读回 GPIOA 输出状态并记录翻转时间。第二个 LED 未接入，实测限于引脚输出。</w:t>
      </w:r>
    </w:p>
    <w:p>
      <w:pPr>
        <w:pStyle w:val="Heading2"/>
      </w:pPr>
      <w:r>
        <w:t>四 关键代码</w:t>
      </w:r>
    </w:p>
    <w:p>
      <w:pPr>
        <w:pStyle w:val="CodeBlock"/>
        <w:keepNext/>
      </w:pPr>
      <w:r>
        <w:t>#define GPIOA_BSRR32 (*((volatile uint32_t *)(GPIOA_BASE + 0x18u)))</w:t>
      </w:r>
    </w:p>
    <w:p>
      <w:pPr>
        <w:pStyle w:val="CodeBlock"/>
        <w:keepNext/>
      </w:pPr>
      <w:r>
        <w:t>RCC-&gt;AHB1ENR |= RCC_AHB1ENR_GPIOAEN;</w:t>
      </w:r>
    </w:p>
    <w:p>
      <w:pPr>
        <w:pStyle w:val="CodeBlock"/>
        <w:keepNext/>
      </w:pPr>
      <w:r>
        <w:t>(void)RCC-&gt;AHB1ENR;</w:t>
      </w:r>
    </w:p>
    <w:p>
      <w:pPr>
        <w:pStyle w:val="CodeBlock"/>
        <w:keepNext/>
      </w:pPr>
      <w:r>
        <w:t>GPIOA-&gt;BSRRH = (1u &lt;&lt; 5) | (1u &lt;&lt; 6);</w:t>
      </w:r>
    </w:p>
    <w:p>
      <w:pPr>
        <w:pStyle w:val="CodeBlock"/>
        <w:keepNext/>
      </w:pPr>
      <w:r>
        <w:t>GPIOA-&gt;MODER = (GPIOA-&gt;MODER &amp; ~((3u &lt;&lt; 10) | (3u &lt;&lt; 12))) |</w:t>
      </w:r>
    </w:p>
    <w:p>
      <w:pPr>
        <w:pStyle w:val="CodeBlock"/>
        <w:keepNext/>
      </w:pPr>
      <w:r>
        <w:t xml:space="preserve">                (1u &lt;&lt; 10) | (1u &lt;&lt; 12);</w:t>
      </w:r>
    </w:p>
    <w:p>
      <w:pPr>
        <w:pStyle w:val="CodeBlock"/>
        <w:keepNext/>
      </w:pPr>
      <w:r>
        <w:t>GPIOA-&gt;OTYPER &amp;= ~((1u &lt;&lt; 5) | (1u &lt;&lt; 6));</w:t>
      </w:r>
    </w:p>
    <w:p>
      <w:pPr>
        <w:pStyle w:val="CodeBlock"/>
        <w:keepNext w:val="0"/>
      </w:pPr>
      <w:r>
        <w:t>GPIOA-&gt;OSPEEDR &amp;= ~((3u &lt;&lt; 10) | (3u &lt;&lt; 12));</w:t>
      </w:r>
    </w:p>
    <w:p>
      <w:pPr>
        <w:pStyle w:val="CodeBlock"/>
        <w:keepNext w:val="0"/>
      </w:pPr>
      <w:r>
        <w:t>GPIOA-&gt;PUPDR &amp;= ~((3u &lt;&lt; 10) | (3u &lt;&lt; 12));</w:t>
      </w:r>
    </w:p>
    <w:p>
      <w:pPr>
        <w:spacing w:after="0" w:line="60" w:lineRule="exact"/>
      </w:pPr>
      <w:r>
        <w:rPr>
          <w:sz w:val="6"/>
        </w:rPr>
      </w:r>
    </w:p>
    <w:p>
      <w:pPr>
        <w:pStyle w:val="CodeBlock"/>
        <w:keepNext/>
      </w:pPr>
      <w:r>
        <w:t>GPIOA_BSRR32 = (1u &lt;&lt; 5) | (1u &lt;&lt; (6 + 16));</w:t>
      </w:r>
    </w:p>
    <w:p>
      <w:pPr>
        <w:pStyle w:val="CodeBlock"/>
        <w:keepNext/>
      </w:pPr>
      <w:r>
        <w:t>Delay_Ms(500);</w:t>
      </w:r>
    </w:p>
    <w:p>
      <w:pPr>
        <w:pStyle w:val="CodeBlock"/>
        <w:keepNext/>
      </w:pPr>
      <w:r>
        <w:t>GPIOA_BSRR32 = (1u &lt;&lt; 6) | (1u &lt;&lt; (5 + 16));</w:t>
      </w:r>
    </w:p>
    <w:p>
      <w:pPr>
        <w:pStyle w:val="CodeBlock"/>
        <w:keepNext w:val="0"/>
      </w:pPr>
      <w:r>
        <w:t>Delay_Ms(500);</w:t>
      </w:r>
    </w:p>
    <w:p>
      <w:pPr>
        <w:spacing w:after="0" w:line="60" w:lineRule="exact"/>
      </w:pPr>
      <w:r>
        <w:rPr>
          <w:sz w:val="6"/>
        </w:rPr>
      </w:r>
    </w:p>
    <w:p>
      <w:pPr>
        <w:pStyle w:val="EvidenceNote"/>
      </w:pPr>
      <w:r>
        <w:t>上面为初始化与循环控制摘录；完整循环还包含串口状态提示。</w:t>
      </w:r>
    </w:p>
    <w:p>
      <w:pPr>
        <w:pStyle w:val="Heading2"/>
      </w:pPr>
      <w:r>
        <w:t>五 结果与分析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85" w:type="dxa"/>
          <w:right w:w="85" w:type="dxa"/>
        </w:tblCellMar>
      </w:tblPr>
      <w:tblGrid>
        <w:gridCol w:w="1984"/>
        <w:gridCol w:w="2438"/>
        <w:gridCol w:w="2494"/>
        <w:gridCol w:w="2494"/>
      </w:tblGrid>
      <w:tr>
        <w:trPr>
          <w:cantSplit/>
          <w:tblHeader/>
        </w:trPr>
        <w:tc>
          <w:tcPr>
            <w:tcW w:type="dxa" w:w="1984"/>
            <w:vAlign w:val="center"/>
            <w:shd w:fill="E8EDF2"/>
          </w:tcPr>
          <w:p>
            <w:pPr>
              <w:spacing w:after="0" w:line="240" w:lineRule="exact"/>
            </w:pPr>
            <w:r>
              <w:rPr>
                <w:b/>
                <w:sz w:val="19"/>
              </w:rPr>
              <w:t>有效间隔数</w:t>
            </w:r>
          </w:p>
        </w:tc>
        <w:tc>
          <w:tcPr>
            <w:tcW w:type="dxa" w:w="2438"/>
            <w:vAlign w:val="center"/>
            <w:shd w:fill="E8EDF2"/>
          </w:tcPr>
          <w:p>
            <w:pPr>
              <w:spacing w:after="0" w:line="240" w:lineRule="exact"/>
            </w:pPr>
            <w:r>
              <w:rPr>
                <w:b/>
                <w:sz w:val="19"/>
              </w:rPr>
              <w:t>平均值</w:t>
            </w:r>
          </w:p>
        </w:tc>
        <w:tc>
          <w:tcPr>
            <w:tcW w:type="dxa" w:w="2494"/>
            <w:vAlign w:val="center"/>
            <w:shd w:fill="E8EDF2"/>
          </w:tcPr>
          <w:p>
            <w:pPr>
              <w:spacing w:after="0" w:line="240" w:lineRule="exact"/>
            </w:pPr>
            <w:r>
              <w:rPr>
                <w:b/>
                <w:sz w:val="19"/>
              </w:rPr>
              <w:t>最小值</w:t>
            </w:r>
          </w:p>
        </w:tc>
        <w:tc>
          <w:tcPr>
            <w:tcW w:type="dxa" w:w="2494"/>
            <w:vAlign w:val="center"/>
            <w:shd w:fill="E8EDF2"/>
          </w:tcPr>
          <w:p>
            <w:pPr>
              <w:spacing w:after="0" w:line="240" w:lineRule="exact"/>
            </w:pPr>
            <w:r>
              <w:rPr>
                <w:b/>
                <w:sz w:val="19"/>
              </w:rPr>
              <w:t>最大值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2438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0.4977 s</w:t>
            </w:r>
          </w:p>
        </w:tc>
        <w:tc>
          <w:tcPr>
            <w:tcW w:type="dxa" w:w="2494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0.4927 s</w:t>
            </w:r>
          </w:p>
        </w:tc>
        <w:tc>
          <w:tcPr>
            <w:tcW w:type="dxa" w:w="2494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0.5036 s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ind w:firstLine="440"/>
      </w:pPr>
      <w:r>
        <w:t>采样记录中 PA5/PA6 为交替的（1，0）和（0，1），说明寄存器配置及输出逻辑正确。平均状态间隔为 0.4977 s。由于没有外接第二个 LED，本次结果证明两路引脚输出互补，不能替代两只实物 LED 交替点亮的完整验收。</w:t>
      </w:r>
    </w:p>
    <w:p>
      <w:pPr>
        <w:pStyle w:val="Heading2"/>
      </w:pPr>
      <w:r>
        <w:t>六 问题与总结</w:t>
      </w:r>
    </w:p>
    <w:p>
      <w:pPr>
        <w:ind w:firstLine="440"/>
      </w:pPr>
      <w:r>
        <w:t>旧标准库设备头文件将 BSRR 拆为 BSRRL 和 BSRRH 两个半字成员，直接使用 GPIOA-&gt;BSRR 会产生编译错误。程序按寄存器地址进行 32 位访问，并用一次写入同时更新两个引脚，避免分次更新时出现短暂的中间状态。</w:t>
      </w:r>
    </w:p>
    <w:p>
      <w:pPr>
        <w:pStyle w:val="EvidenceNote"/>
      </w:pPr>
      <w:r>
        <w:t>证据：Build/hardware_02_Register.json；关键代码：Labs/02_Register/main.c。</w:t>
      </w:r>
    </w:p>
    <w:p>
      <w:pPr>
        <w:pStyle w:val="Heading1"/>
        <w:pageBreakBefore/>
      </w:pPr>
      <w:r>
        <w:t>实验三 标准库点灯</w:t>
      </w:r>
    </w:p>
    <w:p>
      <w:pPr>
        <w:pStyle w:val="Heading2"/>
      </w:pPr>
      <w:r>
        <w:t>一 实验目的</w:t>
      </w:r>
    </w:p>
    <w:p>
      <w:pPr>
        <w:ind w:firstLine="440"/>
      </w:pPr>
      <w:r>
        <w:t>使用 STM32F4 标准外设库配置 GPIO，完成板载 LED 亮 1 s、灭 1 s，并与寄存器方式比较。</w:t>
      </w:r>
    </w:p>
    <w:p>
      <w:pPr>
        <w:pStyle w:val="Heading2"/>
      </w:pPr>
      <w:r>
        <w:t>二 实验原理</w:t>
      </w:r>
    </w:p>
    <w:p>
      <w:pPr>
        <w:ind w:firstLine="440"/>
      </w:pPr>
      <w:r>
        <w:t>标准库将寄存器位操作封装为结构体参数和函数调用。初始化时仍必须先开启 GPIO 时钟，再配置输出模式。库函数提高了可读性，但引脚、有效电平和系统时钟仍需与硬件一致。本板 LD2 为高电平点亮。</w:t>
      </w:r>
    </w:p>
    <w:p>
      <w:pPr>
        <w:pStyle w:val="Heading2"/>
      </w:pPr>
      <w:r>
        <w:t>三 实验步骤</w:t>
      </w:r>
    </w:p>
    <w:p>
      <w:pPr>
        <w:ind w:firstLine="0"/>
      </w:pPr>
      <w:r>
        <w:t>1．通过 RCC_AHB1PeriphClockCmd 开启 GPIOA 时钟，将 PA5 配置为推挽输出。</w:t>
      </w:r>
    </w:p>
    <w:p>
      <w:pPr>
        <w:ind w:firstLine="0"/>
      </w:pPr>
      <w:r>
        <w:t>2．在主循环中交替调用 LED_Write，并使用基于 SysTick 的 Delay_Ms 保持状态。</w:t>
      </w:r>
    </w:p>
    <w:p>
      <w:pPr>
        <w:ind w:firstLine="0"/>
      </w:pPr>
      <w:r>
        <w:t>3．下载程序，检查 PA5 状态及串口 ON/OFF 信息，采集周期数据。</w:t>
      </w:r>
    </w:p>
    <w:p>
      <w:pPr>
        <w:pStyle w:val="Heading2"/>
      </w:pPr>
      <w:r>
        <w:t>四 关键代码</w:t>
      </w:r>
    </w:p>
    <w:p>
      <w:pPr>
        <w:pStyle w:val="CodeBlock"/>
        <w:keepNext/>
      </w:pPr>
      <w:r>
        <w:t>gpio.GPIO_Pin = LED0_PIN | LED1_PIN;</w:t>
      </w:r>
    </w:p>
    <w:p>
      <w:pPr>
        <w:pStyle w:val="CodeBlock"/>
        <w:keepNext/>
      </w:pPr>
      <w:r>
        <w:t>gpio.GPIO_Mode = GPIO_Mode_OUT;</w:t>
      </w:r>
    </w:p>
    <w:p>
      <w:pPr>
        <w:pStyle w:val="CodeBlock"/>
        <w:keepNext/>
      </w:pPr>
      <w:r>
        <w:t>gpio.GPIO_OType = GPIO_OType_PP;</w:t>
      </w:r>
    </w:p>
    <w:p>
      <w:pPr>
        <w:pStyle w:val="CodeBlock"/>
        <w:keepNext/>
      </w:pPr>
      <w:r>
        <w:t>gpio.GPIO_Speed = GPIO_Speed_2MHz;</w:t>
      </w:r>
    </w:p>
    <w:p>
      <w:pPr>
        <w:pStyle w:val="CodeBlock"/>
        <w:keepNext/>
      </w:pPr>
      <w:r>
        <w:t>gpio.GPIO_PuPd = GPIO_PuPd_NOPULL;</w:t>
      </w:r>
    </w:p>
    <w:p>
      <w:pPr>
        <w:pStyle w:val="CodeBlock"/>
        <w:keepNext w:val="0"/>
      </w:pPr>
      <w:r>
        <w:t>GPIO_Init(GPIOA, &amp;gpio);</w:t>
      </w:r>
    </w:p>
    <w:p>
      <w:pPr>
        <w:spacing w:after="0" w:line="60" w:lineRule="exact"/>
      </w:pPr>
      <w:r>
        <w:rPr>
          <w:sz w:val="6"/>
        </w:rPr>
      </w:r>
    </w:p>
    <w:p>
      <w:pPr>
        <w:pStyle w:val="CodeBlock"/>
        <w:keepNext/>
      </w:pPr>
      <w:r>
        <w:t>while (1) {</w:t>
      </w:r>
    </w:p>
    <w:p>
      <w:pPr>
        <w:pStyle w:val="CodeBlock"/>
        <w:keepNext/>
      </w:pPr>
      <w:r>
        <w:t xml:space="preserve">    LED_Write(0, 1); UART_Puts("ON\r\n"); Delay_Ms(1000);</w:t>
      </w:r>
    </w:p>
    <w:p>
      <w:pPr>
        <w:pStyle w:val="CodeBlock"/>
        <w:keepNext/>
      </w:pPr>
      <w:r>
        <w:t xml:space="preserve">    LED_Write(0, 0); UART_Puts("OFF\r\n"); Delay_Ms(1000);</w:t>
      </w:r>
    </w:p>
    <w:p>
      <w:pPr>
        <w:pStyle w:val="CodeBlock"/>
        <w:keepNext w:val="0"/>
      </w:pPr>
      <w:r>
        <w:t>}</w:t>
      </w:r>
    </w:p>
    <w:p>
      <w:pPr>
        <w:spacing w:after="0" w:line="60" w:lineRule="exact"/>
      </w:pPr>
      <w:r>
        <w:rPr>
          <w:sz w:val="6"/>
        </w:rPr>
      </w:r>
    </w:p>
    <w:p>
      <w:pPr>
        <w:pStyle w:val="Heading2"/>
      </w:pPr>
      <w:r>
        <w:t>五 结果与分析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85" w:type="dxa"/>
          <w:right w:w="85" w:type="dxa"/>
        </w:tblCellMar>
      </w:tblPr>
      <w:tblGrid>
        <w:gridCol w:w="1984"/>
        <w:gridCol w:w="2438"/>
        <w:gridCol w:w="2494"/>
        <w:gridCol w:w="2494"/>
      </w:tblGrid>
      <w:tr>
        <w:trPr>
          <w:cantSplit/>
          <w:tblHeader/>
        </w:trPr>
        <w:tc>
          <w:tcPr>
            <w:tcW w:type="dxa" w:w="1984"/>
            <w:vAlign w:val="center"/>
            <w:shd w:fill="E8EDF2"/>
          </w:tcPr>
          <w:p>
            <w:pPr>
              <w:spacing w:after="0" w:line="240" w:lineRule="exact"/>
            </w:pPr>
            <w:r>
              <w:rPr>
                <w:b/>
                <w:sz w:val="19"/>
              </w:rPr>
              <w:t>有效间隔数</w:t>
            </w:r>
          </w:p>
        </w:tc>
        <w:tc>
          <w:tcPr>
            <w:tcW w:type="dxa" w:w="2438"/>
            <w:vAlign w:val="center"/>
            <w:shd w:fill="E8EDF2"/>
          </w:tcPr>
          <w:p>
            <w:pPr>
              <w:spacing w:after="0" w:line="240" w:lineRule="exact"/>
            </w:pPr>
            <w:r>
              <w:rPr>
                <w:b/>
                <w:sz w:val="19"/>
              </w:rPr>
              <w:t>平均值</w:t>
            </w:r>
          </w:p>
        </w:tc>
        <w:tc>
          <w:tcPr>
            <w:tcW w:type="dxa" w:w="2494"/>
            <w:vAlign w:val="center"/>
            <w:shd w:fill="E8EDF2"/>
          </w:tcPr>
          <w:p>
            <w:pPr>
              <w:spacing w:after="0" w:line="240" w:lineRule="exact"/>
            </w:pPr>
            <w:r>
              <w:rPr>
                <w:b/>
                <w:sz w:val="19"/>
              </w:rPr>
              <w:t>最小值</w:t>
            </w:r>
          </w:p>
        </w:tc>
        <w:tc>
          <w:tcPr>
            <w:tcW w:type="dxa" w:w="2494"/>
            <w:vAlign w:val="center"/>
            <w:shd w:fill="E8EDF2"/>
          </w:tcPr>
          <w:p>
            <w:pPr>
              <w:spacing w:after="0" w:line="240" w:lineRule="exact"/>
            </w:pPr>
            <w:r>
              <w:rPr>
                <w:b/>
                <w:sz w:val="19"/>
              </w:rPr>
              <w:t>最大值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2438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0.9926 s</w:t>
            </w:r>
          </w:p>
        </w:tc>
        <w:tc>
          <w:tcPr>
            <w:tcW w:type="dxa" w:w="2494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0.9909 s</w:t>
            </w:r>
          </w:p>
        </w:tc>
        <w:tc>
          <w:tcPr>
            <w:tcW w:type="dxa" w:w="2494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0.9956 s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ind w:firstLine="440"/>
      </w:pPr>
      <w:r>
        <w:t>PA5 按预期交替输出高、低电平，串口对应输出 ON 和 OFF。3 个有效状态间隔的平均值为 0.9926 s；设计的一个完整亮灭周期为 2 s，而不是 1 s。结果符合周期点灯要求，绝对时间偏差的来源包括内部 HSI 容差和主机采样误差。</w:t>
      </w:r>
    </w:p>
    <w:p>
      <w:pPr>
        <w:pStyle w:val="Heading2"/>
      </w:pPr>
      <w:r>
        <w:t>六 问题与总结</w:t>
      </w:r>
    </w:p>
    <w:p>
      <w:pPr>
        <w:ind w:firstLine="440"/>
      </w:pPr>
      <w:r>
        <w:t>若沿用 F103 实验板的“低电平点亮”定义，会得到相反现象。本实验把点亮和熄灭封装成 LED_Write，使应用逻辑不直接依赖电平细节。库函数和寄存器方式最终控制的是同一组硬件寄存器，应结合原理理解接口参数。</w:t>
      </w:r>
    </w:p>
    <w:p>
      <w:pPr>
        <w:pStyle w:val="EvidenceNote"/>
      </w:pPr>
      <w:r>
        <w:t>证据：Build/hardware_03_StdPeriph.json；关键代码：Labs/03_StdPeriph/main.c、App/platform.c。</w:t>
      </w:r>
    </w:p>
    <w:p>
      <w:pPr>
        <w:pStyle w:val="Heading1"/>
        <w:pageBreakBefore/>
      </w:pPr>
      <w:r>
        <w:t>实验四 按键输入</w:t>
      </w:r>
    </w:p>
    <w:p>
      <w:pPr>
        <w:pStyle w:val="Heading2"/>
      </w:pPr>
      <w:r>
        <w:t>一 实验目的</w:t>
      </w:r>
    </w:p>
    <w:p>
      <w:pPr>
        <w:ind w:firstLine="440"/>
      </w:pPr>
      <w:r>
        <w:t>掌握 GPIO 输入和轮询检测，实现一次有效按下对应一次状态变化，并实现双灯翻转及互斥点亮。</w:t>
      </w:r>
    </w:p>
    <w:p>
      <w:pPr>
        <w:pStyle w:val="Heading2"/>
      </w:pPr>
      <w:r>
        <w:t>二 实验原理</w:t>
      </w:r>
    </w:p>
    <w:p>
      <w:pPr>
        <w:ind w:firstLine="440"/>
      </w:pPr>
      <w:r>
        <w:t>按键机械触点会在短时间内反复接通和断开，因此不能直接把每次低电平读数都当成一次按下。本程序记录原始电平变化时间，连续稳定 20 ms 后更新稳定状态，只在状态变为按下时产生事件。松开并再次按下后才触发下一次事件。</w:t>
      </w:r>
    </w:p>
    <w:p>
      <w:pPr>
        <w:pStyle w:val="Heading2"/>
      </w:pPr>
      <w:r>
        <w:t>三 实验步骤</w:t>
      </w:r>
    </w:p>
    <w:p>
      <w:pPr>
        <w:ind w:firstLine="0"/>
      </w:pPr>
      <w:r>
        <w:t>1．将 PC13 和 PA0 配置为上拉输入，定义低电平为按下；两灯初始熄灭。</w:t>
      </w:r>
    </w:p>
    <w:p>
      <w:pPr>
        <w:ind w:firstLine="0"/>
      </w:pPr>
      <w:r>
        <w:t>2．循环调用 Keys_Poll 获取消抖后的事件。KEY0 分别反转两灯当前状态；KEY1 切换两个互斥状态。</w:t>
      </w:r>
    </w:p>
    <w:p>
      <w:pPr>
        <w:ind w:firstLine="0"/>
      </w:pPr>
      <w:r>
        <w:t>3．为短按、持续按住、松开及再次按下设计验收用例，待外设齐备后执行完整实物测试。</w:t>
      </w:r>
    </w:p>
    <w:p>
      <w:pPr>
        <w:pStyle w:val="Heading2"/>
      </w:pPr>
      <w:r>
        <w:t>四 关键代码</w:t>
      </w:r>
    </w:p>
    <w:p>
      <w:pPr>
        <w:pStyle w:val="CodeBlock"/>
        <w:keepNext/>
      </w:pPr>
      <w:r>
        <w:t>uint8_t events = Keys_Poll();</w:t>
      </w:r>
    </w:p>
    <w:p>
      <w:pPr>
        <w:pStyle w:val="CodeBlock"/>
        <w:keepNext/>
      </w:pPr>
      <w:r>
        <w:t>if (events &amp; KEY0_EVENT) { LED_Toggle(0); LED_Toggle(1); }</w:t>
      </w:r>
    </w:p>
    <w:p>
      <w:pPr>
        <w:pStyle w:val="CodeBlock"/>
        <w:keepNext/>
      </w:pPr>
      <w:r>
        <w:t>if (events &amp; KEY1_EVENT) {</w:t>
      </w:r>
    </w:p>
    <w:p>
      <w:pPr>
        <w:pStyle w:val="CodeBlock"/>
        <w:keepNext/>
      </w:pPr>
      <w:r>
        <w:t xml:space="preserve">    exclusive ^= 1u;</w:t>
      </w:r>
    </w:p>
    <w:p>
      <w:pPr>
        <w:pStyle w:val="CodeBlock"/>
        <w:keepNext/>
      </w:pPr>
      <w:r>
        <w:t xml:space="preserve">    LED_Write(0, exclusive);</w:t>
      </w:r>
    </w:p>
    <w:p>
      <w:pPr>
        <w:pStyle w:val="CodeBlock"/>
        <w:keepNext/>
      </w:pPr>
      <w:r>
        <w:t xml:space="preserve">    LED_Write(1, (uint8_t)!exclusive);</w:t>
      </w:r>
    </w:p>
    <w:p>
      <w:pPr>
        <w:pStyle w:val="CodeBlock"/>
        <w:keepNext w:val="0"/>
      </w:pPr>
      <w:r>
        <w:t>}</w:t>
      </w:r>
    </w:p>
    <w:p>
      <w:pPr>
        <w:spacing w:after="0" w:line="60" w:lineRule="exact"/>
      </w:pPr>
      <w:r>
        <w:rPr>
          <w:sz w:val="6"/>
        </w:rPr>
      </w:r>
    </w:p>
    <w:p>
      <w:pPr>
        <w:pStyle w:val="CodeBlock"/>
        <w:keepNext/>
      </w:pPr>
      <w:r>
        <w:t>if (down != keys[i].raw) {</w:t>
      </w:r>
    </w:p>
    <w:p>
      <w:pPr>
        <w:pStyle w:val="CodeBlock"/>
        <w:keepNext/>
      </w:pPr>
      <w:r>
        <w:t xml:space="preserve">    keys[i].raw = down;</w:t>
      </w:r>
    </w:p>
    <w:p>
      <w:pPr>
        <w:pStyle w:val="CodeBlock"/>
        <w:keepNext/>
      </w:pPr>
      <w:r>
        <w:t xml:space="preserve">    keys[i].changed = now;</w:t>
      </w:r>
    </w:p>
    <w:p>
      <w:pPr>
        <w:pStyle w:val="CodeBlock"/>
        <w:keepNext/>
      </w:pPr>
      <w:r>
        <w:t>}</w:t>
      </w:r>
    </w:p>
    <w:p>
      <w:pPr>
        <w:pStyle w:val="CodeBlock"/>
        <w:keepNext/>
      </w:pPr>
      <w:r>
        <w:t>if (keys[i].stable != down &amp;&amp;</w:t>
      </w:r>
    </w:p>
    <w:p>
      <w:pPr>
        <w:pStyle w:val="CodeBlock"/>
        <w:keepNext/>
      </w:pPr>
      <w:r>
        <w:t xml:space="preserve">    (uint32_t)(now - keys[i].changed) &gt;= 20u) {</w:t>
      </w:r>
    </w:p>
    <w:p>
      <w:pPr>
        <w:pStyle w:val="CodeBlock"/>
        <w:keepNext/>
      </w:pPr>
      <w:r>
        <w:t xml:space="preserve">    keys[i].stable = down;</w:t>
      </w:r>
    </w:p>
    <w:p>
      <w:pPr>
        <w:pStyle w:val="CodeBlock"/>
        <w:keepNext w:val="0"/>
      </w:pPr>
      <w:r>
        <w:t xml:space="preserve">    if (down) { events |= (uint8_t)(1u &lt;&lt; i); }</w:t>
      </w:r>
    </w:p>
    <w:p>
      <w:pPr>
        <w:pStyle w:val="CodeBlock"/>
        <w:keepNext w:val="0"/>
      </w:pPr>
      <w:r>
        <w:t>}</w:t>
      </w:r>
    </w:p>
    <w:p>
      <w:pPr>
        <w:spacing w:after="0" w:line="60" w:lineRule="exact"/>
      </w:pPr>
      <w:r>
        <w:rPr>
          <w:sz w:val="6"/>
        </w:rPr>
      </w:r>
    </w:p>
    <w:p>
      <w:pPr>
        <w:pStyle w:val="Heading2"/>
      </w:pPr>
      <w:r>
        <w:t>五 结果与分析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85" w:type="dxa"/>
          <w:right w:w="85" w:type="dxa"/>
        </w:tblCellMar>
      </w:tblPr>
      <w:tblGrid>
        <w:gridCol w:w="2324"/>
        <w:gridCol w:w="4365"/>
        <w:gridCol w:w="2721"/>
      </w:tblGrid>
      <w:tr>
        <w:trPr>
          <w:cantSplit/>
          <w:tblHeader/>
        </w:trPr>
        <w:tc>
          <w:tcPr>
            <w:tcW w:type="dxa" w:w="2324"/>
            <w:vAlign w:val="center"/>
            <w:shd w:fill="E8EDF2"/>
          </w:tcPr>
          <w:p>
            <w:pPr>
              <w:spacing w:after="0" w:line="240" w:lineRule="exact"/>
            </w:pPr>
            <w:r>
              <w:rPr>
                <w:b/>
                <w:sz w:val="19"/>
              </w:rPr>
              <w:t>测试条件</w:t>
            </w:r>
          </w:p>
        </w:tc>
        <w:tc>
          <w:tcPr>
            <w:tcW w:type="dxa" w:w="4365"/>
            <w:vAlign w:val="center"/>
            <w:shd w:fill="E8EDF2"/>
          </w:tcPr>
          <w:p>
            <w:pPr>
              <w:spacing w:after="0" w:line="240" w:lineRule="exact"/>
            </w:pPr>
            <w:r>
              <w:rPr>
                <w:b/>
                <w:sz w:val="19"/>
              </w:rPr>
              <w:t>程序规定的结果</w:t>
            </w:r>
          </w:p>
        </w:tc>
        <w:tc>
          <w:tcPr>
            <w:tcW w:type="dxa" w:w="2721"/>
            <w:vAlign w:val="center"/>
            <w:shd w:fill="E8EDF2"/>
          </w:tcPr>
          <w:p>
            <w:pPr>
              <w:spacing w:after="0" w:line="240" w:lineRule="exact"/>
            </w:pPr>
            <w:r>
              <w:rPr>
                <w:b/>
                <w:sz w:val="19"/>
              </w:rPr>
              <w:t>当前状态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KEY0 短按一次</w:t>
            </w:r>
          </w:p>
        </w:tc>
        <w:tc>
          <w:tcPr>
            <w:tcW w:type="dxa" w:w="4365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两灯当前状态分别取反</w:t>
            </w:r>
          </w:p>
        </w:tc>
        <w:tc>
          <w:tcPr>
            <w:tcW w:type="dxa" w:w="2721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完整实物验证待补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KEY0 持续按住</w:t>
            </w:r>
          </w:p>
        </w:tc>
        <w:tc>
          <w:tcPr>
            <w:tcW w:type="dxa" w:w="4365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不重复产生按下事件</w:t>
            </w:r>
          </w:p>
        </w:tc>
        <w:tc>
          <w:tcPr>
            <w:tcW w:type="dxa" w:w="2721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正式实验实测待补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KEY1 连续有效按下</w:t>
            </w:r>
          </w:p>
        </w:tc>
        <w:tc>
          <w:tcPr>
            <w:tcW w:type="dxa" w:w="4365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在（1，0）与（0，1）之间切换</w:t>
            </w:r>
          </w:p>
        </w:tc>
        <w:tc>
          <w:tcPr>
            <w:tcW w:type="dxa" w:w="2721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缺 PA0 按键及 PA6 LED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工程构建</w:t>
            </w:r>
          </w:p>
        </w:tc>
        <w:tc>
          <w:tcPr>
            <w:tcW w:type="dxa" w:w="4365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只编译当前 main 入口</w:t>
            </w:r>
          </w:p>
        </w:tc>
        <w:tc>
          <w:tcPr>
            <w:tcW w:type="dxa" w:w="2721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0 错误 0 警告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ind w:firstLine="440"/>
      </w:pPr>
      <w:r>
        <w:t>上述功能逻辑已完成并通过编译，但本次没有对正式实验四进行完整双键双灯上板验收。单板演示中 B1 的操作记录不能直接替代本实验的 KEY1 实物测试。</w:t>
      </w:r>
    </w:p>
    <w:p>
      <w:pPr>
        <w:pStyle w:val="Heading2"/>
      </w:pPr>
      <w:r>
        <w:t>六 问题与总结</w:t>
      </w:r>
    </w:p>
    <w:p>
      <w:pPr>
        <w:ind w:firstLine="440"/>
      </w:pPr>
      <w:r>
        <w:t>按住时不断读取到低电平属于“电平检测”，与“一次按下事件”不同。使用稳定状态和变化时间能够避免按住重复触发，同时不需要在主循环中等待按键松开。使用无符号时间差判断也能处理毫秒计数回绕。</w:t>
      </w:r>
    </w:p>
    <w:p>
      <w:pPr>
        <w:pStyle w:val="EvidenceNote"/>
      </w:pPr>
      <w:r>
        <w:t>证据：Build/keil_04_Keys.log；关键代码：Labs/04_Keys/main.c、App/platform.c 的 Keys_Poll。</w:t>
      </w:r>
    </w:p>
    <w:p>
      <w:pPr>
        <w:pStyle w:val="Heading1"/>
        <w:pageBreakBefore/>
      </w:pPr>
      <w:r>
        <w:t>实验五 按键中断</w:t>
      </w:r>
    </w:p>
    <w:p>
      <w:pPr>
        <w:pStyle w:val="Heading2"/>
      </w:pPr>
      <w:r>
        <w:t>一 实验目的</w:t>
      </w:r>
    </w:p>
    <w:p>
      <w:pPr>
        <w:ind w:firstLine="440"/>
      </w:pPr>
      <w:r>
        <w:t>理解外部中断来源映射、触发边沿和 NVIC 配置，通过两个按键分别控制两个 LED 状态翻转。</w:t>
      </w:r>
    </w:p>
    <w:p>
      <w:pPr>
        <w:pStyle w:val="Heading2"/>
      </w:pPr>
      <w:r>
        <w:t>二 实验原理</w:t>
      </w:r>
    </w:p>
    <w:p>
      <w:pPr>
        <w:ind w:firstLine="440"/>
      </w:pPr>
      <w:r>
        <w:t>F411 使用 SYSCFG 把 GPIO 端口连接到对应编号的 EXTI 线。PC13 对应 EXTI13，由 EXTI15_10_IRQHandler 处理；PA0 对应 EXTI0，由 EXTI0_IRQHandler 处理。两个按键均按下降沿触发。中断负责记录事件和清除标志，主循环完成消抖及灯状态更新。</w:t>
      </w:r>
    </w:p>
    <w:p>
      <w:pPr>
        <w:pStyle w:val="Heading2"/>
      </w:pPr>
      <w:r>
        <w:t>三 实验步骤</w:t>
      </w:r>
    </w:p>
    <w:p>
      <w:pPr>
        <w:ind w:firstLine="0"/>
      </w:pPr>
      <w:r>
        <w:t>1．初始化灯和按键，开启 SYSCFG 时钟，完成 PC13/EXTI13 和 PA0/EXTI0 映射。</w:t>
      </w:r>
    </w:p>
    <w:p>
      <w:pPr>
        <w:ind w:firstLine="0"/>
      </w:pPr>
      <w:r>
        <w:t>2．配置下降沿触发和 NVIC，使能两条中断线；中断发生时清除挂起标志并记录对应事件。</w:t>
      </w:r>
    </w:p>
    <w:p>
      <w:pPr>
        <w:ind w:firstLine="0"/>
      </w:pPr>
      <w:r>
        <w:t>3．主循环调用 Keys_PollIRQ，将消抖后的按下事件与中断记录匹配，再翻转对应 LED。</w:t>
      </w:r>
    </w:p>
    <w:p>
      <w:pPr>
        <w:pStyle w:val="Heading2"/>
      </w:pPr>
      <w:r>
        <w:t>四 关键代码</w:t>
      </w:r>
    </w:p>
    <w:p>
      <w:pPr>
        <w:pStyle w:val="CodeBlock"/>
        <w:keepNext/>
      </w:pPr>
      <w:r>
        <w:t>SYSCFG_EXTILineConfig(EXTI_PortSourceGPIOC, EXTI_PinSource13);</w:t>
      </w:r>
    </w:p>
    <w:p>
      <w:pPr>
        <w:pStyle w:val="CodeBlock"/>
        <w:keepNext/>
      </w:pPr>
      <w:r>
        <w:t>exti.EXTI_Line = EXTI_Line13;</w:t>
      </w:r>
    </w:p>
    <w:p>
      <w:pPr>
        <w:pStyle w:val="CodeBlock"/>
        <w:keepNext/>
      </w:pPr>
      <w:r>
        <w:t>EXTI_ClearITPendingBit(EXTI_Line13);</w:t>
      </w:r>
    </w:p>
    <w:p>
      <w:pPr>
        <w:pStyle w:val="CodeBlock"/>
        <w:keepNext/>
      </w:pPr>
      <w:r>
        <w:t>EXTI_Init(&amp;exti);</w:t>
      </w:r>
    </w:p>
    <w:p>
      <w:pPr>
        <w:pStyle w:val="CodeBlock"/>
        <w:keepNext/>
      </w:pPr>
      <w:r>
        <w:t>nvic.NVIC_IRQChannel = EXTI15_10_IRQn;</w:t>
      </w:r>
    </w:p>
    <w:p>
      <w:pPr>
        <w:pStyle w:val="CodeBlock"/>
        <w:keepNext w:val="0"/>
      </w:pPr>
      <w:r>
        <w:t>NVIC_Init(&amp;nvic);</w:t>
      </w:r>
    </w:p>
    <w:p>
      <w:pPr>
        <w:spacing w:after="0" w:line="60" w:lineRule="exact"/>
      </w:pPr>
      <w:r>
        <w:rPr>
          <w:sz w:val="6"/>
        </w:rPr>
      </w:r>
    </w:p>
    <w:p>
      <w:pPr>
        <w:pStyle w:val="CodeBlock"/>
        <w:keepNext/>
      </w:pPr>
      <w:r>
        <w:t>void EXTI15_10_IRQHandler(void)</w:t>
      </w:r>
    </w:p>
    <w:p>
      <w:pPr>
        <w:pStyle w:val="CodeBlock"/>
        <w:keepNext/>
      </w:pPr>
      <w:r>
        <w:t>{</w:t>
      </w:r>
    </w:p>
    <w:p>
      <w:pPr>
        <w:pStyle w:val="CodeBlock"/>
        <w:keepNext/>
      </w:pPr>
      <w:r>
        <w:t xml:space="preserve">    if (EXTI_GetITStatus(EXTI_Line13) != RESET) {</w:t>
      </w:r>
    </w:p>
    <w:p>
      <w:pPr>
        <w:pStyle w:val="CodeBlock"/>
        <w:keepNext/>
      </w:pPr>
      <w:r>
        <w:t xml:space="preserve">        EXTI_ClearITPendingBit(EXTI_Line13);</w:t>
      </w:r>
    </w:p>
    <w:p>
      <w:pPr>
        <w:pStyle w:val="CodeBlock"/>
        <w:keepNext/>
      </w:pPr>
      <w:r>
        <w:t xml:space="preserve">        irq_latched |= KEY0_EVENT;</w:t>
      </w:r>
    </w:p>
    <w:p>
      <w:pPr>
        <w:pStyle w:val="CodeBlock"/>
        <w:keepNext/>
      </w:pPr>
      <w:r>
        <w:t xml:space="preserve">        ++g_key0_irq_count;</w:t>
      </w:r>
    </w:p>
    <w:p>
      <w:pPr>
        <w:pStyle w:val="CodeBlock"/>
        <w:keepNext/>
      </w:pPr>
      <w:r>
        <w:t xml:space="preserve">    }</w:t>
      </w:r>
    </w:p>
    <w:p>
      <w:pPr>
        <w:pStyle w:val="CodeBlock"/>
        <w:keepNext w:val="0"/>
      </w:pPr>
      <w:r>
        <w:t>}</w:t>
      </w:r>
    </w:p>
    <w:p>
      <w:pPr>
        <w:spacing w:after="0" w:line="60" w:lineRule="exact"/>
      </w:pPr>
      <w:r>
        <w:rPr>
          <w:sz w:val="6"/>
        </w:rPr>
      </w:r>
    </w:p>
    <w:p>
      <w:pPr>
        <w:pStyle w:val="CodeBlock"/>
        <w:keepNext/>
      </w:pPr>
      <w:r>
        <w:t>uint8_t events = Keys_PollIRQ();</w:t>
      </w:r>
    </w:p>
    <w:p>
      <w:pPr>
        <w:pStyle w:val="CodeBlock"/>
        <w:keepNext/>
      </w:pPr>
      <w:r>
        <w:t>if (events &amp; KEY0_EVENT) { LED_Toggle(0); }</w:t>
      </w:r>
    </w:p>
    <w:p>
      <w:pPr>
        <w:pStyle w:val="CodeBlock"/>
        <w:keepNext w:val="0"/>
      </w:pPr>
      <w:r>
        <w:t>if (events &amp; KEY1_EVENT) { LED_Toggle(1); }</w:t>
      </w:r>
    </w:p>
    <w:p>
      <w:pPr>
        <w:spacing w:after="0" w:line="60" w:lineRule="exact"/>
      </w:pPr>
      <w:r>
        <w:rPr>
          <w:sz w:val="6"/>
        </w:rPr>
      </w:r>
    </w:p>
    <w:p>
      <w:pPr>
        <w:pStyle w:val="Heading2"/>
      </w:pPr>
      <w:r>
        <w:t>五 结果与分析</w:t>
      </w:r>
    </w:p>
    <w:p>
      <w:pPr>
        <w:ind w:firstLine="440"/>
      </w:pPr>
      <w:r>
        <w:t>工程构建为 0 错误、0 警告，两路 EXTI 的初始化和处理函数完整。正式实验五的双键双灯实物验收尚未完成。共享驱动在单板演示中已记录到 B1 触发后产生的功能响应，但该证据只覆盖单板演示的 B1 分支。</w:t>
      </w:r>
    </w:p>
    <w:p>
      <w:pPr>
        <w:ind w:firstLine="440"/>
      </w:pPr>
      <w:r>
        <w:t>g_key0_irq_count 和 g_key1_irq_count 统计的是原始下降沿次数，机械抖动可能使一次按下产生多次中断。因此不能仅用中断次数判断消抖效果，应观察有效事件与 LED 翻转次数是否一致。</w:t>
      </w:r>
    </w:p>
    <w:p>
      <w:pPr>
        <w:pStyle w:val="Heading2"/>
      </w:pPr>
      <w:r>
        <w:t>六 问题与总结</w:t>
      </w:r>
    </w:p>
    <w:p>
      <w:pPr>
        <w:ind w:firstLine="440"/>
      </w:pPr>
      <w:r>
        <w:t>移植时需要将 F103 的 AFIO 配置改为 F411 的 SYSCFG。中断中使用长延时会影响其他任务，所以本程序仅记录事件，主循环再处理。读取和清除共享事件位时使用短临界区，避免主循环与中断并发修改造成事件丢失。</w:t>
      </w:r>
    </w:p>
    <w:p>
      <w:pPr>
        <w:pStyle w:val="EvidenceNote"/>
      </w:pPr>
      <w:r>
        <w:t>证据：Build/keil_05_EXTI.log；关键代码：Labs/05_EXTI/main.c、App/platform.c。</w:t>
      </w:r>
    </w:p>
    <w:p>
      <w:pPr>
        <w:pStyle w:val="Heading1"/>
        <w:pageBreakBefore/>
      </w:pPr>
      <w:r>
        <w:t>实验六 串口通信</w:t>
      </w:r>
    </w:p>
    <w:p>
      <w:pPr>
        <w:pStyle w:val="Heading2"/>
      </w:pPr>
      <w:r>
        <w:t>一 实验目的</w:t>
      </w:r>
    </w:p>
    <w:p>
      <w:pPr>
        <w:ind w:firstLine="440"/>
      </w:pPr>
      <w:r>
        <w:t>掌握串口配置和命令处理，通过电脑发送 Y、N 控制板载 LED，并检查无效输入时的行为。</w:t>
      </w:r>
    </w:p>
    <w:p>
      <w:pPr>
        <w:pStyle w:val="Heading2"/>
      </w:pPr>
      <w:r>
        <w:t>二 实验原理</w:t>
      </w:r>
    </w:p>
    <w:p>
      <w:pPr>
        <w:ind w:firstLine="440"/>
      </w:pPr>
      <w:r>
        <w:t>串口通信要求双方的波特率、数据位、校验位和停止位一致。本实验使用 USART2 的 PA2/PA3，并配置 AF7。发送采用查询 TXE，接收采用 RXNE 中断；收到的字节先进入 128 字节环形缓冲区，再由主循环解释命令。DMA 也是串口传输方式之一，但本实验未使用。</w:t>
      </w:r>
    </w:p>
    <w:p>
      <w:pPr>
        <w:pStyle w:val="Heading2"/>
      </w:pPr>
      <w:r>
        <w:t>三 实验步骤</w:t>
      </w:r>
    </w:p>
    <w:p>
      <w:pPr>
        <w:ind w:firstLine="0"/>
      </w:pPr>
      <w:r>
        <w:t>1．初始化 PA2/PA3 复用功能、USART2 时钟和 115200 8N1 参数，使能接收中断。</w:t>
      </w:r>
    </w:p>
    <w:p>
      <w:pPr>
        <w:ind w:firstLine="0"/>
      </w:pPr>
      <w:r>
        <w:t>2．在 COM3 以文本方式依次发送 Y、N、X、Y、N，记录返回信息。</w:t>
      </w:r>
    </w:p>
    <w:p>
      <w:pPr>
        <w:ind w:firstLine="0"/>
      </w:pPr>
      <w:r>
        <w:t>3．通过 SWD 同时读取 PA5 的 ODR 和 IDR，核对输出设置及引脚读回状态。</w:t>
      </w:r>
    </w:p>
    <w:p>
      <w:pPr>
        <w:pStyle w:val="Heading2"/>
      </w:pPr>
      <w:r>
        <w:t>四 关键代码</w:t>
      </w:r>
    </w:p>
    <w:p>
      <w:pPr>
        <w:pStyle w:val="CodeBlock"/>
        <w:keepNext/>
      </w:pPr>
      <w:r>
        <w:t>GPIO_PinAFConfig(GPIOA, GPIO_PinSource2, GPIO_AF_USART2);</w:t>
      </w:r>
    </w:p>
    <w:p>
      <w:pPr>
        <w:pStyle w:val="CodeBlock"/>
        <w:keepNext/>
      </w:pPr>
      <w:r>
        <w:t>GPIO_PinAFConfig(GPIOA, GPIO_PinSource3, GPIO_AF_USART2);</w:t>
      </w:r>
    </w:p>
    <w:p>
      <w:pPr>
        <w:pStyle w:val="CodeBlock"/>
        <w:keepNext/>
      </w:pPr>
      <w:r>
        <w:t>USART_StructInit(&amp;uart);</w:t>
      </w:r>
    </w:p>
    <w:p>
      <w:pPr>
        <w:pStyle w:val="CodeBlock"/>
        <w:keepNext/>
      </w:pPr>
      <w:r>
        <w:t>uart.USART_BaudRate = 115200u;</w:t>
      </w:r>
    </w:p>
    <w:p>
      <w:pPr>
        <w:pStyle w:val="CodeBlock"/>
        <w:keepNext/>
      </w:pPr>
      <w:r>
        <w:t>uart.USART_Mode = USART_Mode_Rx | USART_Mode_Tx;</w:t>
      </w:r>
    </w:p>
    <w:p>
      <w:pPr>
        <w:pStyle w:val="CodeBlock"/>
        <w:keepNext/>
      </w:pPr>
      <w:r>
        <w:t>USART_Init(USART2, &amp;uart);</w:t>
      </w:r>
    </w:p>
    <w:p>
      <w:pPr>
        <w:pStyle w:val="CodeBlock"/>
        <w:keepNext/>
      </w:pPr>
      <w:r>
        <w:t>USART_ITConfig(USART2, USART_IT_RXNE, ENABLE);</w:t>
      </w:r>
    </w:p>
    <w:p>
      <w:pPr>
        <w:pStyle w:val="CodeBlock"/>
        <w:keepNext w:val="0"/>
      </w:pPr>
      <w:r>
        <w:t>NVIC_EnableIRQ(USART2_IRQn);</w:t>
      </w:r>
    </w:p>
    <w:p>
      <w:pPr>
        <w:pStyle w:val="CodeBlock"/>
        <w:keepNext w:val="0"/>
      </w:pPr>
      <w:r>
        <w:t>USART_Cmd(USART2, ENABLE);</w:t>
      </w:r>
    </w:p>
    <w:p>
      <w:pPr>
        <w:spacing w:after="0" w:line="60" w:lineRule="exact"/>
      </w:pPr>
      <w:r>
        <w:rPr>
          <w:sz w:val="6"/>
        </w:rPr>
      </w:r>
    </w:p>
    <w:p>
      <w:pPr>
        <w:pStyle w:val="CodeBlock"/>
        <w:keepNext/>
      </w:pPr>
      <w:r>
        <w:t>int command = UART_GetChar();</w:t>
      </w:r>
    </w:p>
    <w:p>
      <w:pPr>
        <w:pStyle w:val="CodeBlock"/>
        <w:keepNext/>
      </w:pPr>
      <w:r>
        <w:t>if (command == 'Y') {</w:t>
      </w:r>
    </w:p>
    <w:p>
      <w:pPr>
        <w:pStyle w:val="CodeBlock"/>
        <w:keepNext/>
      </w:pPr>
      <w:r>
        <w:t xml:space="preserve">    LED_Write(0, 1); UART_Puts("OK Y LED0=1\r\n");</w:t>
      </w:r>
    </w:p>
    <w:p>
      <w:pPr>
        <w:pStyle w:val="CodeBlock"/>
        <w:keepNext/>
      </w:pPr>
      <w:r>
        <w:t>} else if (command == 'N') {</w:t>
      </w:r>
    </w:p>
    <w:p>
      <w:pPr>
        <w:pStyle w:val="CodeBlock"/>
        <w:keepNext/>
      </w:pPr>
      <w:r>
        <w:t xml:space="preserve">    LED_Write(0, 0); UART_Puts("OK N LED0=0\r\n");</w:t>
      </w:r>
    </w:p>
    <w:p>
      <w:pPr>
        <w:pStyle w:val="CodeBlock"/>
        <w:keepNext w:val="0"/>
      </w:pPr>
      <w:r>
        <w:t>} else if (command == '?') { Print_State(); }</w:t>
      </w:r>
    </w:p>
    <w:p>
      <w:pPr>
        <w:spacing w:after="0" w:line="60" w:lineRule="exact"/>
      </w:pPr>
      <w:r>
        <w:rPr>
          <w:sz w:val="6"/>
        </w:rPr>
      </w:r>
    </w:p>
    <w:p>
      <w:pPr>
        <w:pStyle w:val="Heading2"/>
      </w:pPr>
      <w:r>
        <w:t>五 结果与分析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85" w:type="dxa"/>
          <w:right w:w="85" w:type="dxa"/>
        </w:tblCellMar>
      </w:tblPr>
      <w:tblGrid>
        <w:gridCol w:w="964"/>
        <w:gridCol w:w="1361"/>
        <w:gridCol w:w="4252"/>
        <w:gridCol w:w="1417"/>
        <w:gridCol w:w="1417"/>
      </w:tblGrid>
      <w:tr>
        <w:trPr>
          <w:cantSplit/>
          <w:tblHeader/>
        </w:trPr>
        <w:tc>
          <w:tcPr>
            <w:tcW w:type="dxa" w:w="964"/>
            <w:vAlign w:val="center"/>
            <w:shd w:fill="E8EDF2"/>
          </w:tcPr>
          <w:p>
            <w:pPr>
              <w:spacing w:after="0" w:line="240" w:lineRule="exact"/>
            </w:pPr>
            <w:r>
              <w:rPr>
                <w:b/>
                <w:sz w:val="19"/>
              </w:rPr>
              <w:t>序号</w:t>
            </w:r>
          </w:p>
        </w:tc>
        <w:tc>
          <w:tcPr>
            <w:tcW w:type="dxa" w:w="1361"/>
            <w:vAlign w:val="center"/>
            <w:shd w:fill="E8EDF2"/>
          </w:tcPr>
          <w:p>
            <w:pPr>
              <w:spacing w:after="0" w:line="240" w:lineRule="exact"/>
            </w:pPr>
            <w:r>
              <w:rPr>
                <w:b/>
                <w:sz w:val="19"/>
              </w:rPr>
              <w:t>发送字符</w:t>
            </w:r>
          </w:p>
        </w:tc>
        <w:tc>
          <w:tcPr>
            <w:tcW w:type="dxa" w:w="4252"/>
            <w:vAlign w:val="center"/>
            <w:shd w:fill="E8EDF2"/>
          </w:tcPr>
          <w:p>
            <w:pPr>
              <w:spacing w:after="0" w:line="240" w:lineRule="exact"/>
            </w:pPr>
            <w:r>
              <w:rPr>
                <w:b/>
                <w:sz w:val="19"/>
              </w:rPr>
              <w:t>串口应答</w:t>
            </w:r>
          </w:p>
        </w:tc>
        <w:tc>
          <w:tcPr>
            <w:tcW w:type="dxa" w:w="1417"/>
            <w:vAlign w:val="center"/>
            <w:shd w:fill="E8EDF2"/>
          </w:tcPr>
          <w:p>
            <w:pPr>
              <w:spacing w:after="0" w:line="240" w:lineRule="exact"/>
            </w:pPr>
            <w:r>
              <w:rPr>
                <w:b/>
                <w:sz w:val="19"/>
              </w:rPr>
              <w:t>PA5 ODR</w:t>
            </w:r>
          </w:p>
        </w:tc>
        <w:tc>
          <w:tcPr>
            <w:tcW w:type="dxa" w:w="1417"/>
            <w:vAlign w:val="center"/>
            <w:shd w:fill="E8EDF2"/>
          </w:tcPr>
          <w:p>
            <w:pPr>
              <w:spacing w:after="0" w:line="240" w:lineRule="exact"/>
            </w:pPr>
            <w:r>
              <w:rPr>
                <w:b/>
                <w:sz w:val="19"/>
              </w:rPr>
              <w:t>PA5 IDR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361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Y</w:t>
            </w:r>
          </w:p>
        </w:tc>
        <w:tc>
          <w:tcPr>
            <w:tcW w:type="dxa" w:w="4252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OK Y LED0=1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361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N</w:t>
            </w:r>
          </w:p>
        </w:tc>
        <w:tc>
          <w:tcPr>
            <w:tcW w:type="dxa" w:w="4252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OK N LED0=0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1361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X</w:t>
            </w:r>
          </w:p>
        </w:tc>
        <w:tc>
          <w:tcPr>
            <w:tcW w:type="dxa" w:w="4252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无应答 保持状态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1361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Y</w:t>
            </w:r>
          </w:p>
        </w:tc>
        <w:tc>
          <w:tcPr>
            <w:tcW w:type="dxa" w:w="4252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OK Y LED0=1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1361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N</w:t>
            </w:r>
          </w:p>
        </w:tc>
        <w:tc>
          <w:tcPr>
            <w:tcW w:type="dxa" w:w="4252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OK N LED0=0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0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ind w:firstLine="440"/>
      </w:pPr>
      <w:r>
        <w:t>五次测试均符合预期。Y 将 PA5 置高，N 将 PA5 置低；X 不改变状态。输出寄存器与引脚读回结果一致，说明命令接收、主循环处理和 GPIO 控制链路正常。</w:t>
      </w:r>
    </w:p>
    <w:p>
      <w:pPr>
        <w:pStyle w:val="Heading2"/>
      </w:pPr>
      <w:r>
        <w:t>六 问题与总结</w:t>
      </w:r>
    </w:p>
    <w:p>
      <w:pPr>
        <w:ind w:firstLine="440"/>
      </w:pPr>
      <w:r>
        <w:t>串口助手应使用文本模式发送大写字符；若误用十六进制模式，接收到的字节可能与 Y、N 不同。使用环形缓冲区可以缩短接收中断执行时间。测试时还应检查缓冲区溢出及串口错误计数，不能只依据发送窗口中的字符判断通信成功。</w:t>
      </w:r>
    </w:p>
    <w:p>
      <w:pPr>
        <w:pStyle w:val="EvidenceNote"/>
      </w:pPr>
      <w:r>
        <w:t>证据：Build/hardware_06_USART.json；关键代码：Labs/06_USART/main.c、App/platform.c。</w:t>
      </w:r>
    </w:p>
    <w:p>
      <w:pPr>
        <w:pStyle w:val="Heading1"/>
        <w:pageBreakBefore/>
      </w:pPr>
      <w:r>
        <w:t>实验七 SysTick 定时</w:t>
      </w:r>
    </w:p>
    <w:p>
      <w:pPr>
        <w:pStyle w:val="Heading2"/>
      </w:pPr>
      <w:r>
        <w:t>一 实验目的</w:t>
      </w:r>
    </w:p>
    <w:p>
      <w:pPr>
        <w:ind w:firstLine="440"/>
      </w:pPr>
      <w:r>
        <w:t>建立标称 1 ms 的硬件计时基准，在此基础上实现 LED 每隔 1 s 翻转，并分析周期测量结果。</w:t>
      </w:r>
    </w:p>
    <w:p>
      <w:pPr>
        <w:pStyle w:val="Heading2"/>
      </w:pPr>
      <w:r>
        <w:t>二 实验原理</w:t>
      </w:r>
    </w:p>
    <w:p>
      <w:pPr>
        <w:ind w:firstLine="440"/>
      </w:pPr>
      <w:r>
        <w:t>SysTick 是内核的递减计数器。使用内核时钟时，周期为（LOAD+1）/SystemCoreClock。本工程 SystemCoreClock 为 16 000 000 Hz，SysTick_Config(16000) 对应 LOAD=15999，标称周期为 1 ms。中断只增加毫秒计数，主循环负责周期任务。</w:t>
      </w:r>
    </w:p>
    <w:p>
      <w:pPr>
        <w:pStyle w:val="Heading2"/>
      </w:pPr>
      <w:r>
        <w:t>三 实验步骤</w:t>
      </w:r>
    </w:p>
    <w:p>
      <w:pPr>
        <w:ind w:firstLine="0"/>
      </w:pPr>
      <w:r>
        <w:t>1．初始化 SysTick 并设置中断优先级，确认重装值为 15999。</w:t>
      </w:r>
    </w:p>
    <w:p>
      <w:pPr>
        <w:ind w:firstLine="0"/>
      </w:pPr>
      <w:r>
        <w:t>2．使用无符号时间差判断是否达到 1000 ms；达到后翻转 PA5，基准时间增加 1000 ms。</w:t>
      </w:r>
    </w:p>
    <w:p>
      <w:pPr>
        <w:ind w:firstLine="0"/>
      </w:pPr>
      <w:r>
        <w:t>3．记录串口毫秒计数、GPIO 状态及主机采样间隔，区分标称计时与绝对精度。</w:t>
      </w:r>
    </w:p>
    <w:p>
      <w:pPr>
        <w:pStyle w:val="Heading2"/>
      </w:pPr>
      <w:r>
        <w:t>四 关键代码</w:t>
      </w:r>
    </w:p>
    <w:p>
      <w:pPr>
        <w:pStyle w:val="CodeBlock"/>
        <w:keepNext/>
      </w:pPr>
      <w:r>
        <w:t>SystemCoreClockUpdate();</w:t>
      </w:r>
    </w:p>
    <w:p>
      <w:pPr>
        <w:pStyle w:val="CodeBlock"/>
        <w:keepNext/>
      </w:pPr>
      <w:r>
        <w:t>if (SysTick_Config(SystemCoreClock / 1000u) != 0u) {</w:t>
      </w:r>
    </w:p>
    <w:p>
      <w:pPr>
        <w:pStyle w:val="CodeBlock"/>
        <w:keepNext/>
      </w:pPr>
      <w:r>
        <w:t xml:space="preserve">    while (1) {}</w:t>
      </w:r>
    </w:p>
    <w:p>
      <w:pPr>
        <w:pStyle w:val="CodeBlock"/>
        <w:keepNext/>
      </w:pPr>
      <w:r>
        <w:t>}</w:t>
      </w:r>
    </w:p>
    <w:p>
      <w:pPr>
        <w:pStyle w:val="CodeBlock"/>
        <w:keepNext/>
      </w:pPr>
      <w:r>
        <w:t>NVIC_SetPriority(SysTick_IRQn, 3u);</w:t>
      </w:r>
    </w:p>
    <w:p>
      <w:pPr>
        <w:pStyle w:val="CodeBlock"/>
        <w:keepNext/>
      </w:pPr>
      <w:r>
        <w:t>// Interrupt service routine:</w:t>
      </w:r>
    </w:p>
    <w:p>
      <w:pPr>
        <w:pStyle w:val="CodeBlock"/>
        <w:keepNext w:val="0"/>
      </w:pPr>
      <w:r>
        <w:t>void SysTick_Handler(void) { ++g_millis; }</w:t>
      </w:r>
    </w:p>
    <w:p>
      <w:pPr>
        <w:spacing w:after="0" w:line="60" w:lineRule="exact"/>
      </w:pPr>
      <w:r>
        <w:rPr>
          <w:sz w:val="6"/>
        </w:rPr>
      </w:r>
    </w:p>
    <w:p>
      <w:pPr>
        <w:pStyle w:val="CodeBlock"/>
        <w:keepNext/>
      </w:pPr>
      <w:r>
        <w:t>uint32_t now = Time_Now();</w:t>
      </w:r>
    </w:p>
    <w:p>
      <w:pPr>
        <w:pStyle w:val="CodeBlock"/>
        <w:keepNext/>
      </w:pPr>
      <w:r>
        <w:t>if ((uint32_t)(now - last) &gt;= 1000u) {</w:t>
      </w:r>
    </w:p>
    <w:p>
      <w:pPr>
        <w:pStyle w:val="CodeBlock"/>
        <w:keepNext/>
      </w:pPr>
      <w:r>
        <w:t xml:space="preserve">    last += 1000u;</w:t>
      </w:r>
    </w:p>
    <w:p>
      <w:pPr>
        <w:pStyle w:val="CodeBlock"/>
        <w:keepNext/>
      </w:pPr>
      <w:r>
        <w:t xml:space="preserve">    LED_Toggle(0);</w:t>
      </w:r>
    </w:p>
    <w:p>
      <w:pPr>
        <w:pStyle w:val="CodeBlock"/>
        <w:keepNext/>
      </w:pPr>
      <w:r>
        <w:t xml:space="preserve">    Print_State();</w:t>
      </w:r>
    </w:p>
    <w:p>
      <w:pPr>
        <w:pStyle w:val="CodeBlock"/>
        <w:keepNext w:val="0"/>
      </w:pPr>
      <w:r>
        <w:t>}</w:t>
      </w:r>
    </w:p>
    <w:p>
      <w:pPr>
        <w:spacing w:after="0" w:line="60" w:lineRule="exact"/>
      </w:pPr>
      <w:r>
        <w:rPr>
          <w:sz w:val="6"/>
        </w:rPr>
      </w:r>
    </w:p>
    <w:p>
      <w:pPr>
        <w:pStyle w:val="Heading2"/>
      </w:pPr>
      <w:r>
        <w:t>五 结果与分析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85" w:type="dxa"/>
          <w:right w:w="85" w:type="dxa"/>
        </w:tblCellMar>
      </w:tblPr>
      <w:tblGrid>
        <w:gridCol w:w="1984"/>
        <w:gridCol w:w="2438"/>
        <w:gridCol w:w="2494"/>
        <w:gridCol w:w="2494"/>
      </w:tblGrid>
      <w:tr>
        <w:trPr>
          <w:cantSplit/>
          <w:tblHeader/>
        </w:trPr>
        <w:tc>
          <w:tcPr>
            <w:tcW w:type="dxa" w:w="1984"/>
            <w:vAlign w:val="center"/>
            <w:shd w:fill="E8EDF2"/>
          </w:tcPr>
          <w:p>
            <w:pPr>
              <w:spacing w:after="0" w:line="240" w:lineRule="exact"/>
            </w:pPr>
            <w:r>
              <w:rPr>
                <w:b/>
                <w:sz w:val="19"/>
              </w:rPr>
              <w:t>有效间隔数</w:t>
            </w:r>
          </w:p>
        </w:tc>
        <w:tc>
          <w:tcPr>
            <w:tcW w:type="dxa" w:w="2438"/>
            <w:vAlign w:val="center"/>
            <w:shd w:fill="E8EDF2"/>
          </w:tcPr>
          <w:p>
            <w:pPr>
              <w:spacing w:after="0" w:line="240" w:lineRule="exact"/>
            </w:pPr>
            <w:r>
              <w:rPr>
                <w:b/>
                <w:sz w:val="19"/>
              </w:rPr>
              <w:t>平均值</w:t>
            </w:r>
          </w:p>
        </w:tc>
        <w:tc>
          <w:tcPr>
            <w:tcW w:type="dxa" w:w="2494"/>
            <w:vAlign w:val="center"/>
            <w:shd w:fill="E8EDF2"/>
          </w:tcPr>
          <w:p>
            <w:pPr>
              <w:spacing w:after="0" w:line="240" w:lineRule="exact"/>
            </w:pPr>
            <w:r>
              <w:rPr>
                <w:b/>
                <w:sz w:val="19"/>
              </w:rPr>
              <w:t>最小值</w:t>
            </w:r>
          </w:p>
        </w:tc>
        <w:tc>
          <w:tcPr>
            <w:tcW w:type="dxa" w:w="2494"/>
            <w:vAlign w:val="center"/>
            <w:shd w:fill="E8EDF2"/>
          </w:tcPr>
          <w:p>
            <w:pPr>
              <w:spacing w:after="0" w:line="240" w:lineRule="exact"/>
            </w:pPr>
            <w:r>
              <w:rPr>
                <w:b/>
                <w:sz w:val="19"/>
              </w:rPr>
              <w:t>最大值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2438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0.9908 s</w:t>
            </w:r>
          </w:p>
        </w:tc>
        <w:tc>
          <w:tcPr>
            <w:tcW w:type="dxa" w:w="2494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0.9869 s</w:t>
            </w:r>
          </w:p>
        </w:tc>
        <w:tc>
          <w:tcPr>
            <w:tcW w:type="dxa" w:w="2494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0.9941 s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85" w:type="dxa"/>
          <w:right w:w="85" w:type="dxa"/>
        </w:tblCellMar>
      </w:tblPr>
      <w:tblGrid>
        <w:gridCol w:w="2041"/>
        <w:gridCol w:w="1474"/>
        <w:gridCol w:w="1474"/>
        <w:gridCol w:w="1474"/>
        <w:gridCol w:w="1474"/>
        <w:gridCol w:w="1474"/>
      </w:tblGrid>
      <w:tr>
        <w:trPr>
          <w:cantSplit/>
          <w:tblHeader/>
        </w:trPr>
        <w:tc>
          <w:tcPr>
            <w:tcW w:type="dxa" w:w="2041"/>
            <w:vAlign w:val="center"/>
            <w:shd w:fill="E8EDF2"/>
          </w:tcPr>
          <w:p>
            <w:pPr>
              <w:spacing w:after="0" w:line="240" w:lineRule="exact"/>
            </w:pPr>
            <w:r>
              <w:rPr>
                <w:b/>
                <w:sz w:val="19"/>
              </w:rPr>
              <w:t>记录项目</w:t>
            </w:r>
          </w:p>
        </w:tc>
        <w:tc>
          <w:tcPr>
            <w:tcW w:type="dxa" w:w="1474"/>
            <w:vAlign w:val="center"/>
            <w:shd w:fill="E8EDF2"/>
          </w:tcPr>
          <w:p>
            <w:pPr>
              <w:spacing w:after="0" w:line="240" w:lineRule="exact"/>
            </w:pPr>
            <w:r>
              <w:rPr>
                <w:b/>
                <w:sz w:val="19"/>
              </w:rPr>
              <w:t>第 1 次</w:t>
            </w:r>
          </w:p>
        </w:tc>
        <w:tc>
          <w:tcPr>
            <w:tcW w:type="dxa" w:w="1474"/>
            <w:vAlign w:val="center"/>
            <w:shd w:fill="E8EDF2"/>
          </w:tcPr>
          <w:p>
            <w:pPr>
              <w:spacing w:after="0" w:line="240" w:lineRule="exact"/>
            </w:pPr>
            <w:r>
              <w:rPr>
                <w:b/>
                <w:sz w:val="19"/>
              </w:rPr>
              <w:t>第 2 次</w:t>
            </w:r>
          </w:p>
        </w:tc>
        <w:tc>
          <w:tcPr>
            <w:tcW w:type="dxa" w:w="1474"/>
            <w:vAlign w:val="center"/>
            <w:shd w:fill="E8EDF2"/>
          </w:tcPr>
          <w:p>
            <w:pPr>
              <w:spacing w:after="0" w:line="240" w:lineRule="exact"/>
            </w:pPr>
            <w:r>
              <w:rPr>
                <w:b/>
                <w:sz w:val="19"/>
              </w:rPr>
              <w:t>第 3 次</w:t>
            </w:r>
          </w:p>
        </w:tc>
        <w:tc>
          <w:tcPr>
            <w:tcW w:type="dxa" w:w="1474"/>
            <w:vAlign w:val="center"/>
            <w:shd w:fill="E8EDF2"/>
          </w:tcPr>
          <w:p>
            <w:pPr>
              <w:spacing w:after="0" w:line="240" w:lineRule="exact"/>
            </w:pPr>
            <w:r>
              <w:rPr>
                <w:b/>
                <w:sz w:val="19"/>
              </w:rPr>
              <w:t>第 4 次</w:t>
            </w:r>
          </w:p>
        </w:tc>
        <w:tc>
          <w:tcPr>
            <w:tcW w:type="dxa" w:w="1474"/>
            <w:vAlign w:val="center"/>
            <w:shd w:fill="E8EDF2"/>
          </w:tcPr>
          <w:p>
            <w:pPr>
              <w:spacing w:after="0" w:line="240" w:lineRule="exact"/>
            </w:pPr>
            <w:r>
              <w:rPr>
                <w:b/>
                <w:sz w:val="19"/>
              </w:rPr>
              <w:t>第 5 次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毫秒计数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1011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2011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3011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4011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5011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LED0 状态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1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ind w:firstLine="440"/>
      </w:pPr>
      <w:r>
        <w:t>SysTick LOAD 实际读回为 15999，连续串口记录的毫秒计数相差 1000。首个记录从 1011 开始，是因为应用在初始化及输出提示之后才建立计时基准。三个主机采样间隔分别约为 0.9914 s、0.9869 s、0.9941 s，平均 0.9908 s。</w:t>
      </w:r>
    </w:p>
    <w:p>
      <w:pPr>
        <w:ind w:firstLine="440"/>
      </w:pPr>
      <w:r>
        <w:t>相对设计的 1 s，样本均值约偏低 0.92%。该值同时包含 HSI 容差、SWD 采样间隔和主机调度的影响，不能据此直接认定芯片时钟误差。当前已验证周期功能，尚未完成使用外部时钟和测量仪器的精度校准。</w:t>
      </w:r>
    </w:p>
    <w:p>
      <w:pPr>
        <w:pStyle w:val="Heading2"/>
      </w:pPr>
      <w:r>
        <w:t>六 问题与总结</w:t>
      </w:r>
    </w:p>
    <w:p>
      <w:pPr>
        <w:ind w:firstLine="440"/>
      </w:pPr>
      <w:r>
        <w:t>相比每次把基准时间设为当前时刻，last += 1000 能减少处理耗时引起的长期相位漂移。硬件计时的分辨率与时钟的绝对准确度不同：配置为 1 ms 计数并不自动保证实测时间精确到 1 ms。</w:t>
      </w:r>
    </w:p>
    <w:p>
      <w:pPr>
        <w:pStyle w:val="EvidenceNote"/>
      </w:pPr>
      <w:r>
        <w:t>证据：Build/hardware_07_SysTick.json；关键代码：Labs/07_SysTick/main.c、App/platform.c。</w:t>
      </w:r>
    </w:p>
    <w:p>
      <w:pPr>
        <w:pStyle w:val="Heading1"/>
        <w:pageBreakBefore/>
      </w:pPr>
      <w:r>
        <w:t>实验八 综合实验</w:t>
      </w:r>
    </w:p>
    <w:p>
      <w:pPr>
        <w:pStyle w:val="Heading2"/>
      </w:pPr>
      <w:r>
        <w:t>一 实验目的</w:t>
      </w:r>
    </w:p>
    <w:p>
      <w:pPr>
        <w:ind w:firstLine="440"/>
      </w:pPr>
      <w:r>
        <w:t>综合 GPIO、EXTI、USART 和 SysTick，实现按键控制闪烁与中断触发文字显示，并保证两项任务能够同时响应。</w:t>
      </w:r>
    </w:p>
    <w:p>
      <w:pPr>
        <w:pStyle w:val="Heading2"/>
      </w:pPr>
      <w:r>
        <w:t>二 实验原理</w:t>
      </w:r>
    </w:p>
    <w:p>
      <w:pPr>
        <w:ind w:firstLine="440"/>
      </w:pPr>
      <w:r>
        <w:t>应用使用 blink_enabled 保存闪烁状态，以毫秒计数安排翻转时刻。按键事件、中断记录、串口输出和定时判断分别处理。避免在主循环中阻塞等待 1 s，可以使闪烁过程中仍能接收按键事件。原题要求两个按键，正式程序使用 B1 和外接 PA0 按键。</w:t>
      </w:r>
    </w:p>
    <w:p>
      <w:pPr>
        <w:pStyle w:val="Heading2"/>
      </w:pPr>
      <w:r>
        <w:t>三 实验步骤</w:t>
      </w:r>
    </w:p>
    <w:p>
      <w:pPr>
        <w:ind w:firstLine="0"/>
      </w:pPr>
      <w:r>
        <w:t>1．初始化 LED、两个按键、USART2 和 SysTick，使能 EXTI13、EXTI0；上电熄灭 LED。</w:t>
      </w:r>
    </w:p>
    <w:p>
      <w:pPr>
        <w:ind w:firstLine="0"/>
      </w:pPr>
      <w:r>
        <w:t>2．KEY0 有效按下时切换 blink_enabled；开启时点亮并重新计时，关闭时立即熄灭。</w:t>
      </w:r>
    </w:p>
    <w:p>
      <w:pPr>
        <w:ind w:firstLine="0"/>
      </w:pPr>
      <w:r>
        <w:t>3．KEY1 通过外部中断产生事件，主循环调用 Print_Completed 发送中文；闪烁功能继续运行。</w:t>
      </w:r>
    </w:p>
    <w:p>
      <w:pPr>
        <w:pStyle w:val="Heading2"/>
      </w:pPr>
      <w:r>
        <w:t>四 正式程序关键代码</w:t>
      </w:r>
    </w:p>
    <w:p>
      <w:pPr>
        <w:pStyle w:val="CodeBlock"/>
        <w:keepNext/>
      </w:pPr>
      <w:r>
        <w:t>uint8_t events = Keys_PollIRQ();</w:t>
      </w:r>
    </w:p>
    <w:p>
      <w:pPr>
        <w:pStyle w:val="CodeBlock"/>
        <w:keepNext/>
      </w:pPr>
      <w:r>
        <w:t>uint32_t now = Time_Now();</w:t>
      </w:r>
    </w:p>
    <w:p>
      <w:pPr>
        <w:pStyle w:val="CodeBlock"/>
        <w:keepNext/>
      </w:pPr>
      <w:r>
        <w:t>if (events &amp; KEY0_EVENT) {</w:t>
      </w:r>
    </w:p>
    <w:p>
      <w:pPr>
        <w:pStyle w:val="CodeBlock"/>
        <w:keepNext/>
      </w:pPr>
      <w:r>
        <w:t xml:space="preserve">    blink_enabled ^= 1u;</w:t>
      </w:r>
    </w:p>
    <w:p>
      <w:pPr>
        <w:pStyle w:val="CodeBlock"/>
        <w:keepNext/>
      </w:pPr>
      <w:r>
        <w:t xml:space="preserve">    last = now;</w:t>
      </w:r>
    </w:p>
    <w:p>
      <w:pPr>
        <w:pStyle w:val="CodeBlock"/>
        <w:keepNext/>
      </w:pPr>
      <w:r>
        <w:t xml:space="preserve">    LED_Write(0, blink_enabled);</w:t>
      </w:r>
    </w:p>
    <w:p>
      <w:pPr>
        <w:pStyle w:val="CodeBlock"/>
        <w:keepNext/>
      </w:pPr>
      <w:r>
        <w:t xml:space="preserve">    UART_Puts(blink_enabled ? "BLINK ON\r\n" : "BLINK OFF\r\n");</w:t>
      </w:r>
    </w:p>
    <w:p>
      <w:pPr>
        <w:pStyle w:val="CodeBlock"/>
        <w:keepNext w:val="0"/>
      </w:pPr>
      <w:r>
        <w:t>}</w:t>
      </w:r>
    </w:p>
    <w:p>
      <w:pPr>
        <w:pStyle w:val="CodeBlock"/>
        <w:keepNext/>
      </w:pPr>
      <w:r>
        <w:t>if (events &amp; KEY1_EVENT) { Print_Completed(); }</w:t>
      </w:r>
    </w:p>
    <w:p>
      <w:pPr>
        <w:pStyle w:val="CodeBlock"/>
        <w:keepNext/>
      </w:pPr>
      <w:r>
        <w:t>if (blink_enabled &amp;&amp; (uint32_t)(now - last) &gt;= 1000u) {</w:t>
      </w:r>
    </w:p>
    <w:p>
      <w:pPr>
        <w:pStyle w:val="CodeBlock"/>
        <w:keepNext/>
      </w:pPr>
      <w:r>
        <w:t xml:space="preserve">    last += 1000u;</w:t>
      </w:r>
    </w:p>
    <w:p>
      <w:pPr>
        <w:pStyle w:val="CodeBlock"/>
        <w:keepNext/>
      </w:pPr>
      <w:r>
        <w:t xml:space="preserve">    LED_Toggle(0);</w:t>
      </w:r>
    </w:p>
    <w:p>
      <w:pPr>
        <w:pStyle w:val="CodeBlock"/>
        <w:keepNext w:val="0"/>
      </w:pPr>
      <w:r>
        <w:t>}</w:t>
      </w:r>
    </w:p>
    <w:p>
      <w:pPr>
        <w:spacing w:after="0" w:line="60" w:lineRule="exact"/>
      </w:pPr>
      <w:r>
        <w:rPr>
          <w:sz w:val="6"/>
        </w:rPr>
      </w:r>
    </w:p>
    <w:p>
      <w:pPr>
        <w:pStyle w:val="Heading2"/>
      </w:pPr>
      <w:r>
        <w:t>五 结果与分析</w:t>
      </w:r>
    </w:p>
    <w:p>
      <w:pPr>
        <w:ind w:firstLine="440"/>
      </w:pPr>
      <w:r>
        <w:t>正式双键程序完成编译，结果为 0 错误、0 警告。由于 PA0 没有外接按键，原题的第二个实体按键触发显示尚未完成验收。Nucleo 没有板载显示屏，因此当前实现通过电脑串口窗口输出文字；如果课程要求 LCD/OLED，还需要增加屏幕及其驱动。</w:t>
      </w:r>
    </w:p>
    <w:p>
      <w:pPr>
        <w:pStyle w:val="Heading2"/>
      </w:pPr>
      <w:r>
        <w:t>六 单板补充验证</w:t>
      </w:r>
    </w:p>
    <w:p>
      <w:pPr>
        <w:ind w:firstLine="440"/>
      </w:pPr>
      <w:r>
        <w:t>针对现有硬件，另建 09_BoardOnly_Demo：短按 B1 切换闪烁，长按至少 800 ms 输出“嵌入式实验完成啦”。B1 下降沿通过 EXTI13 记录，再由主循环消抖、区分短按与长按。此演示用于验证组合功能，不替代原题的双键要求。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85" w:type="dxa"/>
          <w:right w:w="85" w:type="dxa"/>
        </w:tblCellMar>
      </w:tblPr>
      <w:tblGrid>
        <w:gridCol w:w="2154"/>
        <w:gridCol w:w="4252"/>
        <w:gridCol w:w="3005"/>
      </w:tblGrid>
      <w:tr>
        <w:trPr>
          <w:cantSplit/>
          <w:tblHeader/>
        </w:trPr>
        <w:tc>
          <w:tcPr>
            <w:tcW w:type="dxa" w:w="2154"/>
            <w:vAlign w:val="center"/>
            <w:shd w:fill="E8EDF2"/>
          </w:tcPr>
          <w:p>
            <w:pPr>
              <w:spacing w:after="0" w:line="240" w:lineRule="exact"/>
            </w:pPr>
            <w:r>
              <w:rPr>
                <w:b/>
                <w:sz w:val="19"/>
              </w:rPr>
              <w:t>监听经过时间</w:t>
            </w:r>
          </w:p>
        </w:tc>
        <w:tc>
          <w:tcPr>
            <w:tcW w:type="dxa" w:w="4252"/>
            <w:vAlign w:val="center"/>
            <w:shd w:fill="E8EDF2"/>
          </w:tcPr>
          <w:p>
            <w:pPr>
              <w:spacing w:after="0" w:line="240" w:lineRule="exact"/>
            </w:pPr>
            <w:r>
              <w:rPr>
                <w:b/>
                <w:sz w:val="19"/>
              </w:rPr>
              <w:t>实际串口记录</w:t>
            </w:r>
          </w:p>
        </w:tc>
        <w:tc>
          <w:tcPr>
            <w:tcW w:type="dxa" w:w="3005"/>
            <w:vAlign w:val="center"/>
            <w:shd w:fill="E8EDF2"/>
          </w:tcPr>
          <w:p>
            <w:pPr>
              <w:spacing w:after="0" w:line="240" w:lineRule="exact"/>
            </w:pPr>
            <w:r>
              <w:rPr>
                <w:b/>
                <w:sz w:val="19"/>
              </w:rPr>
              <w:t>对应功能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4.078 s</w:t>
            </w:r>
          </w:p>
        </w:tc>
        <w:tc>
          <w:tcPr>
            <w:tcW w:type="dxa" w:w="4252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嵌入式实验完成啦</w:t>
            </w:r>
          </w:p>
        </w:tc>
        <w:tc>
          <w:tcPr>
            <w:tcW w:type="dxa" w:w="3005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长按消息输出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69.031 s</w:t>
            </w:r>
          </w:p>
        </w:tc>
        <w:tc>
          <w:tcPr>
            <w:tcW w:type="dxa" w:w="4252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BLINK ON</w:t>
            </w:r>
          </w:p>
        </w:tc>
        <w:tc>
          <w:tcPr>
            <w:tcW w:type="dxa" w:w="3005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短按开启闪烁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73.312 s</w:t>
            </w:r>
          </w:p>
        </w:tc>
        <w:tc>
          <w:tcPr>
            <w:tcW w:type="dxa" w:w="4252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BLINK OFF</w:t>
            </w:r>
          </w:p>
        </w:tc>
        <w:tc>
          <w:tcPr>
            <w:tcW w:type="dxa" w:w="3005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短按关闭闪烁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ind w:firstLine="440"/>
      </w:pPr>
      <w:r>
        <w:t>监听过程中电脑只发送状态查询字符 ?，没有发送 B/M 控制命令，因此表中的事件来自实际 B1 操作。串口命令 Y/N、B、M 的辅助测试也通过；这些命令测试与实体按键测试分别保存记录。</w:t>
      </w:r>
    </w:p>
    <w:p>
      <w:pPr>
        <w:pStyle w:val="Heading2"/>
      </w:pPr>
      <w:r>
        <w:t>七 问题与总结</w:t>
      </w:r>
    </w:p>
    <w:p>
      <w:pPr>
        <w:ind w:firstLine="440"/>
      </w:pPr>
      <w:r>
        <w:t>综合实验的关键是把功能分成短小的事件处理过程。中断中不执行长延时，主循环按时间差管理 LED，中文以固定 UTF-8 字节发送并由串口助手按 UTF-8 显示。单板长短按方案解决了当前演示条件，但完整课程验收仍需补齐第二个按键。</w:t>
      </w:r>
    </w:p>
    <w:p>
      <w:pPr>
        <w:pStyle w:val="EvidenceNote"/>
      </w:pPr>
      <w:r>
        <w:t>证据：Build/keil_08_Application.log、hardware_09_BoardOnly_Demo.json、hardware_B1_manual.json；代码：Labs/08_Application/main.c 与 Labs/09_BoardOnly_Demo/main.c。</w:t>
      </w:r>
    </w:p>
    <w:p>
      <w:pPr>
        <w:pStyle w:val="Heading1"/>
        <w:pageBreakBefore/>
      </w:pPr>
      <w:r>
        <w:t>综合分析与实验总结</w:t>
      </w:r>
    </w:p>
    <w:p>
      <w:pPr>
        <w:pStyle w:val="Heading2"/>
      </w:pPr>
      <w:r>
        <w:t>一 移植与调试问题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85" w:type="dxa"/>
          <w:right w:w="85" w:type="dxa"/>
        </w:tblCellMar>
      </w:tblPr>
      <w:tblGrid>
        <w:gridCol w:w="2381"/>
        <w:gridCol w:w="4252"/>
        <w:gridCol w:w="2778"/>
      </w:tblGrid>
      <w:tr>
        <w:trPr>
          <w:cantSplit/>
          <w:tblHeader/>
        </w:trPr>
        <w:tc>
          <w:tcPr>
            <w:tcW w:type="dxa" w:w="2381"/>
            <w:vAlign w:val="center"/>
            <w:shd w:fill="E8EDF2"/>
          </w:tcPr>
          <w:p>
            <w:pPr>
              <w:spacing w:after="0" w:line="240" w:lineRule="exact"/>
            </w:pPr>
            <w:r>
              <w:rPr>
                <w:b/>
                <w:sz w:val="19"/>
              </w:rPr>
              <w:t>问题</w:t>
            </w:r>
          </w:p>
        </w:tc>
        <w:tc>
          <w:tcPr>
            <w:tcW w:type="dxa" w:w="4252"/>
            <w:vAlign w:val="center"/>
            <w:shd w:fill="E8EDF2"/>
          </w:tcPr>
          <w:p>
            <w:pPr>
              <w:spacing w:after="0" w:line="240" w:lineRule="exact"/>
            </w:pPr>
            <w:r>
              <w:rPr>
                <w:b/>
                <w:sz w:val="19"/>
              </w:rPr>
              <w:t>原因或分析</w:t>
            </w:r>
          </w:p>
        </w:tc>
        <w:tc>
          <w:tcPr>
            <w:tcW w:type="dxa" w:w="2778"/>
            <w:vAlign w:val="center"/>
            <w:shd w:fill="E8EDF2"/>
          </w:tcPr>
          <w:p>
            <w:pPr>
              <w:spacing w:after="0" w:line="240" w:lineRule="exact"/>
            </w:pPr>
            <w:r>
              <w:rPr>
                <w:b/>
                <w:sz w:val="19"/>
              </w:rPr>
              <w:t>处理结果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F103 程序不能直接用于 F411</w:t>
            </w:r>
          </w:p>
        </w:tc>
        <w:tc>
          <w:tcPr>
            <w:tcW w:type="dxa" w:w="4252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GPIO 时钟总线、模式寄存器和 EXTI 映射方式不同</w:t>
            </w:r>
          </w:p>
        </w:tc>
        <w:tc>
          <w:tcPr>
            <w:tcW w:type="dxa" w:w="2778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改用 AHB1、MODER 和 SYSCFG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CMSIS 与旧标准库不兼容</w:t>
            </w:r>
          </w:p>
        </w:tc>
        <w:tc>
          <w:tcPr>
            <w:tcW w:type="dxa" w:w="4252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CMSIS 6 的成员命名与 SPL 的 NVIC-&gt;IP 用法不一致</w:t>
            </w:r>
          </w:p>
        </w:tc>
        <w:tc>
          <w:tcPr>
            <w:tcW w:type="dxa" w:w="2778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采用 CMSIS 5.9，保留原版驱动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多个 main 重复定义</w:t>
            </w:r>
          </w:p>
        </w:tc>
        <w:tc>
          <w:tcPr>
            <w:tcW w:type="dxa" w:w="4252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多 Target 工程中多个入口同时参与构建</w:t>
            </w:r>
          </w:p>
        </w:tc>
        <w:tc>
          <w:tcPr>
            <w:tcW w:type="dxa" w:w="2778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每个 Target 显式启用一个入口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调试下载期间发生异常</w:t>
            </w:r>
          </w:p>
        </w:tc>
        <w:tc>
          <w:tcPr>
            <w:tcW w:type="dxa" w:w="4252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旧程序的 SysTick/待处理中断可能干扰 RAM Flash 算法</w:t>
            </w:r>
          </w:p>
        </w:tc>
        <w:tc>
          <w:tcPr>
            <w:tcW w:type="dxa" w:w="2778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暂停内核并清理中断状态后下载校验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中文显示乱码风险</w:t>
            </w:r>
          </w:p>
        </w:tc>
        <w:tc>
          <w:tcPr>
            <w:tcW w:type="dxa" w:w="4252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程序发送编码与串口窗口解码不一致</w:t>
            </w:r>
          </w:p>
        </w:tc>
        <w:tc>
          <w:tcPr>
            <w:tcW w:type="dxa" w:w="2778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使用固定 UTF-8 字节并统一解码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Heading2"/>
      </w:pPr>
      <w:r>
        <w:t>二 技术总结</w:t>
      </w:r>
    </w:p>
    <w:p>
      <w:pPr>
        <w:ind w:firstLine="440"/>
      </w:pPr>
      <w:r>
        <w:t>寄存器点灯与标准库点灯体现了同一硬件操作的两个层次。寄存器方式有助于理解位域含义，标准库方式便于组织应用，但两者都必须先核对实际原理图和时钟条件。Nucleo 与原实验板的 LED 电平差异说明，软件移植不能只替换芯片型号。</w:t>
      </w:r>
    </w:p>
    <w:p>
      <w:pPr>
        <w:ind w:firstLine="440"/>
      </w:pPr>
      <w:r>
        <w:t>按键实验需要区分电平、边沿、中断和有效事件。轮询与中断都可能遇到机械抖动，只有对稳定状态进行判定后，才能满足“按一次响应一次”。中断次数和有效操作次数的含义不同，应分别记录。</w:t>
      </w:r>
    </w:p>
    <w:p>
      <w:pPr>
        <w:ind w:firstLine="440"/>
      </w:pPr>
      <w:r>
        <w:t>串口、SysTick 和按键组合后，非阻塞的时间判断能够避免长延时影响输入响应。测试也应逐层展开：先看编译和下载，再看串口应答与寄存器，最后核对真实器件现象。计数值正常只能证明程序逻辑的一部分，绝对计时精度和缺失外设的行为仍需独立测量。</w:t>
      </w:r>
    </w:p>
    <w:p>
      <w:pPr>
        <w:pStyle w:val="Heading2"/>
      </w:pPr>
      <w:r>
        <w:t>三 尚需完成的实物验收</w:t>
      </w:r>
    </w:p>
    <w:p>
      <w:pPr>
        <w:ind w:firstLine="0"/>
      </w:pPr>
      <w:r>
        <w:t>1．接入第二个 LED 与按键，完成实验二、四、五、八的全部实物操作并补充照片或视频。</w:t>
      </w:r>
    </w:p>
    <w:p>
      <w:pPr>
        <w:ind w:firstLine="0"/>
      </w:pPr>
      <w:r>
        <w:t>2．按 F411 Bootloader 的指定引脚和启动方式完成一次 UART ISP 下载，保存下载及运行记录。</w:t>
      </w:r>
    </w:p>
    <w:p>
      <w:pPr>
        <w:ind w:firstLine="0"/>
      </w:pPr>
      <w:r>
        <w:t>3．明确实验八的显示终端要求；如要求实体 LCD/OLED，则增加硬件及对应显示程序。</w:t>
      </w:r>
    </w:p>
    <w:p>
      <w:pPr>
        <w:ind w:firstLine="0"/>
      </w:pPr>
      <w:r>
        <w:t>4．需要严格计时精度时，核实外部时钟源，并用示波器或逻辑分析仪测量。</w:t>
      </w:r>
    </w:p>
    <w:p>
      <w:pPr>
        <w:pStyle w:val="Heading1"/>
        <w:pageBreakBefore/>
      </w:pPr>
      <w:r>
        <w:t>附录 代码与证据索引</w:t>
      </w:r>
    </w:p>
    <w:p>
      <w:pPr>
        <w:pStyle w:val="Heading2"/>
      </w:pPr>
      <w:r>
        <w:t>一 工程与日志</w:t>
      </w:r>
    </w:p>
    <w:p>
      <w:pPr>
        <w:ind w:firstLine="440"/>
      </w:pPr>
      <w:r>
        <w:t>工程根目录为 D:\MDK5\F411_Labs，Keil 工程为 MDK/F411_Labs.uvprojx。每个实验主程序位于 Labs 下对应的编号目录；公共初始化和中断处理位于 App/platform.c，系统时钟位于 App/system_lab.c。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85" w:type="dxa"/>
          <w:right w:w="85" w:type="dxa"/>
        </w:tblCellMar>
      </w:tblPr>
      <w:tblGrid>
        <w:gridCol w:w="5159"/>
        <w:gridCol w:w="4252"/>
      </w:tblGrid>
      <w:tr>
        <w:trPr>
          <w:cantSplit/>
          <w:tblHeader/>
        </w:trPr>
        <w:tc>
          <w:tcPr>
            <w:tcW w:type="dxa" w:w="5159"/>
            <w:vAlign w:val="center"/>
            <w:shd w:fill="E8EDF2"/>
          </w:tcPr>
          <w:p>
            <w:pPr>
              <w:spacing w:after="0" w:line="240" w:lineRule="exact"/>
            </w:pPr>
            <w:r>
              <w:rPr>
                <w:b/>
                <w:sz w:val="19"/>
              </w:rPr>
              <w:t>记录文件</w:t>
            </w:r>
          </w:p>
        </w:tc>
        <w:tc>
          <w:tcPr>
            <w:tcW w:type="dxa" w:w="4252"/>
            <w:vAlign w:val="center"/>
            <w:shd w:fill="E8EDF2"/>
          </w:tcPr>
          <w:p>
            <w:pPr>
              <w:spacing w:after="0" w:line="240" w:lineRule="exact"/>
            </w:pPr>
            <w:r>
              <w:rPr>
                <w:b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5159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Build/keil_results.json</w:t>
            </w:r>
          </w:p>
        </w:tc>
        <w:tc>
          <w:tcPr>
            <w:tcW w:type="dxa" w:w="4252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全部九个 Target 的构建结果</w:t>
            </w:r>
          </w:p>
        </w:tc>
      </w:tr>
      <w:tr>
        <w:trPr>
          <w:cantSplit/>
        </w:trPr>
        <w:tc>
          <w:tcPr>
            <w:tcW w:type="dxa" w:w="5159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Build/keil_flash.log</w:t>
            </w:r>
          </w:p>
        </w:tc>
        <w:tc>
          <w:tcPr>
            <w:tcW w:type="dxa" w:w="4252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最终 Keil 下载与 Verify OK 记录</w:t>
            </w:r>
          </w:p>
        </w:tc>
      </w:tr>
      <w:tr>
        <w:trPr>
          <w:cantSplit/>
        </w:trPr>
        <w:tc>
          <w:tcPr>
            <w:tcW w:type="dxa" w:w="5159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Build/hardware_01_Platform.json</w:t>
            </w:r>
          </w:p>
        </w:tc>
        <w:tc>
          <w:tcPr>
            <w:tcW w:type="dxa" w:w="4252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平台测试与 0.5 s 间隔采样</w:t>
            </w:r>
          </w:p>
        </w:tc>
      </w:tr>
      <w:tr>
        <w:trPr>
          <w:cantSplit/>
        </w:trPr>
        <w:tc>
          <w:tcPr>
            <w:tcW w:type="dxa" w:w="5159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Build/hardware_02_Register.json</w:t>
            </w:r>
          </w:p>
        </w:tc>
        <w:tc>
          <w:tcPr>
            <w:tcW w:type="dxa" w:w="4252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互补输出状态及间隔</w:t>
            </w:r>
          </w:p>
        </w:tc>
      </w:tr>
      <w:tr>
        <w:trPr>
          <w:cantSplit/>
        </w:trPr>
        <w:tc>
          <w:tcPr>
            <w:tcW w:type="dxa" w:w="5159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Build/hardware_03_StdPeriph.json</w:t>
            </w:r>
          </w:p>
        </w:tc>
        <w:tc>
          <w:tcPr>
            <w:tcW w:type="dxa" w:w="4252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标准库点灯间隔</w:t>
            </w:r>
          </w:p>
        </w:tc>
      </w:tr>
      <w:tr>
        <w:trPr>
          <w:cantSplit/>
        </w:trPr>
        <w:tc>
          <w:tcPr>
            <w:tcW w:type="dxa" w:w="5159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Build/hardware_06_USART.json</w:t>
            </w:r>
          </w:p>
        </w:tc>
        <w:tc>
          <w:tcPr>
            <w:tcW w:type="dxa" w:w="4252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命令、应答、PA5 ODR 与 IDR</w:t>
            </w:r>
          </w:p>
        </w:tc>
      </w:tr>
      <w:tr>
        <w:trPr>
          <w:cantSplit/>
        </w:trPr>
        <w:tc>
          <w:tcPr>
            <w:tcW w:type="dxa" w:w="5159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Build/hardware_07_SysTick.json</w:t>
            </w:r>
          </w:p>
        </w:tc>
        <w:tc>
          <w:tcPr>
            <w:tcW w:type="dxa" w:w="4252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LOAD、串口毫秒值及间隔</w:t>
            </w:r>
          </w:p>
        </w:tc>
      </w:tr>
      <w:tr>
        <w:trPr>
          <w:cantSplit/>
        </w:trPr>
        <w:tc>
          <w:tcPr>
            <w:tcW w:type="dxa" w:w="5159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Build/hardware_09_BoardOnly_Demo.json</w:t>
            </w:r>
          </w:p>
        </w:tc>
        <w:tc>
          <w:tcPr>
            <w:tcW w:type="dxa" w:w="4252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单板演示串口及定时测试</w:t>
            </w:r>
          </w:p>
        </w:tc>
      </w:tr>
      <w:tr>
        <w:trPr>
          <w:cantSplit/>
        </w:trPr>
        <w:tc>
          <w:tcPr>
            <w:tcW w:type="dxa" w:w="5159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Build/hardware_B1_manual.json</w:t>
            </w:r>
          </w:p>
        </w:tc>
        <w:tc>
          <w:tcPr>
            <w:tcW w:type="dxa" w:w="4252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实际 B1 操作期间的串口记录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Heading2"/>
      </w:pPr>
      <w:r>
        <w:t>二 下载记录摘录</w:t>
      </w:r>
    </w:p>
    <w:p>
      <w:pPr>
        <w:pStyle w:val="CodeBlock"/>
        <w:keepNext/>
      </w:pPr>
      <w:r>
        <w:t>Erase Done.</w:t>
      </w:r>
    </w:p>
    <w:p>
      <w:pPr>
        <w:pStyle w:val="CodeBlock"/>
        <w:keepNext/>
      </w:pPr>
      <w:r>
        <w:t>Programming Done.</w:t>
      </w:r>
    </w:p>
    <w:p>
      <w:pPr>
        <w:pStyle w:val="CodeBlock"/>
        <w:keepNext/>
      </w:pPr>
      <w:r>
        <w:t>Verify OK.</w:t>
      </w:r>
    </w:p>
    <w:p>
      <w:pPr>
        <w:pStyle w:val="CodeBlock"/>
        <w:keepNext/>
      </w:pPr>
      <w:r>
        <w:t>Application running ...</w:t>
      </w:r>
    </w:p>
    <w:p>
      <w:pPr>
        <w:pStyle w:val="CodeBlock"/>
        <w:keepNext w:val="0"/>
      </w:pPr>
      <w:r>
        <w:t>Flash Load finished at 14:51:20</w:t>
      </w:r>
    </w:p>
    <w:p>
      <w:pPr>
        <w:spacing w:after="0" w:line="60" w:lineRule="exact"/>
      </w:pPr>
      <w:r>
        <w:rPr>
          <w:sz w:val="6"/>
        </w:rPr>
      </w:r>
    </w:p>
    <w:p>
      <w:pPr>
        <w:ind w:firstLine="440"/>
      </w:pPr>
      <w:r>
        <w:t>首次修改前已备份完整 512 KB 主 Flash，文件为 Backup/original_flash_08000000.bin，起始地址为 0x08000000。未修改 option bytes；该备份不包含 option bytes 或 OTP。</w:t>
      </w:r>
    </w:p>
    <w:p>
      <w:pPr>
        <w:pStyle w:val="Heading2"/>
      </w:pPr>
      <w:r>
        <w:t>三 参考资料</w:t>
      </w:r>
    </w:p>
    <w:p>
      <w:pPr>
        <w:pStyle w:val="EvidenceNote"/>
      </w:pPr>
      <w:r>
        <w:t>[1] 张小波．嵌入式系统实验指导书 本科生版．广东工业大学自动化学院物联网与大数据系，2023 年 6 月。</w:t>
      </w:r>
    </w:p>
    <w:p>
      <w:pPr>
        <w:pStyle w:val="EvidenceNote"/>
      </w:pPr>
      <w:r>
        <w:t>[2] STMicroelectronics．UM1724 STM32 Nucleo 64 boards MB1136 用户手册。https://www.st.com/resource/en/user_manual/dm00105823.pdf</w:t>
      </w:r>
    </w:p>
    <w:p>
      <w:pPr>
        <w:pStyle w:val="EvidenceNote"/>
      </w:pPr>
      <w:r>
        <w:t>[3] STMicroelectronics．RM0383 STM32F411xC/E 参考手册。https://www.st.com/resource/en/reference_manual/rm0383-stm32f411xce-advanced-armbased-32bit-mcus-stmicroelectronics.pdf</w:t>
      </w:r>
    </w:p>
    <w:p>
      <w:pPr>
        <w:pStyle w:val="EvidenceNote"/>
      </w:pPr>
      <w:r>
        <w:t>[4] STMicroelectronics．STSW STM32065 STM32F4 标准外设库。https://www.st.com/en/embedded-software/stsw-stm32065.html</w:t>
      </w:r>
    </w:p>
    <w:p>
      <w:pPr>
        <w:pStyle w:val="EvidenceNote"/>
      </w:pPr>
      <w:r>
        <w:t>[5] 本次工程源文件、Keil 构建记录、串口日志及 SWD 测试记录，2026 年 9 月 29 日。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454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0" w:lineRule="exact" w:after="80"/>
      <w:snapToGrid w:val="0"/>
    </w:pPr>
    <w:rPr>
      <w:rFonts w:ascii="Times New Roman" w:hAnsi="Times New Roman" w:eastAsia="宋体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80" w:line="380" w:lineRule="exact"/>
      <w:outlineLvl w:val="0"/>
      <w:snapToGrid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 w:line="300" w:lineRule="exact"/>
      <w:outlineLvl w:val="1"/>
      <w:snapToGrid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 w:line="280" w:lineRule="exact"/>
      <w:outlineLvl w:val="2"/>
      <w:snapToGrid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snapToGrid w:val="0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snapToGrid w:val="0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snapToGrid w:val="0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snapToGrid w:val="0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  <w:snapToGrid w:val="0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  <w:snapToGrid w:val="0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  <w:snapToGrid w:val="0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540" w:lineRule="exact" w:before="0"/>
      <w:contextualSpacing/>
      <w:snapToGrid w:val="0"/>
    </w:pPr>
    <w:rPr>
      <w:rFonts w:asciiTheme="majorHAnsi" w:eastAsiaTheme="majorEastAsia" w:hAnsiTheme="majorHAnsi" w:cstheme="majorBidi" w:ascii="Arial" w:hAnsi="Arial" w:eastAsia="黑体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80" w:line="320" w:lineRule="exact"/>
      <w:snapToGrid w:val="0"/>
    </w:pPr>
    <w:rPr>
      <w:rFonts w:asciiTheme="majorHAnsi" w:eastAsiaTheme="majorEastAsia" w:hAnsiTheme="majorHAnsi" w:cstheme="majorBidi" w:ascii="Arial" w:hAnsi="Arial" w:eastAsia="黑体"/>
      <w:b w:val="0"/>
      <w:i w:val="0"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snapToGrid w:val="0"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snapToGrid w:val="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snapToGrid w:val="0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snapToGrid w:val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snapToGrid w:val="0"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snapToGrid w:val="0"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snapToGrid w:val="0"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snapToGrid w:val="0"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snapToGrid w:val="0"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snapToGrid w:val="0"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snapToGrid w:val="0"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snapToGrid w:val="0"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snapToGrid w:val="0"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snapToGrid w:val="0"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snapToGrid w:val="0"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snapToGrid w:val="0"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napToGrid w:val="0"/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napToGrid w:val="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before="80" w:after="80"/>
      <w:snapToGrid w:val="0"/>
    </w:pPr>
    <w:rPr>
      <w:rFonts w:ascii="Times New Roman" w:hAnsi="Times New Roman" w:eastAsia="宋体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  <w:snapToGrid w:val="0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snapToGrid w:val="0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keepNext w:val="0"/>
      <w:spacing w:line="220" w:lineRule="exact" w:after="0"/>
      <w:ind w:left="170"/>
      <w:snapToGrid w:val="0"/>
    </w:pPr>
    <w:rPr>
      <w:rFonts w:ascii="Consolas" w:hAnsi="Consolas" w:eastAsia="宋体"/>
      <w:b w:val="0"/>
      <w:color w:val="000000"/>
      <w:sz w:val="18"/>
    </w:rPr>
  </w:style>
  <w:style w:type="paragraph" w:customStyle="1" w:styleId="EvidenceNote">
    <w:name w:val="EvidenceNote"/>
    <w:pPr>
      <w:spacing w:line="259" w:lineRule="auto" w:after="100"/>
      <w:snapToGrid w:val="0"/>
    </w:pPr>
    <w:rPr>
      <w:rFonts w:ascii="Times New Roman" w:hAnsi="Times New Roman" w:eastAsia="宋体"/>
      <w:b w:val="0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嵌入式系统实验报告</dc:title>
  <dc:subject>NUCLEO-F411RE GPIO EXTI USART SysTick 实验</dc:subject>
  <dc:creator/>
  <cp:keywords>STM32F411RET6 NUCLEO-F411RE 实验报告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