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Heavy on everything</w:t>
      </w:r>
    </w:p>
    <w:p>
      <w:pPr>
        <w:pStyle w:val="Normal"/>
        <w:bidi w:val="0"/>
        <w:jc w:val="left"/>
        <w:rPr/>
      </w:pPr>
      <w:r>
        <w:rPr>
          <w:i/>
        </w:rPr>
        <w:t>The</w:t>
      </w:r>
      <w:r>
        <w:rPr/>
        <w:t xml:space="preserve"> warranty period is </w:t>
      </w:r>
      <w:r>
        <w:rPr>
          <w:b/>
        </w:rPr>
        <w:t>twelve</w:t>
      </w:r>
      <w:commentRangeStart w:id="0"/>
      <w:r>
        <w:rPr/>
        <w:t xml:space="preserve"> months from delivery.</w:t>
      </w:r>
      <w:commentRangeEnd w:id="0"/>
      <w:r>
        <w:commentReference w:id="0"/>
      </w:r>
      <w:r>
        <w:rPr/>
      </w:r>
    </w:p>
    <w:p>
      <w:pPr>
        <w:pStyle w:val="Normal"/>
        <w:bidi w:val="0"/>
        <w:jc w:val="left"/>
        <w:rPr/>
      </w:pPr>
      <w:r>
        <w:rPr/>
        <w:t>Either party may end this agreement with ninety days</w:t>
      </w:r>
      <w:commentRangeStart w:id="1"/>
      <w:r>
        <w:rPr/>
        <w:t xml:space="preserve"> written notice.</w:t>
      </w:r>
      <w:commentRangeEnd w:id="1"/>
      <w:r>
        <w:commentReference w:id="1"/>
      </w: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Clause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Change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Status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Late payments</w:t>
            </w:r>
            <w:commentRangeStart w:id="2"/>
            <w:r>
              <w:rPr/>
              <w:t xml:space="preserve"> carry interest.</w:t>
            </w:r>
            <w:commentRangeEnd w:id="2"/>
            <w:r>
              <w:commentReference w:id="2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Each party keeps the.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warranty</w:t>
            </w:r>
            <w:commentRangeStart w:id="3"/>
            <w:r>
              <w:rPr/>
              <w:t xml:space="preserve"> period is.</w:t>
            </w:r>
            <w:r>
              <w:rPr/>
            </w:r>
            <w:commentRangeEnd w:id="3"/>
            <w:r>
              <w:commentReference w:id="3"/>
            </w:r>
            <w:r>
              <w:rPr/>
              <w:commentReference w:id="4"/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supplier</w:t>
            </w:r>
            <w:commentRangeStart w:id="5"/>
            <w:r>
              <w:rPr/>
              <w:t xml:space="preserve"> keeps title.</w:t>
            </w:r>
            <w:commentRangeEnd w:id="5"/>
            <w:r>
              <w:commentReference w:id="5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commentRangeStart w:id="6"/>
            <w:r>
              <w:rPr/>
              <w:t>The supplier shall</w:t>
            </w:r>
            <w:r>
              <w:rPr/>
            </w:r>
            <w:commentRangeEnd w:id="6"/>
            <w:r>
              <w:commentReference w:id="6"/>
            </w:r>
            <w:r>
              <w:rPr/>
              <w:t xml:space="preserve"> deliver.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warranty period is.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Payment is due on.</w:t>
            </w:r>
            <w:r>
              <w:rPr/>
              <w:commentReference w:id="7"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supplier</w:t>
            </w:r>
            <w:commentRangeStart w:id="8"/>
            <w:r>
              <w:rPr/>
              <w:t xml:space="preserve"> shall deliver.</w:t>
            </w:r>
            <w:r>
              <w:rPr/>
            </w:r>
            <w:commentRangeEnd w:id="8"/>
            <w:r>
              <w:commentReference w:id="8"/>
            </w:r>
            <w:r>
              <w:rPr/>
              <w:commentReference w:id="9"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Late payments</w:t>
            </w:r>
            <w:commentRangeStart w:id="10"/>
            <w:r>
              <w:rPr/>
              <w:t xml:space="preserve"> carry interest.</w:t>
            </w:r>
            <w:commentRangeEnd w:id="10"/>
            <w:r>
              <w:commentReference w:id="10"/>
            </w:r>
            <w:r>
              <w:rPr/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</w:t>
            </w:r>
            <w:commentRangeStart w:id="11"/>
            <w:r>
              <w:rPr/>
              <w:t xml:space="preserve"> buyer shall</w:t>
            </w:r>
            <w:r>
              <w:rPr/>
            </w:r>
            <w:commentRangeEnd w:id="11"/>
            <w:r>
              <w:commentReference w:id="11"/>
            </w:r>
            <w:r>
              <w:rPr/>
              <w:t xml:space="preserve"> return.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buyer may</w:t>
            </w:r>
            <w:commentRangeStart w:id="12"/>
            <w:r>
              <w:rPr/>
              <w:t xml:space="preserve"> inspect.</w:t>
            </w:r>
            <w:commentRangeEnd w:id="12"/>
            <w:r>
              <w:commentReference w:id="12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Notices must be sent.</w:t>
            </w:r>
          </w:p>
        </w:tc>
      </w:tr>
    </w:tbl>
    <w:p>
      <w:pPr>
        <w:pStyle w:val="Normal"/>
        <w:bidi w:val="0"/>
        <w:jc w:val="left"/>
        <w:rPr/>
      </w:pPr>
      <w:commentRangeStart w:id="13"/>
      <w:r>
        <w:rPr/>
        <w:t>Disputes go first</w:t>
      </w:r>
      <w:r>
        <w:rPr/>
      </w:r>
      <w:commentRangeEnd w:id="13"/>
      <w:r>
        <w:commentReference w:id="13"/>
      </w:r>
      <w:r>
        <w:rPr/>
        <w:t xml:space="preserve"> to mediation and then to the courts of Manhattan.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Each party keeps the</w:t>
      </w:r>
      <w:commentRangeStart w:id="14"/>
      <w:r>
        <w:rPr/>
        <w:t xml:space="preserve"> other party's confidential information</w:t>
      </w:r>
      <w:r>
        <w:rPr/>
      </w:r>
      <w:commentRangeEnd w:id="14"/>
      <w:r>
        <w:commentReference w:id="14"/>
      </w:r>
      <w:r>
        <w:rPr/>
        <w:t xml:space="preserve"> secret.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Either party may end this agreement with</w:t>
      </w:r>
      <w:commentRangeStart w:id="15"/>
      <w:r>
        <w:rPr/>
        <w:t xml:space="preserve"> ninety</w:t>
      </w:r>
      <w:r>
        <w:rPr/>
      </w:r>
      <w:commentRangeEnd w:id="15"/>
      <w:r>
        <w:commentReference w:id="15"/>
      </w:r>
      <w:r>
        <w:rPr/>
        <w:t xml:space="preserve"> days written notice.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Any</w:t>
      </w:r>
      <w:commentRangeStart w:id="16"/>
      <w:r>
        <w:rPr/>
        <w:t xml:space="preserve"> change to this agreement</w:t>
      </w:r>
      <w:r>
        <w:rPr/>
      </w:r>
      <w:commentRangeEnd w:id="16"/>
      <w:r>
        <w:commentReference w:id="16"/>
      </w:r>
      <w:r>
        <w:rPr/>
        <w:t xml:space="preserve"> must be in writing and signed by both parties.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The price includes packaging but excludes shipping and taxes.</w:t>
      </w:r>
      <w:r>
        <w:rPr/>
        <w:commentReference w:id="17"/>
      </w:r>
    </w:p>
    <w:p>
      <w:pPr>
        <w:pStyle w:val="Normal"/>
        <w:bidi w:val="0"/>
        <w:jc w:val="left"/>
        <w:rPr/>
      </w:pPr>
      <w:r>
        <w:rPr/>
        <w:t>Neither party is liable for delays caused by events beyond its control.</w:t>
      </w:r>
    </w:p>
    <w:p>
      <w:pPr>
        <w:pStyle w:val="Normal"/>
        <w:bidi w:val="0"/>
        <w:jc w:val="left"/>
        <w:rPr/>
      </w:pPr>
      <w:r>
        <w:rPr/>
        <w:t>The warranty period is twelve months from delivery.</w:t>
      </w:r>
    </w:p>
    <w:p>
      <w:pPr>
        <w:pStyle w:val="Normal"/>
        <w:bidi w:val="0"/>
        <w:jc w:val="left"/>
        <w:rPr/>
      </w:pPr>
      <w:r>
        <w:rPr/>
        <w:t>Either party may end this agreement with ninety days written notice.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The supplier may</w:t>
      </w:r>
      <w:commentRangeStart w:id="18"/>
      <w:r>
        <w:rPr/>
        <w:t xml:space="preserve"> subcontract only with</w:t>
      </w:r>
      <w:r>
        <w:rPr/>
      </w:r>
      <w:commentRangeEnd w:id="18"/>
      <w:r>
        <w:commentReference w:id="18"/>
      </w:r>
      <w:r>
        <w:rPr/>
        <w:t xml:space="preserve"> the buyer's prior consent.</w:t>
      </w:r>
    </w:p>
    <w:p>
      <w:pPr>
        <w:pStyle w:val="Normal"/>
        <w:bidi w:val="0"/>
        <w:jc w:val="left"/>
        <w:rPr/>
      </w:pPr>
      <w:r>
        <w:rPr/>
        <w:t>The buyer may inspect the goods</w:t>
      </w:r>
      <w:commentRangeStart w:id="19"/>
      <w:r>
        <w:rPr/>
        <w:t xml:space="preserve"> </w:t>
      </w:r>
      <w:r>
        <w:rPr>
          <w:b/>
        </w:rPr>
        <w:t>before</w:t>
      </w:r>
      <w:r>
        <w:rPr/>
      </w:r>
      <w:commentRangeEnd w:id="19"/>
      <w:r>
        <w:commentReference w:id="19"/>
      </w:r>
      <w:r>
        <w:rPr/>
        <w:t xml:space="preserve"> </w:t>
      </w:r>
      <w:r>
        <w:rPr>
          <w:i/>
        </w:rPr>
        <w:t>accepting</w:t>
      </w:r>
      <w:r>
        <w:rPr/>
        <w:t xml:space="preserve"> them.</w:t>
      </w:r>
    </w:p>
    <w:p>
      <w:pPr>
        <w:pStyle w:val="Normal"/>
        <w:bidi w:val="0"/>
        <w:jc w:val="left"/>
        <w:rPr/>
      </w:pPr>
      <w:r>
        <w:rPr/>
        <w:t xml:space="preserve">The </w:t>
      </w:r>
      <w:r>
        <w:rPr>
          <w:b/>
        </w:rPr>
        <w:t>supplier</w:t>
      </w:r>
      <w:r>
        <w:rPr/>
        <w:t xml:space="preserve"> may subcontract only with the </w:t>
      </w:r>
      <w:r>
        <w:rPr>
          <w:b/>
        </w:rPr>
        <w:t>buyer's</w:t>
      </w:r>
      <w:r>
        <w:rPr/>
        <w:t xml:space="preserve"> prior consent.</w:t>
      </w:r>
      <w:r>
        <w:rPr/>
        <w:commentReference w:id="20"/>
      </w:r>
    </w:p>
    <w:p>
      <w:pPr>
        <w:pStyle w:val="Normal"/>
        <w:bidi w:val="0"/>
        <w:jc w:val="left"/>
        <w:rPr/>
      </w:pPr>
      <w:r>
        <w:rPr/>
        <w:t>The price</w:t>
      </w:r>
      <w:commentRangeStart w:id="21"/>
      <w:r>
        <w:rPr/>
        <w:t xml:space="preserve"> includes packaging but excludes</w:t>
      </w:r>
      <w:r>
        <w:rPr/>
      </w:r>
      <w:commentRangeEnd w:id="21"/>
      <w:r>
        <w:commentReference w:id="21"/>
      </w:r>
      <w:r>
        <w:rPr/>
        <w:t xml:space="preserve"> shipping and taxes.</w:t>
      </w:r>
    </w:p>
    <w:p>
      <w:pPr>
        <w:pStyle w:val="Normal"/>
        <w:bidi w:val="0"/>
        <w:jc w:val="left"/>
        <w:rPr/>
      </w:pPr>
      <w:r>
        <w:rPr>
          <w:i/>
        </w:rPr>
        <w:t>Notices</w:t>
      </w:r>
      <w:r>
        <w:rPr/>
        <w:t xml:space="preserve"> must be sent by email and by registered mail.</w:t>
      </w:r>
      <w:r>
        <w:rPr/>
        <w:commentReference w:id="22"/>
      </w:r>
    </w:p>
    <w:p>
      <w:pPr>
        <w:pStyle w:val="Normal"/>
        <w:bidi w:val="0"/>
        <w:jc w:val="left"/>
        <w:rPr/>
      </w:pPr>
      <w:r>
        <w:rPr/>
        <w:t>Late payments carry</w:t>
      </w:r>
      <w:commentRangeStart w:id="23"/>
      <w:r>
        <w:rPr/>
        <w:t xml:space="preserve"> interest</w:t>
      </w:r>
      <w:r>
        <w:rPr/>
      </w:r>
      <w:commentRangeEnd w:id="23"/>
      <w:r>
        <w:commentReference w:id="23"/>
      </w:r>
      <w:r>
        <w:rPr/>
        <w:t xml:space="preserve"> at the statutory rate.</w:t>
      </w:r>
    </w:p>
    <w:p>
      <w:pPr>
        <w:pStyle w:val="Normal"/>
        <w:bidi w:val="0"/>
        <w:jc w:val="left"/>
        <w:rPr/>
      </w:pPr>
      <w:r>
        <w:rPr/>
        <w:t xml:space="preserve">Any change </w:t>
      </w:r>
      <w:r>
        <w:rPr>
          <w:b/>
        </w:rPr>
        <w:t>to</w:t>
      </w:r>
      <w:r>
        <w:rPr/>
        <w:t xml:space="preserve"> this agreement must be in writing </w:t>
      </w:r>
      <w:r>
        <w:rPr>
          <w:i/>
        </w:rPr>
        <w:t>and signed</w:t>
      </w:r>
      <w:r>
        <w:rPr/>
        <w:t xml:space="preserve"> by both parties.</w:t>
      </w:r>
    </w:p>
    <w:p>
      <w:pPr>
        <w:pStyle w:val="Normal"/>
        <w:bidi w:val="0"/>
        <w:jc w:val="left"/>
        <w:rPr/>
      </w:pPr>
      <w:r>
        <w:rPr/>
        <w:t>This agreement</w:t>
      </w:r>
      <w:commentRangeStart w:id="24"/>
      <w:r>
        <w:rPr/>
        <w:t xml:space="preserve"> is governed by</w:t>
      </w:r>
      <w:r>
        <w:rPr/>
      </w:r>
      <w:commentRangeEnd w:id="24"/>
      <w:r>
        <w:commentReference w:id="24"/>
      </w:r>
      <w:r>
        <w:rPr/>
        <w:t xml:space="preserve"> </w:t>
      </w:r>
      <w:r>
        <w:rPr>
          <w:i/>
        </w:rPr>
        <w:t>the</w:t>
      </w:r>
      <w:r>
        <w:rPr/>
        <w:t xml:space="preserve"> laws of the State of New York.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Ana Lima" w:date="2026-09-01T00:3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1" w:author="Carla Duarte" w:date="2026-09-01T00:4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" w:author="Ana Lima" w:date="2026-09-01T01:03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3" w:author="Dev Patel" w:date="2026-09-01T01:5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4" w:author="Dev Patel" w:date="2026-09-01T01:5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5" w:author="Dev Patel" w:date="2026-09-01T02:2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6" w:author="Bo Chen" w:date="2026-09-01T02:5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7" w:author="Carla Duarte" w:date="2026-09-01T03:16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Check the defined term.</w:t>
      </w:r>
    </w:p>
  </w:comment>
  <w:comment w:id="8" w:author="Bo Chen" w:date="2026-09-01T03:23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9" w:author="Ana Lima" w:date="2026-09-01T03:3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Is this consistent with the master agreement?</w:t>
      </w:r>
    </w:p>
  </w:comment>
  <w:comment w:id="10" w:author="Ana Lima" w:date="2026-09-01T03:3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1" w:author="Carla Duarte" w:date="2026-09-01T03:51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12" w:author="Ana Lima" w:date="2026-09-01T04:1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3" w:author="Dev Patel" w:date="2026-09-01T05:0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14" w:author="Ana Lima" w:date="2026-09-01T05:2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5" w:author="Carla Duarte" w:date="2026-09-01T05:5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6" w:author="Bo Chen" w:date="2026-09-01T06:04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7" w:author="Dev Patel" w:date="2026-09-01T06:1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18" w:author="Ana Lima" w:date="2026-09-01T07:3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19" w:author="Bo Chen" w:date="2026-09-01T07:4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20" w:author="Dev Patel" w:date="2026-09-01T08:1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1" w:author="Ana Lima" w:date="2026-09-01T08:3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2" w:author="Dev Patel" w:date="2026-09-01T08:5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23" w:author="Bo Chen" w:date="2026-09-01T09:2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Is this consistent with the master agreement?</w:t>
      </w:r>
    </w:p>
  </w:comment>
  <w:comment w:id="24" w:author="Carla Duarte" w:date="2026-09-01T09:5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Check the defined term.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trackRevisions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2026-09-30T13:44:19Z</dcterms:modified>
  <cp:revision>1</cp:revision>
  <dc:subject/>
  <dc:title/>
</cp:coreProperties>
</file>