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Changes and comments in tables</w:t>
      </w:r>
    </w:p>
    <w:p>
      <w:pPr>
        <w:pStyle w:val="Normal"/>
        <w:bidi w:val="0"/>
        <w:jc w:val="left"/>
        <w:rPr/>
      </w:pPr>
      <w:r>
        <w:rPr/>
        <w:t>The buyer shall return defective goods within fourteen days.</w:t>
      </w:r>
    </w:p>
    <w:p>
      <w:pPr>
        <w:pStyle w:val="Normal"/>
        <w:bidi w:val="0"/>
        <w:jc w:val="left"/>
        <w:rPr/>
      </w:pPr>
      <w:r>
        <w:rPr/>
        <w:t xml:space="preserve">Notices must </w:t>
      </w:r>
      <w:r>
        <w:rPr>
          <w:b/>
        </w:rPr>
        <w:t>be</w:t>
      </w:r>
      <w:r>
        <w:rPr/>
        <w:t xml:space="preserve"> sent by </w:t>
      </w:r>
      <w:r>
        <w:rPr>
          <w:i/>
        </w:rPr>
        <w:t>email</w:t>
      </w:r>
      <w:r>
        <w:rPr/>
        <w:t xml:space="preserve"> and by registered </w:t>
      </w:r>
      <w:r>
        <w:rPr>
          <w:i/>
        </w:rPr>
        <w:t>mail</w:t>
      </w:r>
      <w:r>
        <w:rPr/>
        <w:t>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Clause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Change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This agreement</w:t>
            </w:r>
            <w:commentRangeStart w:id="0"/>
            <w:r>
              <w:rPr/>
              <w:t xml:space="preserve"> is governed.</w:t>
            </w:r>
            <w:commentRangeEnd w:id="0"/>
            <w:r>
              <w:commentReference w:id="0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buyer shall return.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Disputes</w:t>
            </w:r>
            <w:commentRangeStart w:id="1"/>
            <w:r>
              <w:rPr/>
              <w:t xml:space="preserve"> go first to.</w:t>
            </w:r>
            <w:commentRangeEnd w:id="1"/>
            <w:r>
              <w:commentReference w:id="1"/>
            </w:r>
            <w:r>
              <w:rPr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Disputes go first to.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commentRangeStart w:id="2"/>
            <w:r>
              <w:rPr/>
              <w:t>Any change</w:t>
            </w:r>
            <w:r>
              <w:rPr/>
            </w:r>
            <w:commentRangeEnd w:id="2"/>
            <w:r>
              <w:commentReference w:id="2"/>
            </w:r>
            <w:r>
              <w:rPr/>
              <w:t xml:space="preserve"> to this.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Notices must</w:t>
            </w:r>
            <w:commentRangeStart w:id="3"/>
            <w:r>
              <w:rPr/>
              <w:t xml:space="preserve"> be sent.</w:t>
            </w:r>
            <w:commentRangeEnd w:id="3"/>
            <w:r>
              <w:commentReference w:id="3"/>
            </w:r>
            <w:r>
              <w:rPr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Neither party</w:t>
            </w:r>
            <w:commentRangeStart w:id="4"/>
            <w:r>
              <w:rPr/>
              <w:t xml:space="preserve"> is</w:t>
            </w:r>
            <w:r>
              <w:rPr/>
            </w:r>
            <w:commentRangeEnd w:id="4"/>
            <w:r>
              <w:commentReference w:id="4"/>
            </w:r>
            <w:r>
              <w:rPr/>
              <w:t xml:space="preserve"> liable.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Notices must be sent.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Either party may end.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Either party</w:t>
            </w:r>
            <w:commentRangeStart w:id="5"/>
            <w:r>
              <w:rPr/>
              <w:t xml:space="preserve"> may end.</w:t>
            </w:r>
            <w:commentRangeEnd w:id="5"/>
            <w:r>
              <w:commentReference w:id="5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This agreement is governed.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Disputes</w:t>
            </w:r>
            <w:commentRangeStart w:id="6"/>
            <w:r>
              <w:rPr/>
              <w:t xml:space="preserve"> go first</w:t>
            </w:r>
            <w:r>
              <w:rPr/>
            </w:r>
            <w:commentRangeEnd w:id="6"/>
            <w:r>
              <w:commentReference w:id="6"/>
            </w:r>
            <w:r>
              <w:rPr/>
              <w:t xml:space="preserve"> to.</w:t>
            </w:r>
          </w:p>
        </w:tc>
      </w:tr>
    </w:tbl>
    <w:p>
      <w:pPr>
        <w:pStyle w:val="Normal"/>
        <w:bidi w:val="0"/>
        <w:jc w:val="left"/>
        <w:rPr/>
      </w:pPr>
      <w:r>
        <w:rPr/>
        <w:t>Payment is due on receipt of a correct invoice.</w:t>
      </w:r>
    </w:p>
    <w:p>
      <w:pPr>
        <w:pStyle w:val="Normal"/>
        <w:bidi w:val="0"/>
        <w:jc w:val="left"/>
        <w:rPr/>
      </w:pPr>
      <w:r>
        <w:rPr/>
        <w:t>The warranty</w:t>
      </w:r>
      <w:commentRangeStart w:id="7"/>
      <w:r>
        <w:rPr/>
        <w:t xml:space="preserve"> period is</w:t>
      </w:r>
      <w:r>
        <w:rPr/>
      </w:r>
      <w:commentRangeEnd w:id="7"/>
      <w:r>
        <w:commentReference w:id="7"/>
      </w:r>
      <w:r>
        <w:rPr/>
        <w:t xml:space="preserve"> twelve months from </w:t>
      </w:r>
      <w:r>
        <w:rPr>
          <w:i/>
        </w:rPr>
        <w:t>delivery</w:t>
      </w:r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a Lima" w:date="2026-09-01T00:5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1" w:author="Ana Lima" w:date="2026-09-01T01:3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2" w:author="Bo Chen" w:date="2026-09-01T01:5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3" w:author="Ana Lima" w:date="2026-09-01T02:1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4" w:author="Bo Chen" w:date="2026-09-01T02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5" w:author="Dev Patel" w:date="2026-09-01T03:0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6" w:author="Bo Chen" w:date="2026-09-01T03:3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7" w:author="Dev Patel" w:date="2026-09-01T04:2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2026-09-30T13:44:32Z</dcterms:modified>
  <cp:revision>1</cp:revision>
  <dc:subject/>
  <dc:title/>
</cp:coreProperties>
</file>