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deletions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supplier shall deliver</w:t>
      </w:r>
      <w:r>
        <w:rPr/>
        <w:t xml:space="preserve"> within thirty days of </w:t>
      </w:r>
      <w:r>
        <w:rPr>
          <w:i/>
        </w:rPr>
        <w:t>the</w:t>
      </w:r>
      <w:r>
        <w:rPr/>
        <w:t>.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must be sent</w:t>
      </w:r>
      <w:commentRangeStart w:id="1"/>
      <w:r>
        <w:rPr/>
        <w:t xml:space="preserve"> by</w:t>
      </w:r>
      <w:r>
        <w:rPr/>
      </w:r>
      <w:commentRangeEnd w:id="1"/>
      <w:r>
        <w:commentReference w:id="1"/>
      </w:r>
      <w:r>
        <w:rPr/>
        <w:t xml:space="preserve"> email and by registered mail.</w:t>
      </w:r>
    </w:p>
    <w:p>
      <w:pPr>
        <w:pStyle w:val="Normal"/>
        <w:bidi w:val="0"/>
        <w:jc w:val="left"/>
        <w:rPr/>
      </w:pPr>
      <w:r>
        <w:rPr/>
        <w:t>Disputes go first to mediation and</w:t>
      </w:r>
      <w:r>
        <w:rPr/>
        <w:commentReference w:id="2"/>
      </w:r>
      <w:r>
        <w:rPr/>
        <w:t xml:space="preserve"> courts of Manhattan.</w:t>
      </w:r>
      <w:r>
        <w:rPr/>
        <w:commentReference w:id="3"/>
      </w:r>
    </w:p>
    <w:p>
      <w:pPr>
        <w:pStyle w:val="Normal"/>
        <w:bidi w:val="0"/>
        <w:jc w:val="left"/>
        <w:rPr/>
      </w:pPr>
      <w:r>
        <w:rPr/>
        <w:t>Neither</w:t>
      </w:r>
      <w:commentRangeStart w:id="4"/>
      <w:r>
        <w:rPr/>
        <w:t xml:space="preserve"> is liable for</w:t>
      </w:r>
      <w:r>
        <w:rPr/>
      </w:r>
      <w:commentRangeEnd w:id="4"/>
      <w:r>
        <w:commentReference w:id="4"/>
      </w:r>
      <w:r>
        <w:rPr/>
        <w:t xml:space="preserve"> delays caused by events beyond its control.</w:t>
      </w:r>
    </w:p>
    <w:p>
      <w:pPr>
        <w:pStyle w:val="Normal"/>
        <w:bidi w:val="0"/>
        <w:jc w:val="left"/>
        <w:rPr/>
      </w:pPr>
      <w:r>
        <w:rPr/>
        <w:t>This agreement is governed by the</w:t>
      </w:r>
      <w:commentRangeStart w:id="5"/>
      <w:r>
        <w:rPr/>
        <w:t xml:space="preserve"> the State</w:t>
      </w:r>
      <w:r>
        <w:rPr/>
      </w:r>
      <w:commentRangeEnd w:id="5"/>
      <w:r>
        <w:commentReference w:id="5"/>
      </w:r>
      <w:r>
        <w:rPr/>
        <w:t xml:space="preserve"> of New.</w:t>
      </w:r>
    </w:p>
    <w:p>
      <w:pPr>
        <w:pStyle w:val="Normal"/>
        <w:bidi w:val="0"/>
        <w:jc w:val="left"/>
        <w:rPr/>
      </w:pPr>
      <w:r>
        <w:rPr/>
        <w:t>The supplier keeps title to the goods until they are</w:t>
      </w:r>
      <w:commentRangeStart w:id="6"/>
      <w:r>
        <w:rPr/>
        <w:t xml:space="preserve"> paid in full.</w:t>
      </w:r>
      <w:commentRangeEnd w:id="6"/>
      <w:r>
        <w:commentReference w:id="6"/>
      </w:r>
      <w:r>
        <w:rPr/>
      </w:r>
    </w:p>
    <w:p>
      <w:pPr>
        <w:pStyle w:val="Normal"/>
        <w:bidi w:val="0"/>
        <w:jc w:val="left"/>
        <w:rPr/>
      </w:pPr>
      <w:r>
        <w:rPr/>
        <w:t>The price includes packaging but excludes shipping</w:t>
      </w:r>
      <w:commentRangeStart w:id="7"/>
      <w:r>
        <w:rPr/>
        <w:t xml:space="preserve"> and </w:t>
      </w:r>
      <w:r>
        <w:rPr>
          <w:b/>
        </w:rPr>
        <w:t>taxes</w:t>
      </w:r>
      <w:r>
        <w:rPr/>
        <w:t>.</w:t>
      </w:r>
      <w:commentRangeEnd w:id="7"/>
      <w:r>
        <w:commentReference w:id="7"/>
      </w:r>
      <w:r>
        <w:rPr/>
      </w:r>
    </w:p>
    <w:p>
      <w:pPr>
        <w:pStyle w:val="Normal"/>
        <w:bidi w:val="0"/>
        <w:jc w:val="left"/>
        <w:rPr/>
      </w:pPr>
      <w:commentRangeStart w:id="8"/>
      <w:r>
        <w:rPr/>
        <w:t xml:space="preserve">Late payments </w:t>
      </w:r>
      <w:r>
        <w:rPr>
          <w:i/>
        </w:rPr>
        <w:t>carry</w:t>
      </w:r>
      <w:r>
        <w:rPr/>
        <w:t xml:space="preserve"> interest</w:t>
      </w:r>
      <w:r>
        <w:rPr/>
      </w:r>
      <w:commentRangeEnd w:id="8"/>
      <w:r>
        <w:commentReference w:id="8"/>
      </w:r>
      <w:r>
        <w:rPr/>
        <w:t xml:space="preserve"> at the statutory rate.</w:t>
      </w:r>
      <w:r>
        <w:rPr/>
        <w:commentReference w:id="9"/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supplier</w:t>
      </w:r>
      <w:r>
        <w:rPr/>
        <w:t xml:space="preserve"> may subcontract only with the buyer's</w:t>
      </w:r>
      <w:commentRangeStart w:id="10"/>
      <w:r>
        <w:rPr/>
        <w:t xml:space="preserve"> prior</w:t>
      </w:r>
      <w:r>
        <w:rPr/>
      </w:r>
      <w:commentRangeEnd w:id="10"/>
      <w:r>
        <w:commentReference w:id="10"/>
      </w:r>
      <w:r>
        <w:rPr/>
        <w:t xml:space="preserve"> consent.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supplier shall deliver goods within thirty of</w:t>
      </w:r>
      <w:commentRangeStart w:id="11"/>
      <w:r>
        <w:rPr/>
        <w:t xml:space="preserve"> the</w:t>
      </w:r>
      <w:r>
        <w:rPr/>
      </w:r>
      <w:commentRangeEnd w:id="11"/>
      <w:r>
        <w:commentReference w:id="11"/>
      </w:r>
      <w:r>
        <w:rPr/>
        <w:t xml:space="preserve"> order.</w:t>
      </w:r>
    </w:p>
    <w:p>
      <w:pPr>
        <w:pStyle w:val="Normal"/>
        <w:bidi w:val="0"/>
        <w:jc w:val="left"/>
        <w:rPr/>
      </w:pPr>
      <w:r>
        <w:rPr/>
        <w:t>The includes packaging but excludes shipping</w:t>
      </w:r>
      <w:commentRangeStart w:id="12"/>
      <w:r>
        <w:rPr/>
        <w:t xml:space="preserve"> </w:t>
      </w:r>
      <w:r>
        <w:rPr>
          <w:i/>
        </w:rPr>
        <w:t>and</w:t>
      </w:r>
      <w:r>
        <w:rPr/>
      </w:r>
      <w:commentRangeEnd w:id="12"/>
      <w:r>
        <w:commentReference w:id="12"/>
      </w:r>
      <w:r>
        <w:rPr/>
        <w:t xml:space="preserve"> taxes.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be</w:t>
      </w:r>
      <w:commentRangeStart w:id="13"/>
      <w:r>
        <w:rPr/>
        <w:t xml:space="preserve"> sent</w:t>
      </w:r>
      <w:r>
        <w:rPr/>
      </w:r>
      <w:commentRangeEnd w:id="13"/>
      <w:r>
        <w:commentReference w:id="13"/>
      </w:r>
      <w:r>
        <w:rPr/>
        <w:t xml:space="preserve"> by </w:t>
      </w:r>
      <w:r>
        <w:rPr>
          <w:i/>
        </w:rPr>
        <w:t>email</w:t>
      </w:r>
      <w:r>
        <w:rPr/>
        <w:t xml:space="preserve"> and by registered mail.</w:t>
      </w:r>
    </w:p>
    <w:p>
      <w:pPr>
        <w:pStyle w:val="Normal"/>
        <w:bidi w:val="0"/>
        <w:jc w:val="left"/>
        <w:rPr/>
      </w:pPr>
      <w:r>
        <w:rPr/>
        <w:t>Payment is due on</w:t>
      </w:r>
      <w:commentRangeStart w:id="14"/>
      <w:r>
        <w:rPr/>
        <w:t xml:space="preserve"> of</w:t>
      </w:r>
      <w:r>
        <w:rPr/>
      </w:r>
      <w:commentRangeEnd w:id="14"/>
      <w:r>
        <w:commentReference w:id="14"/>
      </w:r>
      <w:r>
        <w:rPr/>
        <w:t xml:space="preserve"> a correct </w:t>
      </w:r>
      <w:r>
        <w:rPr>
          <w:i/>
        </w:rPr>
        <w:t>invoice</w:t>
      </w:r>
      <w:r>
        <w:rPr/>
        <w:t>.</w:t>
      </w:r>
      <w:r>
        <w:rPr/>
        <w:commentReference w:id="15"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party</w:t>
      </w:r>
      <w:commentRangeStart w:id="16"/>
      <w:r>
        <w:rPr/>
        <w:t xml:space="preserve"> other</w:t>
      </w:r>
      <w:r>
        <w:rPr/>
      </w:r>
      <w:commentRangeEnd w:id="16"/>
      <w:r>
        <w:commentReference w:id="16"/>
      </w:r>
      <w:r>
        <w:rPr/>
        <w:t xml:space="preserve"> confidential information.</w:t>
      </w:r>
      <w:r>
        <w:rPr/>
        <w:commentReference w:id="17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Carla Duarte" w:date="2026-09-01T01:1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Carla Duarte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7" w:author="Bo Chen" w:date="2026-09-01T02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8" w:author="Carla Duarte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Dev Patel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0" w:author="Ana Lima" w:date="2026-09-01T02:4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1" w:author="Carla Duarte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2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3" w:author="Carla Duarte" w:date="2026-09-01T03:4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14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5" w:author="Ana Lima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6" w:author="Dev Patel" w:date="2026-09-01T04:4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7" w:author="Dev Patel" w:date="2026-09-01T04:5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2026-09-30T13:44:24Z</dcterms:modified>
  <cp:revision>1</cp:revision>
  <dc:subject/>
  <dc:title/>
</cp:coreProperties>
</file>