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EEF5" w14:textId="77777777" w:rsidR="001D2B25" w:rsidRDefault="00FE2726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40" w:lineRule="auto"/>
        <w:rPr>
          <w:rFonts w:ascii="Calibri" w:eastAsia="Calibri" w:hAnsi="Calibri" w:cs="Calibri"/>
          <w:color w:val="2F549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2F5496"/>
        </w:rPr>
        <w:t>Information Security Standard - System &amp; Service Acquisition</w:t>
      </w:r>
    </w:p>
    <w:p w14:paraId="7FEFE87E" w14:textId="77777777" w:rsidR="001D2B25" w:rsidRDefault="001D2B25">
      <w:pPr>
        <w:rPr>
          <w:rFonts w:ascii="Calibri" w:eastAsia="Calibri" w:hAnsi="Calibri" w:cs="Calibri"/>
        </w:rPr>
      </w:pPr>
      <w:bookmarkStart w:id="1" w:name="_30j0zll" w:colFirst="0" w:colLast="0"/>
      <w:bookmarkEnd w:id="1"/>
    </w:p>
    <w:p w14:paraId="31B73285" w14:textId="77777777" w:rsidR="001D2B25" w:rsidRDefault="00FE272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40" w:lineRule="auto"/>
        <w:rPr>
          <w:rFonts w:ascii="Calibri" w:eastAsia="Calibri" w:hAnsi="Calibri" w:cs="Calibri"/>
          <w:b w:val="0"/>
          <w:color w:val="2F5496"/>
        </w:rPr>
      </w:pPr>
      <w:r>
        <w:rPr>
          <w:rFonts w:ascii="Calibri" w:eastAsia="Calibri" w:hAnsi="Calibri" w:cs="Calibri"/>
          <w:b w:val="0"/>
          <w:color w:val="2F5496"/>
        </w:rPr>
        <w:t>Policy Statement</w:t>
      </w:r>
    </w:p>
    <w:p w14:paraId="5C19DED3" w14:textId="47E3A679" w:rsidR="001D2B25" w:rsidRDefault="00FE27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Standard supports the {Company}</w:t>
      </w:r>
      <w:r>
        <w:rPr>
          <w:rFonts w:ascii="Calibri" w:eastAsia="Calibri" w:hAnsi="Calibri" w:cs="Calibri"/>
          <w:sz w:val="24"/>
          <w:szCs w:val="24"/>
        </w:rPr>
        <w:t xml:space="preserve"> Information Security &amp; Privacy Policy and outlines the mandatory controls required for assessing the security of services, software and system assets acquired by {Company}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7861B91" w14:textId="77777777" w:rsidR="001D2B25" w:rsidRDefault="001D2B25">
      <w:pPr>
        <w:rPr>
          <w:rFonts w:ascii="Calibri" w:eastAsia="Calibri" w:hAnsi="Calibri" w:cs="Calibri"/>
        </w:rPr>
      </w:pPr>
    </w:p>
    <w:p w14:paraId="1EDC7E7E" w14:textId="77777777" w:rsidR="001D2B25" w:rsidRDefault="00FE272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40" w:lineRule="auto"/>
        <w:rPr>
          <w:rFonts w:ascii="Calibri" w:eastAsia="Calibri" w:hAnsi="Calibri" w:cs="Calibri"/>
          <w:b w:val="0"/>
          <w:color w:val="2F5496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 w:val="0"/>
          <w:color w:val="2F5496"/>
        </w:rPr>
        <w:t>Applicability</w:t>
      </w:r>
    </w:p>
    <w:p w14:paraId="0BED6212" w14:textId="6EB74939" w:rsidR="001D2B25" w:rsidRDefault="00FE27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Compliance with the con</w:t>
      </w:r>
      <w:r>
        <w:rPr>
          <w:rFonts w:ascii="Calibri" w:eastAsia="Calibri" w:hAnsi="Calibri" w:cs="Calibri"/>
          <w:sz w:val="24"/>
          <w:szCs w:val="24"/>
        </w:rPr>
        <w:t>trols outlined in this document is mandatory for all {Company}</w:t>
      </w:r>
      <w:r>
        <w:rPr>
          <w:rFonts w:ascii="Calibri" w:eastAsia="Calibri" w:hAnsi="Calibri" w:cs="Calibri"/>
          <w:sz w:val="24"/>
          <w:szCs w:val="24"/>
        </w:rPr>
        <w:t xml:space="preserve"> employees, contractors, vendors, and guests.  </w:t>
      </w:r>
    </w:p>
    <w:p w14:paraId="2CD80C28" w14:textId="77777777" w:rsidR="001D2B25" w:rsidRDefault="001D2B25">
      <w:pPr>
        <w:rPr>
          <w:rFonts w:ascii="Calibri" w:eastAsia="Calibri" w:hAnsi="Calibri" w:cs="Calibri"/>
          <w:sz w:val="24"/>
          <w:szCs w:val="24"/>
        </w:rPr>
      </w:pPr>
    </w:p>
    <w:p w14:paraId="7757162C" w14:textId="77777777" w:rsidR="001D2B25" w:rsidRDefault="00FE272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40" w:lineRule="auto"/>
        <w:rPr>
          <w:rFonts w:ascii="Calibri" w:eastAsia="Calibri" w:hAnsi="Calibri" w:cs="Calibri"/>
          <w:b w:val="0"/>
          <w:color w:val="2F5496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 w:val="0"/>
          <w:color w:val="2F5496"/>
        </w:rPr>
        <w:t>Non-compliance</w:t>
      </w:r>
    </w:p>
    <w:p w14:paraId="62FA864D" w14:textId="65CAF3F1" w:rsidR="001D2B25" w:rsidRDefault="00FE27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Any instances of non-compliance with the controls outlined in this document should be reported following the procedures outlin</w:t>
      </w:r>
      <w:r>
        <w:rPr>
          <w:rFonts w:ascii="Calibri" w:eastAsia="Calibri" w:hAnsi="Calibri" w:cs="Calibri"/>
          <w:sz w:val="24"/>
          <w:szCs w:val="24"/>
        </w:rPr>
        <w:t xml:space="preserve">ed in the 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Reporting Process.</w:t>
      </w:r>
    </w:p>
    <w:p w14:paraId="3FFF1C9A" w14:textId="77777777" w:rsidR="001D2B25" w:rsidRDefault="001D2B25">
      <w:pPr>
        <w:rPr>
          <w:rFonts w:ascii="Calibri" w:eastAsia="Calibri" w:hAnsi="Calibri" w:cs="Calibri"/>
        </w:rPr>
      </w:pPr>
    </w:p>
    <w:p w14:paraId="38F9179D" w14:textId="77777777" w:rsidR="001D2B25" w:rsidRDefault="00FE272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40" w:lineRule="auto"/>
        <w:rPr>
          <w:rFonts w:ascii="Calibri" w:eastAsia="Calibri" w:hAnsi="Calibri" w:cs="Calibri"/>
          <w:b w:val="0"/>
          <w:color w:val="2F5496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 w:val="0"/>
          <w:color w:val="2F5496"/>
        </w:rPr>
        <w:t>Scope</w:t>
      </w:r>
    </w:p>
    <w:p w14:paraId="470BA971" w14:textId="34092171" w:rsidR="001D2B25" w:rsidRDefault="00FE27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requirements of this standard include all systems that store, process, or transmit {Company}</w:t>
      </w:r>
      <w:r>
        <w:rPr>
          <w:rFonts w:ascii="Calibri" w:eastAsia="Calibri" w:hAnsi="Calibri" w:cs="Calibri"/>
          <w:sz w:val="24"/>
          <w:szCs w:val="24"/>
        </w:rPr>
        <w:t xml:space="preserve"> information; or All third-party pr</w:t>
      </w:r>
      <w:r>
        <w:rPr>
          <w:rFonts w:ascii="Calibri" w:eastAsia="Calibri" w:hAnsi="Calibri" w:cs="Calibri"/>
          <w:sz w:val="24"/>
          <w:szCs w:val="24"/>
        </w:rPr>
        <w:t>oducts and services leveraged by {Company}</w:t>
      </w:r>
      <w:r>
        <w:rPr>
          <w:rFonts w:ascii="Calibri" w:eastAsia="Calibri" w:hAnsi="Calibri" w:cs="Calibri"/>
          <w:sz w:val="24"/>
          <w:szCs w:val="24"/>
        </w:rPr>
        <w:t xml:space="preserve"> must be evaluated for conformance to {Company}</w:t>
      </w:r>
      <w:r>
        <w:rPr>
          <w:rFonts w:ascii="Calibri" w:eastAsia="Calibri" w:hAnsi="Calibri" w:cs="Calibri"/>
          <w:sz w:val="24"/>
          <w:szCs w:val="24"/>
        </w:rPr>
        <w:t>’s Security Policy and supporting Standards by the Security team before being placed into production.  The results of these assessments shall be incorporated i</w:t>
      </w:r>
      <w:r>
        <w:rPr>
          <w:rFonts w:ascii="Calibri" w:eastAsia="Calibri" w:hAnsi="Calibri" w:cs="Calibri"/>
          <w:sz w:val="24"/>
          <w:szCs w:val="24"/>
        </w:rPr>
        <w:t>nto {Company}</w:t>
      </w:r>
      <w:r>
        <w:rPr>
          <w:rFonts w:ascii="Calibri" w:eastAsia="Calibri" w:hAnsi="Calibri" w:cs="Calibri"/>
          <w:sz w:val="24"/>
          <w:szCs w:val="24"/>
        </w:rPr>
        <w:t>’s annual risk assessment.</w:t>
      </w:r>
    </w:p>
    <w:p w14:paraId="257031DD" w14:textId="77777777" w:rsidR="001D2B25" w:rsidRDefault="001D2B25">
      <w:pPr>
        <w:rPr>
          <w:rFonts w:ascii="Calibri" w:eastAsia="Calibri" w:hAnsi="Calibri" w:cs="Calibri"/>
        </w:rPr>
      </w:pPr>
    </w:p>
    <w:p w14:paraId="5C35AEA5" w14:textId="77777777" w:rsidR="001D2B25" w:rsidRDefault="00FE272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40" w:lineRule="auto"/>
        <w:rPr>
          <w:rFonts w:ascii="Calibri" w:eastAsia="Calibri" w:hAnsi="Calibri" w:cs="Calibri"/>
          <w:b w:val="0"/>
          <w:color w:val="2F5496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 w:val="0"/>
          <w:color w:val="2F5496"/>
        </w:rPr>
        <w:t>Controls</w:t>
      </w:r>
    </w:p>
    <w:p w14:paraId="1279D519" w14:textId="15D4490D" w:rsidR="001D2B25" w:rsidRDefault="00FE272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{Company}</w:t>
      </w:r>
      <w:r>
        <w:rPr>
          <w:rFonts w:ascii="Calibri" w:eastAsia="Calibri" w:hAnsi="Calibri" w:cs="Calibri"/>
          <w:sz w:val="24"/>
          <w:szCs w:val="24"/>
        </w:rPr>
        <w:t xml:space="preserve"> will review all system, product, and service requests for compatibility with existing infrastructure and tools. New system and software purchases must integrate with existing authenticatio</w:t>
      </w:r>
      <w:r>
        <w:rPr>
          <w:rFonts w:ascii="Calibri" w:eastAsia="Calibri" w:hAnsi="Calibri" w:cs="Calibri"/>
          <w:sz w:val="24"/>
          <w:szCs w:val="24"/>
        </w:rPr>
        <w:t>n tools already in place.</w:t>
      </w:r>
    </w:p>
    <w:p w14:paraId="66F0DBCC" w14:textId="6FDC7DDD" w:rsidR="001D2B25" w:rsidRDefault="00FE272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 third-party services, software, and systems leveraged within the production environment of {Company}</w:t>
      </w:r>
      <w:r>
        <w:rPr>
          <w:rFonts w:ascii="Calibri" w:eastAsia="Calibri" w:hAnsi="Calibri" w:cs="Calibri"/>
          <w:sz w:val="24"/>
          <w:szCs w:val="24"/>
        </w:rPr>
        <w:t xml:space="preserve"> must be tracked in a centralized inventory.</w:t>
      </w:r>
    </w:p>
    <w:p w14:paraId="412D1865" w14:textId="35FD45D9" w:rsidR="001D2B25" w:rsidRDefault="00FE272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 third-party cloud services must have an</w:t>
      </w:r>
      <w:r>
        <w:rPr>
          <w:rFonts w:ascii="Calibri" w:eastAsia="Calibri" w:hAnsi="Calibri" w:cs="Calibri"/>
          <w:sz w:val="24"/>
          <w:szCs w:val="24"/>
        </w:rPr>
        <w:t xml:space="preserve"> ISO27001 ISMS, or SOC2/3 certification.</w:t>
      </w:r>
    </w:p>
    <w:p w14:paraId="7A0DBB1F" w14:textId="2E0CEE2A" w:rsidR="001D2B25" w:rsidRDefault="00FE272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 third-party services, software, and systems for business and operational needs that are leveraged by {Company}</w:t>
      </w:r>
      <w:r>
        <w:rPr>
          <w:rFonts w:ascii="Calibri" w:eastAsia="Calibri" w:hAnsi="Calibri" w:cs="Calibri"/>
          <w:sz w:val="24"/>
          <w:szCs w:val="24"/>
        </w:rPr>
        <w:t xml:space="preserve"> personnel must be approved and tracked by IT.</w:t>
      </w:r>
    </w:p>
    <w:p w14:paraId="7BD08BB2" w14:textId="007B32B0" w:rsidR="001D2B25" w:rsidRDefault="00FE272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{Company}</w:t>
      </w:r>
      <w:r>
        <w:rPr>
          <w:rFonts w:ascii="Calibri" w:eastAsia="Calibri" w:hAnsi="Calibri" w:cs="Calibri"/>
          <w:sz w:val="24"/>
          <w:szCs w:val="24"/>
        </w:rPr>
        <w:t xml:space="preserve"> will regularly, and at least annually, review acquired software, services and systems for business need, technical viability, and adherence to {Company}</w:t>
      </w:r>
      <w:r>
        <w:rPr>
          <w:rFonts w:ascii="Calibri" w:eastAsia="Calibri" w:hAnsi="Calibri" w:cs="Calibri"/>
          <w:sz w:val="24"/>
          <w:szCs w:val="24"/>
        </w:rPr>
        <w:t xml:space="preserve"> security and privacy controls.</w:t>
      </w:r>
    </w:p>
    <w:p w14:paraId="0A8C1A30" w14:textId="77777777" w:rsidR="001D2B25" w:rsidRDefault="00FE272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Supporting procedures for this standard are maintained 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Process - System, Services, and Software Procurement.</w:t>
      </w:r>
    </w:p>
    <w:p w14:paraId="3BD553EB" w14:textId="77777777" w:rsidR="001D2B25" w:rsidRDefault="001D2B25">
      <w:pPr>
        <w:rPr>
          <w:rFonts w:ascii="Calibri" w:eastAsia="Calibri" w:hAnsi="Calibri" w:cs="Calibri"/>
        </w:rPr>
      </w:pPr>
    </w:p>
    <w:p w14:paraId="020125DB" w14:textId="77777777" w:rsidR="001D2B25" w:rsidRDefault="00FE272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40" w:lineRule="auto"/>
        <w:rPr>
          <w:rFonts w:ascii="Calibri" w:eastAsia="Calibri" w:hAnsi="Calibri" w:cs="Calibri"/>
          <w:b w:val="0"/>
          <w:color w:val="2F5496"/>
        </w:rPr>
      </w:pPr>
      <w:r>
        <w:rPr>
          <w:rFonts w:ascii="Calibri" w:eastAsia="Calibri" w:hAnsi="Calibri" w:cs="Calibri"/>
          <w:b w:val="0"/>
          <w:color w:val="2F5496"/>
        </w:rPr>
        <w:t>Appendices</w:t>
      </w:r>
    </w:p>
    <w:p w14:paraId="011600FA" w14:textId="77777777" w:rsidR="001D2B25" w:rsidRDefault="00FE2726">
      <w:pPr>
        <w:pStyle w:val="Heading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40" w:lineRule="auto"/>
        <w:rPr>
          <w:rFonts w:ascii="Calibri" w:eastAsia="Calibri" w:hAnsi="Calibri" w:cs="Calibri"/>
          <w:b w:val="0"/>
          <w:color w:val="1F3863"/>
        </w:rPr>
      </w:pPr>
      <w:r>
        <w:rPr>
          <w:rFonts w:ascii="Calibri" w:eastAsia="Calibri" w:hAnsi="Calibri" w:cs="Calibri"/>
          <w:b w:val="0"/>
          <w:color w:val="1F3863"/>
        </w:rPr>
        <w:t>Document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1D2B25" w14:paraId="5C5C6BC9" w14:textId="77777777">
        <w:tc>
          <w:tcPr>
            <w:tcW w:w="2337" w:type="dxa"/>
          </w:tcPr>
          <w:p w14:paraId="44303610" w14:textId="77777777" w:rsidR="001D2B25" w:rsidRDefault="00FE2726">
            <w:r>
              <w:t>Author</w:t>
            </w:r>
          </w:p>
        </w:tc>
        <w:tc>
          <w:tcPr>
            <w:tcW w:w="2337" w:type="dxa"/>
          </w:tcPr>
          <w:p w14:paraId="0896D9FA" w14:textId="3078ADEA" w:rsidR="001D2B25" w:rsidRDefault="00FE2726">
            <w:r>
              <w:t>Syltor Consulting</w:t>
            </w:r>
          </w:p>
        </w:tc>
        <w:tc>
          <w:tcPr>
            <w:tcW w:w="2338" w:type="dxa"/>
          </w:tcPr>
          <w:p w14:paraId="1E350E36" w14:textId="77777777" w:rsidR="001D2B25" w:rsidRDefault="00FE2726">
            <w:r>
              <w:t>Version</w:t>
            </w:r>
          </w:p>
        </w:tc>
        <w:tc>
          <w:tcPr>
            <w:tcW w:w="2338" w:type="dxa"/>
          </w:tcPr>
          <w:p w14:paraId="746EDE8B" w14:textId="77777777" w:rsidR="001D2B25" w:rsidRDefault="00FE2726">
            <w:r>
              <w:t>1.0</w:t>
            </w:r>
          </w:p>
        </w:tc>
      </w:tr>
      <w:tr w:rsidR="001D2B25" w14:paraId="5A43DE35" w14:textId="77777777">
        <w:tc>
          <w:tcPr>
            <w:tcW w:w="2337" w:type="dxa"/>
          </w:tcPr>
          <w:p w14:paraId="609FF06F" w14:textId="77777777" w:rsidR="001D2B25" w:rsidRDefault="00FE2726">
            <w:r>
              <w:t>Date Modified</w:t>
            </w:r>
          </w:p>
        </w:tc>
        <w:tc>
          <w:tcPr>
            <w:tcW w:w="2337" w:type="dxa"/>
          </w:tcPr>
          <w:p w14:paraId="72D7BA2C" w14:textId="779FCB67" w:rsidR="001D2B25" w:rsidRDefault="00FE2726">
            <w:r>
              <w:t>30 May 2019</w:t>
            </w:r>
          </w:p>
        </w:tc>
        <w:tc>
          <w:tcPr>
            <w:tcW w:w="2338" w:type="dxa"/>
          </w:tcPr>
          <w:p w14:paraId="590E20BF" w14:textId="77777777" w:rsidR="001D2B25" w:rsidRDefault="00FE2726">
            <w:r>
              <w:t>Approver(s)</w:t>
            </w:r>
          </w:p>
        </w:tc>
        <w:tc>
          <w:tcPr>
            <w:tcW w:w="2338" w:type="dxa"/>
          </w:tcPr>
          <w:p w14:paraId="0E0B157C" w14:textId="484B196A" w:rsidR="001D2B25" w:rsidRDefault="001D2B25"/>
        </w:tc>
      </w:tr>
      <w:tr w:rsidR="001D2B25" w14:paraId="13223288" w14:textId="77777777">
        <w:tc>
          <w:tcPr>
            <w:tcW w:w="2337" w:type="dxa"/>
          </w:tcPr>
          <w:p w14:paraId="78B07EE0" w14:textId="77777777" w:rsidR="001D2B25" w:rsidRDefault="00FE2726">
            <w:r>
              <w:t>Last Reviewed</w:t>
            </w:r>
          </w:p>
        </w:tc>
        <w:tc>
          <w:tcPr>
            <w:tcW w:w="2337" w:type="dxa"/>
          </w:tcPr>
          <w:p w14:paraId="26005F99" w14:textId="77777777" w:rsidR="001D2B25" w:rsidRDefault="001D2B25"/>
        </w:tc>
        <w:tc>
          <w:tcPr>
            <w:tcW w:w="2338" w:type="dxa"/>
          </w:tcPr>
          <w:p w14:paraId="77602CBF" w14:textId="77777777" w:rsidR="001D2B25" w:rsidRDefault="00FE2726">
            <w:r>
              <w:t>Reviewer(s)</w:t>
            </w:r>
          </w:p>
        </w:tc>
        <w:tc>
          <w:tcPr>
            <w:tcW w:w="2338" w:type="dxa"/>
          </w:tcPr>
          <w:p w14:paraId="3230BF28" w14:textId="041AE009" w:rsidR="001D2B25" w:rsidRDefault="001D2B25"/>
        </w:tc>
      </w:tr>
      <w:tr w:rsidR="001D2B25" w14:paraId="521B98BC" w14:textId="77777777">
        <w:tc>
          <w:tcPr>
            <w:tcW w:w="2337" w:type="dxa"/>
          </w:tcPr>
          <w:p w14:paraId="21F94C72" w14:textId="77777777" w:rsidR="001D2B25" w:rsidRDefault="00FE2726">
            <w:r>
              <w:t>Review Cycle</w:t>
            </w:r>
          </w:p>
        </w:tc>
        <w:tc>
          <w:tcPr>
            <w:tcW w:w="2337" w:type="dxa"/>
          </w:tcPr>
          <w:p w14:paraId="73F67E5D" w14:textId="77777777" w:rsidR="001D2B25" w:rsidRDefault="00FE2726">
            <w:r>
              <w:t>Annual</w:t>
            </w:r>
          </w:p>
        </w:tc>
        <w:tc>
          <w:tcPr>
            <w:tcW w:w="2338" w:type="dxa"/>
          </w:tcPr>
          <w:p w14:paraId="525AA487" w14:textId="77777777" w:rsidR="001D2B25" w:rsidRDefault="00FE2726">
            <w:r>
              <w:t>Next Review Date</w:t>
            </w:r>
          </w:p>
        </w:tc>
        <w:tc>
          <w:tcPr>
            <w:tcW w:w="2338" w:type="dxa"/>
          </w:tcPr>
          <w:p w14:paraId="7A66BADD" w14:textId="77777777" w:rsidR="001D2B25" w:rsidRDefault="001D2B25">
            <w:bookmarkStart w:id="6" w:name="_GoBack"/>
            <w:bookmarkEnd w:id="6"/>
          </w:p>
        </w:tc>
      </w:tr>
    </w:tbl>
    <w:p w14:paraId="07BF463B" w14:textId="77777777" w:rsidR="001D2B25" w:rsidRDefault="001D2B25">
      <w:pPr>
        <w:rPr>
          <w:rFonts w:ascii="Calibri" w:eastAsia="Calibri" w:hAnsi="Calibri" w:cs="Calibri"/>
          <w:sz w:val="24"/>
          <w:szCs w:val="24"/>
        </w:rPr>
      </w:pPr>
    </w:p>
    <w:p w14:paraId="4FF6086B" w14:textId="77777777" w:rsidR="001D2B25" w:rsidRDefault="001D2B25">
      <w:pPr>
        <w:rPr>
          <w:rFonts w:ascii="Calibri" w:eastAsia="Calibri" w:hAnsi="Calibri" w:cs="Calibri"/>
        </w:rPr>
      </w:pPr>
    </w:p>
    <w:p w14:paraId="2CADD98C" w14:textId="77777777" w:rsidR="001D2B25" w:rsidRDefault="001D2B25">
      <w:pPr>
        <w:pStyle w:val="Heading2"/>
        <w:rPr>
          <w:rFonts w:ascii="Calibri" w:eastAsia="Calibri" w:hAnsi="Calibri" w:cs="Calibri"/>
        </w:rPr>
      </w:pPr>
      <w:bookmarkStart w:id="7" w:name="_3dy6vkm" w:colFirst="0" w:colLast="0"/>
      <w:bookmarkEnd w:id="7"/>
    </w:p>
    <w:p w14:paraId="247FA02F" w14:textId="77777777" w:rsidR="001D2B25" w:rsidRDefault="001D2B25">
      <w:pPr>
        <w:rPr>
          <w:rFonts w:ascii="Calibri" w:eastAsia="Calibri" w:hAnsi="Calibri" w:cs="Calibri"/>
          <w:color w:val="1155CC"/>
          <w:u w:val="single"/>
        </w:rPr>
      </w:pPr>
    </w:p>
    <w:p w14:paraId="4F30FA1F" w14:textId="77777777" w:rsidR="001D2B25" w:rsidRDefault="001D2B25">
      <w:pPr>
        <w:rPr>
          <w:rFonts w:ascii="Calibri" w:eastAsia="Calibri" w:hAnsi="Calibri" w:cs="Calibri"/>
        </w:rPr>
      </w:pPr>
    </w:p>
    <w:p w14:paraId="24F8694E" w14:textId="77777777" w:rsidR="001D2B25" w:rsidRDefault="001D2B25">
      <w:pPr>
        <w:rPr>
          <w:rFonts w:ascii="Calibri" w:eastAsia="Calibri" w:hAnsi="Calibri" w:cs="Calibri"/>
        </w:rPr>
      </w:pPr>
    </w:p>
    <w:sectPr w:rsidR="001D2B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C093E"/>
    <w:multiLevelType w:val="multilevel"/>
    <w:tmpl w:val="912272F2"/>
    <w:lvl w:ilvl="0">
      <w:start w:val="1"/>
      <w:numFmt w:val="decimal"/>
      <w:lvlText w:val="SA-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5"/>
    <w:rsid w:val="001D2B25"/>
    <w:rsid w:val="00FE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A06F9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2019-05-31T01:15:00Z</dcterms:created>
  <dcterms:modified xsi:type="dcterms:W3CDTF">2019-05-31T01:15:00Z</dcterms:modified>
</cp:coreProperties>
</file>