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hd w:fill="ffffff" w:val="clear"/>
        <w:spacing w:after="200" w:line="264" w:lineRule="auto"/>
        <w:contextualSpacing w:val="0"/>
        <w:rPr>
          <w:color w:val="333333"/>
          <w:sz w:val="51"/>
          <w:szCs w:val="51"/>
        </w:rPr>
      </w:pPr>
      <w:bookmarkStart w:colFirst="0" w:colLast="0" w:name="_45xwlay1urup" w:id="0"/>
      <w:bookmarkEnd w:id="0"/>
      <w:r w:rsidDel="00000000" w:rsidR="00000000" w:rsidRPr="00000000">
        <w:rPr>
          <w:color w:val="333333"/>
          <w:sz w:val="51"/>
          <w:szCs w:val="51"/>
          <w:rtl w:val="0"/>
        </w:rPr>
        <w:t xml:space="preserve">Frequently Asked Questions</w:t>
      </w:r>
    </w:p>
    <w:p w:rsidR="00000000" w:rsidDel="00000000" w:rsidP="00000000" w:rsidRDefault="00000000" w:rsidRPr="00000000" w14:paraId="00000001">
      <w:pPr>
        <w:contextualSpacing w:val="0"/>
        <w:rPr>
          <w:color w:val="333333"/>
          <w:sz w:val="26"/>
          <w:szCs w:val="26"/>
          <w:shd w:fill="ff9900" w:val="clear"/>
        </w:rPr>
      </w:pPr>
      <w:r w:rsidDel="00000000" w:rsidR="00000000" w:rsidRPr="00000000">
        <w:rPr>
          <w:color w:val="333333"/>
          <w:sz w:val="26"/>
          <w:szCs w:val="26"/>
          <w:shd w:fill="ff9900" w:val="clear"/>
          <w:rtl w:val="0"/>
        </w:rPr>
        <w:t xml:space="preserve">Questions fréquemment posées</w:t>
      </w:r>
    </w:p>
    <w:p w:rsidR="00000000" w:rsidDel="00000000" w:rsidP="00000000" w:rsidRDefault="00000000" w:rsidRPr="00000000" w14:paraId="00000002">
      <w:pPr>
        <w:pStyle w:val="Heading3"/>
        <w:keepNext w:val="0"/>
        <w:keepLines w:val="0"/>
        <w:shd w:fill="ffffff" w:val="clear"/>
        <w:spacing w:after="200" w:before="400" w:line="264" w:lineRule="auto"/>
        <w:contextualSpacing w:val="0"/>
        <w:rPr>
          <w:color w:val="333333"/>
          <w:sz w:val="36"/>
          <w:szCs w:val="36"/>
        </w:rPr>
      </w:pPr>
      <w:bookmarkStart w:colFirst="0" w:colLast="0" w:name="_84sye5qf6jf4" w:id="1"/>
      <w:bookmarkEnd w:id="1"/>
      <w:r w:rsidDel="00000000" w:rsidR="00000000" w:rsidRPr="00000000">
        <w:rPr>
          <w:color w:val="333333"/>
          <w:sz w:val="36"/>
          <w:szCs w:val="36"/>
          <w:rtl w:val="0"/>
        </w:rPr>
        <w:t xml:space="preserve">What is the Global Open Data Index?</w:t>
      </w:r>
    </w:p>
    <w:p w:rsidR="00000000" w:rsidDel="00000000" w:rsidP="00000000" w:rsidRDefault="00000000" w:rsidRPr="00000000" w14:paraId="00000003">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The Global Open Data Index is Open Knowledge annual benchmark for open government data publication. It measures the openness of 15 datasets and compares them against to the </w:t>
      </w:r>
      <w:hyperlink r:id="rId6">
        <w:r w:rsidDel="00000000" w:rsidR="00000000" w:rsidRPr="00000000">
          <w:rPr>
            <w:color w:val="428bca"/>
            <w:sz w:val="26"/>
            <w:szCs w:val="26"/>
            <w:u w:val="single"/>
            <w:rtl w:val="0"/>
          </w:rPr>
          <w:t xml:space="preserve">Open Definition</w:t>
        </w:r>
      </w:hyperlink>
      <w:r w:rsidDel="00000000" w:rsidR="00000000" w:rsidRPr="00000000">
        <w:rPr>
          <w:color w:val="333333"/>
          <w:sz w:val="26"/>
          <w:szCs w:val="26"/>
          <w:rtl w:val="0"/>
        </w:rPr>
        <w:t xml:space="preserve">. Read more about it on the </w:t>
      </w:r>
      <w:hyperlink r:id="rId7">
        <w:r w:rsidDel="00000000" w:rsidR="00000000" w:rsidRPr="00000000">
          <w:rPr>
            <w:color w:val="428bca"/>
            <w:sz w:val="26"/>
            <w:szCs w:val="26"/>
            <w:u w:val="single"/>
            <w:rtl w:val="0"/>
          </w:rPr>
          <w:t xml:space="preserve">methodology</w:t>
        </w:r>
      </w:hyperlink>
      <w:r w:rsidDel="00000000" w:rsidR="00000000" w:rsidRPr="00000000">
        <w:rPr>
          <w:color w:val="333333"/>
          <w:sz w:val="26"/>
          <w:szCs w:val="26"/>
          <w:rtl w:val="0"/>
        </w:rPr>
        <w:t xml:space="preserve"> page</w:t>
      </w:r>
    </w:p>
    <w:p w:rsidR="00000000" w:rsidDel="00000000" w:rsidP="00000000" w:rsidRDefault="00000000" w:rsidRPr="00000000" w14:paraId="00000004">
      <w:pPr>
        <w:shd w:fill="ffffff" w:val="clear"/>
        <w:spacing w:after="200" w:lineRule="auto"/>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Qu'est-ce que le Global Open Data Index?</w:t>
      </w:r>
    </w:p>
    <w:p w:rsidR="00000000" w:rsidDel="00000000" w:rsidP="00000000" w:rsidRDefault="00000000" w:rsidRPr="00000000" w14:paraId="00000005">
      <w:pPr>
        <w:shd w:fill="ffffff" w:val="clear"/>
        <w:spacing w:after="200" w:lineRule="auto"/>
        <w:contextualSpacing w:val="0"/>
        <w:jc w:val="both"/>
        <w:rPr>
          <w:color w:val="333333"/>
          <w:sz w:val="26"/>
          <w:szCs w:val="26"/>
          <w:shd w:fill="ff9900" w:val="clear"/>
        </w:rPr>
      </w:pPr>
      <w:r w:rsidDel="00000000" w:rsidR="00000000" w:rsidRPr="00000000">
        <w:rPr>
          <w:color w:val="333333"/>
          <w:sz w:val="26"/>
          <w:szCs w:val="26"/>
          <w:shd w:fill="ff9900" w:val="clear"/>
          <w:rtl w:val="0"/>
        </w:rPr>
        <w:t xml:space="preserve">Le Global Open Data Index est le référentiel annuel d'Open Knowledge pour la publication de données publiques ouvertes. Il mesure l'ouverture de 15 ensembles de données et les compare à la </w:t>
      </w:r>
      <w:hyperlink r:id="rId8">
        <w:r w:rsidDel="00000000" w:rsidR="00000000" w:rsidRPr="00000000">
          <w:rPr>
            <w:color w:val="1155cc"/>
            <w:sz w:val="26"/>
            <w:szCs w:val="26"/>
            <w:u w:val="single"/>
            <w:shd w:fill="ff9900" w:val="clear"/>
            <w:rtl w:val="0"/>
          </w:rPr>
          <w:t xml:space="preserve">définition ouverte</w:t>
        </w:r>
      </w:hyperlink>
      <w:r w:rsidDel="00000000" w:rsidR="00000000" w:rsidRPr="00000000">
        <w:rPr>
          <w:color w:val="333333"/>
          <w:sz w:val="26"/>
          <w:szCs w:val="26"/>
          <w:shd w:fill="ff9900" w:val="clear"/>
          <w:rtl w:val="0"/>
        </w:rPr>
        <w:t xml:space="preserve">. En savoir plus sur la page de </w:t>
      </w:r>
      <w:hyperlink r:id="rId9">
        <w:r w:rsidDel="00000000" w:rsidR="00000000" w:rsidRPr="00000000">
          <w:rPr>
            <w:color w:val="1155cc"/>
            <w:sz w:val="26"/>
            <w:szCs w:val="26"/>
            <w:u w:val="single"/>
            <w:shd w:fill="ff9900" w:val="clear"/>
            <w:rtl w:val="0"/>
          </w:rPr>
          <w:t xml:space="preserve">méthodologie</w:t>
        </w:r>
      </w:hyperlink>
      <w:r w:rsidDel="00000000" w:rsidR="00000000" w:rsidRPr="00000000">
        <w:rPr>
          <w:color w:val="333333"/>
          <w:sz w:val="26"/>
          <w:szCs w:val="26"/>
          <w:shd w:fill="ff9900" w:val="clear"/>
          <w:rtl w:val="0"/>
        </w:rPr>
        <w:t xml:space="preserve">.</w:t>
      </w:r>
    </w:p>
    <w:p w:rsidR="00000000" w:rsidDel="00000000" w:rsidP="00000000" w:rsidRDefault="00000000" w:rsidRPr="00000000" w14:paraId="00000006">
      <w:pPr>
        <w:pStyle w:val="Heading3"/>
        <w:keepNext w:val="0"/>
        <w:keepLines w:val="0"/>
        <w:shd w:fill="ffffff" w:val="clear"/>
        <w:spacing w:after="200" w:before="400" w:line="264" w:lineRule="auto"/>
        <w:contextualSpacing w:val="0"/>
        <w:rPr>
          <w:color w:val="333333"/>
          <w:sz w:val="36"/>
          <w:szCs w:val="36"/>
        </w:rPr>
      </w:pPr>
      <w:bookmarkStart w:colFirst="0" w:colLast="0" w:name="_rrix8ftkr8za" w:id="2"/>
      <w:bookmarkEnd w:id="2"/>
      <w:r w:rsidDel="00000000" w:rsidR="00000000" w:rsidRPr="00000000">
        <w:rPr>
          <w:color w:val="333333"/>
          <w:sz w:val="36"/>
          <w:szCs w:val="36"/>
          <w:rtl w:val="0"/>
        </w:rPr>
        <w:t xml:space="preserve">What period does GODI refer to?</w:t>
      </w:r>
    </w:p>
    <w:p w:rsidR="00000000" w:rsidDel="00000000" w:rsidP="00000000" w:rsidRDefault="00000000" w:rsidRPr="00000000" w14:paraId="00000007">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In the past, GODI used to collect the data between August and September and review the results between October to November. This year, we started the data collection later between November 2016 to January 2017 and considered the data between February-March 2017. This means that the data refers to the periods of 2016 until March 2017.</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À quelle période se réfère GODI?</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color w:val="333333"/>
          <w:sz w:val="26"/>
          <w:szCs w:val="26"/>
        </w:rPr>
      </w:pPr>
      <w:r w:rsidDel="00000000" w:rsidR="00000000" w:rsidRPr="00000000">
        <w:rPr>
          <w:b w:val="1"/>
          <w:color w:val="333333"/>
          <w:sz w:val="26"/>
          <w:szCs w:val="26"/>
          <w:shd w:fill="ff9900" w:val="clear"/>
          <w:rtl w:val="0"/>
        </w:rPr>
        <w:t xml:space="preserve">Dans le passé, GODI collectait les données entre août et septembre et passait en revue les résultats entre octobre et novembre. Cette année, nous avons commencé la collecte de données plus tard entre novembre 2016 et janvier 2017 et nous avons examiné les données entre février et mars 2017. Cela signifie que les données se rapportent aux périodes de 2016 à mars 2017.</w:t>
      </w:r>
      <w:r w:rsidDel="00000000" w:rsidR="00000000" w:rsidRPr="00000000">
        <w:rPr>
          <w:rtl w:val="0"/>
        </w:rPr>
      </w:r>
    </w:p>
    <w:p w:rsidR="00000000" w:rsidDel="00000000" w:rsidP="00000000" w:rsidRDefault="00000000" w:rsidRPr="00000000" w14:paraId="0000000A">
      <w:pPr>
        <w:pStyle w:val="Heading3"/>
        <w:keepNext w:val="0"/>
        <w:keepLines w:val="0"/>
        <w:shd w:fill="ffffff" w:val="clear"/>
        <w:spacing w:after="200" w:before="400" w:line="264" w:lineRule="auto"/>
        <w:contextualSpacing w:val="0"/>
        <w:rPr>
          <w:color w:val="333333"/>
          <w:sz w:val="36"/>
          <w:szCs w:val="36"/>
        </w:rPr>
      </w:pPr>
      <w:bookmarkStart w:colFirst="0" w:colLast="0" w:name="_liwk171zoxoc" w:id="3"/>
      <w:bookmarkEnd w:id="3"/>
      <w:r w:rsidDel="00000000" w:rsidR="00000000" w:rsidRPr="00000000">
        <w:rPr>
          <w:color w:val="333333"/>
          <w:sz w:val="36"/>
          <w:szCs w:val="36"/>
          <w:rtl w:val="0"/>
        </w:rPr>
        <w:t xml:space="preserve">What is Open Data according to the Open Definition?</w:t>
      </w:r>
    </w:p>
    <w:p w:rsidR="00000000" w:rsidDel="00000000" w:rsidP="00000000" w:rsidRDefault="00000000" w:rsidRPr="00000000" w14:paraId="0000000B">
      <w:pPr>
        <w:shd w:fill="ffffff" w:val="clear"/>
        <w:spacing w:after="200" w:lineRule="auto"/>
        <w:contextualSpacing w:val="0"/>
        <w:rPr>
          <w:color w:val="428bca"/>
          <w:sz w:val="26"/>
          <w:szCs w:val="26"/>
          <w:u w:val="single"/>
        </w:rPr>
      </w:pPr>
      <w:r w:rsidDel="00000000" w:rsidR="00000000" w:rsidRPr="00000000">
        <w:rPr>
          <w:color w:val="333333"/>
          <w:sz w:val="26"/>
          <w:szCs w:val="26"/>
          <w:rtl w:val="0"/>
        </w:rPr>
        <w:t xml:space="preserve">The Open Definition stipulates that data is open if anyone is free to access, use, modify, and share it — subject, at most, to measures that preserve provenance and openness. Read the full text of the </w:t>
      </w:r>
      <w:r w:rsidDel="00000000" w:rsidR="00000000" w:rsidRPr="00000000">
        <w:fldChar w:fldCharType="begin"/>
        <w:instrText xml:space="preserve"> HYPERLINK "http://opendefinition.org/" </w:instrText>
        <w:fldChar w:fldCharType="separate"/>
      </w:r>
      <w:r w:rsidDel="00000000" w:rsidR="00000000" w:rsidRPr="00000000">
        <w:rPr>
          <w:color w:val="428bca"/>
          <w:sz w:val="26"/>
          <w:szCs w:val="26"/>
          <w:u w:val="single"/>
          <w:rtl w:val="0"/>
        </w:rPr>
        <w:t xml:space="preserve">Open Definition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fldChar w:fldCharType="end"/>
      </w:r>
      <w:r w:rsidDel="00000000" w:rsidR="00000000" w:rsidRPr="00000000">
        <w:rPr>
          <w:b w:val="1"/>
          <w:color w:val="333333"/>
          <w:sz w:val="26"/>
          <w:szCs w:val="26"/>
          <w:shd w:fill="ff9900" w:val="clear"/>
          <w:rtl w:val="0"/>
        </w:rPr>
        <w:t xml:space="preserve">Qu'est-ce que les données ouvertes selon la définition ouverte?</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La définition ouverte stipule que les données sont ouvertes si quelqu'un est libre d'y accéder, de les utiliser, de les modifier et de les partager, sous réserve, au plus, de mesures qui préservent la provenance et l'ouverture. Lire le texte intégral de la </w:t>
      </w:r>
      <w:hyperlink r:id="rId10">
        <w:r w:rsidDel="00000000" w:rsidR="00000000" w:rsidRPr="00000000">
          <w:rPr>
            <w:b w:val="1"/>
            <w:color w:val="333333"/>
            <w:sz w:val="26"/>
            <w:szCs w:val="26"/>
            <w:shd w:fill="ff9900" w:val="clear"/>
            <w:rtl w:val="0"/>
          </w:rPr>
          <w:t xml:space="preserve">définition ouverte</w:t>
        </w:r>
      </w:hyperlink>
      <w:r w:rsidDel="00000000" w:rsidR="00000000" w:rsidRPr="00000000">
        <w:rPr>
          <w:b w:val="1"/>
          <w:color w:val="333333"/>
          <w:sz w:val="26"/>
          <w:szCs w:val="26"/>
          <w:shd w:fill="ff9900" w:val="clear"/>
          <w:rtl w:val="0"/>
        </w:rPr>
        <w:t xml:space="preserve">.</w:t>
      </w:r>
    </w:p>
    <w:p w:rsidR="00000000" w:rsidDel="00000000" w:rsidP="00000000" w:rsidRDefault="00000000" w:rsidRPr="00000000" w14:paraId="0000000E">
      <w:pPr>
        <w:pStyle w:val="Heading3"/>
        <w:keepNext w:val="0"/>
        <w:keepLines w:val="0"/>
        <w:shd w:fill="ffffff" w:val="clear"/>
        <w:spacing w:after="200" w:before="400" w:line="264" w:lineRule="auto"/>
        <w:contextualSpacing w:val="0"/>
        <w:rPr>
          <w:color w:val="333333"/>
          <w:sz w:val="36"/>
          <w:szCs w:val="36"/>
        </w:rPr>
      </w:pPr>
      <w:bookmarkStart w:colFirst="0" w:colLast="0" w:name="_yxztbtfl2yk3" w:id="4"/>
      <w:bookmarkEnd w:id="4"/>
      <w:r w:rsidDel="00000000" w:rsidR="00000000" w:rsidRPr="00000000">
        <w:rPr>
          <w:color w:val="333333"/>
          <w:sz w:val="36"/>
          <w:szCs w:val="36"/>
          <w:rtl w:val="0"/>
        </w:rPr>
        <w:t xml:space="preserve">Why do you have a dialogue phase?</w:t>
      </w:r>
    </w:p>
    <w:p w:rsidR="00000000" w:rsidDel="00000000" w:rsidP="00000000" w:rsidRDefault="00000000" w:rsidRPr="00000000" w14:paraId="0000000F">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In the past years, we have published the Index as a timely limited snapshot of open data and added an errata section to record mistakes in the evaluation. Last year, we reached out to governments to comment on our review before the official launch. This year, we decided to use the launch to initiate a public dialogue phase and reach more government. We also hope that an open dialogue allows data publishers and users to exchange viewpoints and learn from one another, and enables the publication of more meaningful open data.</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Pourquoi avez-vous une phase de dialogue?</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color w:val="333333"/>
          <w:sz w:val="26"/>
          <w:szCs w:val="26"/>
        </w:rPr>
      </w:pPr>
      <w:r w:rsidDel="00000000" w:rsidR="00000000" w:rsidRPr="00000000">
        <w:rPr>
          <w:b w:val="1"/>
          <w:color w:val="333333"/>
          <w:sz w:val="26"/>
          <w:szCs w:val="26"/>
          <w:shd w:fill="ff9900" w:val="clear"/>
          <w:rtl w:val="0"/>
        </w:rPr>
        <w:t xml:space="preserve">Au cours des dernières années, nous avons publié l'Indice comme un instantané limité et opportun des données ouvertes et ajouté une section errata pour enregistrer les erreurs dans l'évaluation. L'an dernier, nous avons demandé aux gouvernements de commenter notre examen avant le lancement officiel. Cette année, nous avons décidé d'utiliser le lancement pour initier une phase de dialogue public et atteindre plus de gouvernement. Nous espérons également qu'un dialogue ouvert permettra aux éditeurs de données et aux utilisateurs d'échanger des points de vue et d'apprendre les uns des autres, et permettra la publication de données ouvertes plus significatives.</w:t>
      </w:r>
      <w:r w:rsidDel="00000000" w:rsidR="00000000" w:rsidRPr="00000000">
        <w:rPr>
          <w:rtl w:val="0"/>
        </w:rPr>
      </w:r>
    </w:p>
    <w:p w:rsidR="00000000" w:rsidDel="00000000" w:rsidP="00000000" w:rsidRDefault="00000000" w:rsidRPr="00000000" w14:paraId="00000012">
      <w:pPr>
        <w:pStyle w:val="Heading3"/>
        <w:keepNext w:val="0"/>
        <w:keepLines w:val="0"/>
        <w:shd w:fill="ffffff" w:val="clear"/>
        <w:spacing w:after="200" w:before="400" w:line="264" w:lineRule="auto"/>
        <w:contextualSpacing w:val="0"/>
        <w:rPr>
          <w:color w:val="333333"/>
          <w:sz w:val="36"/>
          <w:szCs w:val="36"/>
        </w:rPr>
      </w:pPr>
      <w:bookmarkStart w:colFirst="0" w:colLast="0" w:name="_36cjutuu34o5" w:id="5"/>
      <w:bookmarkEnd w:id="5"/>
      <w:r w:rsidDel="00000000" w:rsidR="00000000" w:rsidRPr="00000000">
        <w:rPr>
          <w:color w:val="333333"/>
          <w:sz w:val="36"/>
          <w:szCs w:val="36"/>
          <w:rtl w:val="0"/>
        </w:rPr>
        <w:t xml:space="preserve">How can I contest an entry in GODI?</w:t>
      </w:r>
    </w:p>
    <w:p w:rsidR="00000000" w:rsidDel="00000000" w:rsidP="00000000" w:rsidRDefault="00000000" w:rsidRPr="00000000" w14:paraId="00000013">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It is very simple! Go to the relevant entry page you want to discuss and hit the button ‘ discuss findings’. This will open a new discussion thread on our </w:t>
      </w:r>
      <w:hyperlink r:id="rId11">
        <w:r w:rsidDel="00000000" w:rsidR="00000000" w:rsidRPr="00000000">
          <w:rPr>
            <w:color w:val="428bca"/>
            <w:sz w:val="26"/>
            <w:szCs w:val="26"/>
            <w:u w:val="single"/>
            <w:rtl w:val="0"/>
          </w:rPr>
          <w:t xml:space="preserve">OKI discuss forum</w:t>
        </w:r>
      </w:hyperlink>
      <w:r w:rsidDel="00000000" w:rsidR="00000000" w:rsidRPr="00000000">
        <w:rPr>
          <w:color w:val="333333"/>
          <w:sz w:val="26"/>
          <w:szCs w:val="26"/>
          <w:rtl w:val="0"/>
        </w:rPr>
        <w:t xml:space="preserve">. In a case someone already started a thread on the forum, the application will direct you to the right thread. Just write why you think the entry is faulty. Remember to be constructive!</w:t>
      </w:r>
    </w:p>
    <w:p w:rsidR="00000000" w:rsidDel="00000000" w:rsidP="00000000" w:rsidRDefault="00000000" w:rsidRPr="00000000" w14:paraId="00000014">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Notice that </w:t>
      </w:r>
      <w:r w:rsidDel="00000000" w:rsidR="00000000" w:rsidRPr="00000000">
        <w:rPr>
          <w:b w:val="1"/>
          <w:color w:val="333333"/>
          <w:sz w:val="26"/>
          <w:szCs w:val="26"/>
          <w:rtl w:val="0"/>
        </w:rPr>
        <w:t xml:space="preserve">we will not</w:t>
      </w:r>
      <w:r w:rsidDel="00000000" w:rsidR="00000000" w:rsidRPr="00000000">
        <w:rPr>
          <w:color w:val="333333"/>
          <w:sz w:val="26"/>
          <w:szCs w:val="26"/>
          <w:rtl w:val="0"/>
        </w:rPr>
        <w:t xml:space="preserve"> accept new submission for the GODI survey site! We are also not going to answer any privately sent emails requesting the OKI staff to change results. We believe that these discussions should be led in the open and be transparent to the entire open data community, and not only OKI staff.</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Comment puis-je contester une entrée dans GODI?</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C'est très simple! Aller à la page d'entrée pertinente que vous souhaitez discuter et cliquez sur le bouton «discuter des résultats». Cela ouvrira un nouveau fil de discussion sur notre forum de discussion OKI. Dans le cas où quelqu'un a déjà commencé un fil sur le forum, l'application vous dirigera vers le bon fil. Écrivez simplement pourquoi vous pensez que l'entrée est défectueuse. N'oubliez pas d'être constructif!</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Notez que nous n'accepterons pas de nouvelle soumission pour le site de sondage GODI! Nous n'allons pas non plus répondre aux courriels envoyés en privé demandant au personnel d'OKI de changer les résultats. Nous pensons que ces discussions devraient être ouvertes et transparentes pour l'ensemble de la communauté des données ouvertes, et pas seulement pour le personnel d'OKI.</w:t>
      </w:r>
    </w:p>
    <w:p w:rsidR="00000000" w:rsidDel="00000000" w:rsidP="00000000" w:rsidRDefault="00000000" w:rsidRPr="00000000" w14:paraId="00000018">
      <w:pPr>
        <w:pStyle w:val="Heading3"/>
        <w:keepNext w:val="0"/>
        <w:keepLines w:val="0"/>
        <w:shd w:fill="ffffff" w:val="clear"/>
        <w:spacing w:after="200" w:before="400" w:line="264" w:lineRule="auto"/>
        <w:contextualSpacing w:val="0"/>
        <w:rPr>
          <w:color w:val="333333"/>
          <w:sz w:val="36"/>
          <w:szCs w:val="36"/>
        </w:rPr>
      </w:pPr>
      <w:bookmarkStart w:colFirst="0" w:colLast="0" w:name="_23msqhjnbrey" w:id="6"/>
      <w:bookmarkEnd w:id="6"/>
      <w:r w:rsidDel="00000000" w:rsidR="00000000" w:rsidRPr="00000000">
        <w:rPr>
          <w:color w:val="333333"/>
          <w:sz w:val="36"/>
          <w:szCs w:val="36"/>
          <w:rtl w:val="0"/>
        </w:rPr>
        <w:t xml:space="preserve">I submitted a comment in the forum before the Index was launched. Will it have any impact on the assessment?</w:t>
      </w:r>
    </w:p>
    <w:p w:rsidR="00000000" w:rsidDel="00000000" w:rsidP="00000000" w:rsidRDefault="00000000" w:rsidRPr="00000000" w14:paraId="00000019">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Yes! We have stopped looking at any submission that was submitted after the 15th of March. We will review all of these comments as part of the dialogue phase.</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J'ai soumis un commentaire sur le forum avant le lancement de l'index. Cela aura-t-il un impact sur l'évaluation?</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Oui! Nous avons cessé d'examiner toute soumission soumise après le 15 mars. Nous passerons en revue tous ces commentaires dans le cadre de la phase de dialogue.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rtl w:val="0"/>
        </w:rPr>
      </w:r>
    </w:p>
    <w:p w:rsidR="00000000" w:rsidDel="00000000" w:rsidP="00000000" w:rsidRDefault="00000000" w:rsidRPr="00000000" w14:paraId="0000001D">
      <w:pPr>
        <w:pStyle w:val="Heading3"/>
        <w:keepNext w:val="0"/>
        <w:keepLines w:val="0"/>
        <w:shd w:fill="ffffff" w:val="clear"/>
        <w:spacing w:after="200" w:before="400" w:line="264" w:lineRule="auto"/>
        <w:contextualSpacing w:val="0"/>
        <w:rPr>
          <w:color w:val="333333"/>
          <w:sz w:val="36"/>
          <w:szCs w:val="36"/>
        </w:rPr>
      </w:pPr>
      <w:bookmarkStart w:colFirst="0" w:colLast="0" w:name="_88e2521ayien" w:id="7"/>
      <w:bookmarkEnd w:id="7"/>
      <w:r w:rsidDel="00000000" w:rsidR="00000000" w:rsidRPr="00000000">
        <w:rPr>
          <w:color w:val="333333"/>
          <w:sz w:val="36"/>
          <w:szCs w:val="36"/>
          <w:rtl w:val="0"/>
        </w:rPr>
        <w:t xml:space="preserve">What happens if I comment on the Index results after the 2nd of June?</w:t>
      </w:r>
    </w:p>
    <w:p w:rsidR="00000000" w:rsidDel="00000000" w:rsidP="00000000" w:rsidRDefault="00000000" w:rsidRPr="00000000" w14:paraId="0000001E">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Our resources are limited, and we can not maintain a longer review process. If you still wish to challenge the results after the 2nd of June, please engage with us and our community on the discuss forum.</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Que se passe-t-il si je commente les résultats de l'indice après le 2 juin?</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Nos ressources sont limitées et nous ne pouvons pas maintenir un processus d'examen plus long. Si vous souhaitez malgré tout contester les résultats après le 2 juin, veuillez vous engager avec nous et notre communauté sur le forum de discussion.</w:t>
      </w:r>
    </w:p>
    <w:p w:rsidR="00000000" w:rsidDel="00000000" w:rsidP="00000000" w:rsidRDefault="00000000" w:rsidRPr="00000000" w14:paraId="00000021">
      <w:pPr>
        <w:pStyle w:val="Heading3"/>
        <w:keepNext w:val="0"/>
        <w:keepLines w:val="0"/>
        <w:shd w:fill="ffffff" w:val="clear"/>
        <w:spacing w:after="200" w:before="400" w:line="264" w:lineRule="auto"/>
        <w:contextualSpacing w:val="0"/>
        <w:rPr>
          <w:color w:val="333333"/>
          <w:sz w:val="36"/>
          <w:szCs w:val="36"/>
        </w:rPr>
      </w:pPr>
      <w:bookmarkStart w:colFirst="0" w:colLast="0" w:name="_w2znpnckssei" w:id="8"/>
      <w:bookmarkEnd w:id="8"/>
      <w:r w:rsidDel="00000000" w:rsidR="00000000" w:rsidRPr="00000000">
        <w:rPr>
          <w:color w:val="333333"/>
          <w:sz w:val="36"/>
          <w:szCs w:val="36"/>
          <w:rtl w:val="0"/>
        </w:rPr>
        <w:t xml:space="preserve">I don’t feel comfortable posting on the forum, can I send you an email?</w:t>
      </w:r>
    </w:p>
    <w:p w:rsidR="00000000" w:rsidDel="00000000" w:rsidP="00000000" w:rsidRDefault="00000000" w:rsidRPr="00000000" w14:paraId="00000022">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We understand why governments want to speak about the results in an email, but we do not have the capacity to answer every request individually. Also, we believe that the discussion about the result should be in the open so that the whole open data community can learn from your viewpoints. Governments that already started to discuss the results include India, Mexico, UK, and Belgium.</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Je ne me sens pas à l'aise de poster sur le forum, puis-je vous envoyer un e-mail?</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Nous comprenons pourquoi les gouvernements veulent parler des résultats dans un courriel, mais nous n'avons pas la capacité de répondre à chaque demande individuellement. En outre, nous croyons que la discussion sur le résultat devrait être ouverte afin que toute la communauté des données ouvertes puisse apprendre de vos points de vue. Les gouvernements qui ont déjà commencé à discuter des résultats incluent l'Inde, le Mexique, le Royaume-Uni et la Belgique.</w:t>
      </w:r>
    </w:p>
    <w:p w:rsidR="00000000" w:rsidDel="00000000" w:rsidP="00000000" w:rsidRDefault="00000000" w:rsidRPr="00000000" w14:paraId="00000025">
      <w:pPr>
        <w:shd w:fill="ffffff" w:val="clear"/>
        <w:spacing w:after="200" w:lineRule="auto"/>
        <w:contextualSpacing w:val="0"/>
        <w:jc w:val="both"/>
        <w:rPr>
          <w:color w:val="333333"/>
          <w:sz w:val="36"/>
          <w:szCs w:val="36"/>
        </w:rPr>
      </w:pPr>
      <w:r w:rsidDel="00000000" w:rsidR="00000000" w:rsidRPr="00000000">
        <w:rPr>
          <w:color w:val="333333"/>
          <w:sz w:val="36"/>
          <w:szCs w:val="36"/>
          <w:rtl w:val="0"/>
        </w:rPr>
        <w:t xml:space="preserve">What is the difference between the ranks in GODI and the Open Data Barometer?</w:t>
      </w:r>
    </w:p>
    <w:p w:rsidR="00000000" w:rsidDel="00000000" w:rsidP="00000000" w:rsidRDefault="00000000" w:rsidRPr="00000000" w14:paraId="00000026">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GODI and the Open Data Barometer (ODB) are complementary to one another. GODI only looks at open data publication, while the ODB examines context, publication and impact. Also, the GODI methodology changed throughout the years, and the results are not comparable over time, while ODB has a consistent methodology making the result comparable. Lastly, GODI is looking for very specific datasets while the ODB is more general about the types of datasets in each category.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Quelle est la différence entre les rangs de GODI et le Baromètre des données ouvertes?</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GODI et le Open Data Barometer (ODB) sont complémentaires les uns des autres. GODI ne s'intéresse qu'à la publication de données ouvertes, tandis que l'ODB examine le contexte, la publication et l'impact. De plus, la méthodologie GODI a changé au fil des ans, et les résultats ne sont pas comparables au fil du temps, alors que l'ODB a une méthodologie cohérente rendant le résultat comparable. Enfin, GODI recherche des ensembles de données très spécifiques, tandis que l'ODB est plus général sur les types d'ensembles de données dans chaque catégorie.</w:t>
      </w:r>
    </w:p>
    <w:p w:rsidR="00000000" w:rsidDel="00000000" w:rsidP="00000000" w:rsidRDefault="00000000" w:rsidRPr="00000000" w14:paraId="00000029">
      <w:pPr>
        <w:pStyle w:val="Heading3"/>
        <w:keepNext w:val="0"/>
        <w:keepLines w:val="0"/>
        <w:shd w:fill="ffffff" w:val="clear"/>
        <w:spacing w:after="200" w:before="400" w:line="264" w:lineRule="auto"/>
        <w:contextualSpacing w:val="0"/>
        <w:rPr>
          <w:color w:val="333333"/>
          <w:sz w:val="36"/>
          <w:szCs w:val="36"/>
        </w:rPr>
      </w:pPr>
      <w:bookmarkStart w:colFirst="0" w:colLast="0" w:name="_xwijkby8obrh" w:id="9"/>
      <w:bookmarkEnd w:id="9"/>
      <w:r w:rsidDel="00000000" w:rsidR="00000000" w:rsidRPr="00000000">
        <w:rPr>
          <w:color w:val="333333"/>
          <w:sz w:val="36"/>
          <w:szCs w:val="36"/>
          <w:rtl w:val="0"/>
        </w:rPr>
        <w:t xml:space="preserve">Why do you have fewer places in the Index this year?</w:t>
      </w:r>
    </w:p>
    <w:p w:rsidR="00000000" w:rsidDel="00000000" w:rsidP="00000000" w:rsidRDefault="00000000" w:rsidRPr="00000000" w14:paraId="0000002A">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GODI uses a snowball sample by crowdsourcing submissions. How many places we assess depends on how many submissions we receive from users. Therefore our country sample may change from year to year. We also use local wrangles that try to solicit submissions in different regions. You can read more about it in the methodology section.</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Pourquoi avez-vous moins de places dans l'indice cette année?</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GODI utilise un échantillon de boule de neige par des soumissions de crowdsourcing. Le nombre d'endroits que nous évaluons dépend du nombre de soumissions que nous recevons des utilisateurs. Par conséquent, notre échantillon national peut changer d'année en année. Nous utilisons également des querelles locales qui tentent de solliciter des soumissions dans différentes régions. Vous pouvez en lire plus à ce sujet dans la section sur la méthodologie.</w:t>
      </w:r>
    </w:p>
    <w:p w:rsidR="00000000" w:rsidDel="00000000" w:rsidP="00000000" w:rsidRDefault="00000000" w:rsidRPr="00000000" w14:paraId="0000002D">
      <w:pPr>
        <w:pStyle w:val="Heading3"/>
        <w:keepNext w:val="0"/>
        <w:keepLines w:val="0"/>
        <w:shd w:fill="ffffff" w:val="clear"/>
        <w:spacing w:after="200" w:before="400" w:line="264" w:lineRule="auto"/>
        <w:contextualSpacing w:val="0"/>
        <w:rPr>
          <w:color w:val="333333"/>
          <w:sz w:val="36"/>
          <w:szCs w:val="36"/>
        </w:rPr>
      </w:pPr>
      <w:bookmarkStart w:colFirst="0" w:colLast="0" w:name="_4tkm9z8gzm52" w:id="10"/>
      <w:bookmarkEnd w:id="10"/>
      <w:r w:rsidDel="00000000" w:rsidR="00000000" w:rsidRPr="00000000">
        <w:rPr>
          <w:color w:val="333333"/>
          <w:sz w:val="36"/>
          <w:szCs w:val="36"/>
          <w:rtl w:val="0"/>
        </w:rPr>
        <w:t xml:space="preserve">Why are there two different scores in the Index for each place?</w:t>
      </w:r>
    </w:p>
    <w:p w:rsidR="00000000" w:rsidDel="00000000" w:rsidP="00000000" w:rsidRDefault="00000000" w:rsidRPr="00000000" w14:paraId="0000002E">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These scores measure different things. On our places page, we show a score to rank the places according to their openness. This score adds all points together that a place receives in each data category. The final score is used to compare the openness across places. Also, we show another score on each place page. This score shows how many of the 15 data categories are fully open in a place like Great Britain, India, or elsewhere.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Pourquoi y a-t-il deux scores différents dans l'indice pour chaque lieu?</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Ces scores mesurent différentes choses. Sur notre page des lieux, nous affichons un score pour classer les lieux en fonction de leur ouverture. Ce score additionne tous les points qu'une place reçoit dans chaque catégorie de données. Le score final est utilisé pour comparer l'ouverture entre les lieux. En outre, nous montrons un autre score sur chaque page de lieu. Ce score montre combien des 15 catégories de données sont complètement ouvertes dans un endroit comme la Grande-Bretagne, l'Inde ou ailleurs.</w:t>
      </w:r>
    </w:p>
    <w:p w:rsidR="00000000" w:rsidDel="00000000" w:rsidP="00000000" w:rsidRDefault="00000000" w:rsidRPr="00000000" w14:paraId="00000031">
      <w:pPr>
        <w:pStyle w:val="Heading3"/>
        <w:keepNext w:val="0"/>
        <w:keepLines w:val="0"/>
        <w:shd w:fill="ffffff" w:val="clear"/>
        <w:spacing w:after="200" w:before="400" w:line="264" w:lineRule="auto"/>
        <w:contextualSpacing w:val="0"/>
        <w:rPr>
          <w:color w:val="333333"/>
          <w:sz w:val="36"/>
          <w:szCs w:val="36"/>
        </w:rPr>
      </w:pPr>
      <w:bookmarkStart w:colFirst="0" w:colLast="0" w:name="_uogu9ugy4zsh" w:id="11"/>
      <w:bookmarkEnd w:id="11"/>
      <w:r w:rsidDel="00000000" w:rsidR="00000000" w:rsidRPr="00000000">
        <w:rPr>
          <w:color w:val="333333"/>
          <w:sz w:val="36"/>
          <w:szCs w:val="36"/>
          <w:rtl w:val="0"/>
        </w:rPr>
        <w:t xml:space="preserve">Where can I learn more about the Index results?</w:t>
      </w:r>
    </w:p>
    <w:p w:rsidR="00000000" w:rsidDel="00000000" w:rsidP="00000000" w:rsidRDefault="00000000" w:rsidRPr="00000000" w14:paraId="00000032">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The Index has several pages to show which place ranks highest, or how open data is provided in a particular place. Also, we provide context and analysis: If you are interested how different regions in the world perform, visit our </w:t>
      </w:r>
      <w:hyperlink r:id="rId12">
        <w:r w:rsidDel="00000000" w:rsidR="00000000" w:rsidRPr="00000000">
          <w:rPr>
            <w:color w:val="428bca"/>
            <w:sz w:val="26"/>
            <w:szCs w:val="26"/>
            <w:u w:val="single"/>
            <w:rtl w:val="0"/>
          </w:rPr>
          <w:t xml:space="preserve">findings page</w:t>
        </w:r>
      </w:hyperlink>
      <w:r w:rsidDel="00000000" w:rsidR="00000000" w:rsidRPr="00000000">
        <w:rPr>
          <w:color w:val="333333"/>
          <w:sz w:val="26"/>
          <w:szCs w:val="26"/>
          <w:rtl w:val="0"/>
        </w:rPr>
        <w:t xml:space="preserve">. On the findings page, we also answer questions such as “What is the state of open licensing in the world?”; “How do I distinguish an open spending dataset from an open procurement dataset?” or “What are the challenges of open data across data categories?”. If you only want to understand how to correctly read the Index results check this </w:t>
      </w:r>
      <w:hyperlink r:id="rId13">
        <w:r w:rsidDel="00000000" w:rsidR="00000000" w:rsidRPr="00000000">
          <w:rPr>
            <w:color w:val="428bca"/>
            <w:sz w:val="26"/>
            <w:szCs w:val="26"/>
            <w:u w:val="single"/>
            <w:rtl w:val="0"/>
          </w:rPr>
          <w:t xml:space="preserve">blogpost</w:t>
        </w:r>
      </w:hyperlink>
      <w:r w:rsidDel="00000000" w:rsidR="00000000" w:rsidRPr="00000000">
        <w:rPr>
          <w:color w:val="333333"/>
          <w:sz w:val="26"/>
          <w:szCs w:val="26"/>
          <w:rtl w:val="0"/>
        </w:rPr>
        <w:t xml:space="preserve">.</w:t>
      </w:r>
    </w:p>
    <w:p w:rsidR="00000000" w:rsidDel="00000000" w:rsidP="00000000" w:rsidRDefault="00000000" w:rsidRPr="00000000" w14:paraId="00000033">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How can I get involved in next year’s Index? Follow the </w:t>
      </w:r>
      <w:hyperlink r:id="rId14">
        <w:r w:rsidDel="00000000" w:rsidR="00000000" w:rsidRPr="00000000">
          <w:rPr>
            <w:color w:val="428bca"/>
            <w:sz w:val="26"/>
            <w:szCs w:val="26"/>
            <w:u w:val="single"/>
            <w:rtl w:val="0"/>
          </w:rPr>
          <w:t xml:space="preserve">OK discuss forum</w:t>
        </w:r>
      </w:hyperlink>
      <w:r w:rsidDel="00000000" w:rsidR="00000000" w:rsidRPr="00000000">
        <w:rPr>
          <w:color w:val="333333"/>
          <w:sz w:val="26"/>
          <w:szCs w:val="26"/>
          <w:rtl w:val="0"/>
        </w:rPr>
        <w:t xml:space="preserve"> to get updates about the next GODI!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Où puis-je en apprendre davantage sur les résultats de l'indice?</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L'index comporte plusieurs pages pour indiquer le classement le plus élevé ou la façon dont les données ouvertes sont fournies dans un endroit particulier. En outre, nous fournissons le contexte et l'analyse: Si vous êtes intéressé par la performance des différentes régions du monde, visitez </w:t>
      </w:r>
      <w:hyperlink r:id="rId15">
        <w:r w:rsidDel="00000000" w:rsidR="00000000" w:rsidRPr="00000000">
          <w:rPr>
            <w:b w:val="1"/>
            <w:color w:val="333333"/>
            <w:sz w:val="26"/>
            <w:szCs w:val="26"/>
            <w:shd w:fill="ff9900" w:val="clear"/>
            <w:rtl w:val="0"/>
          </w:rPr>
          <w:t xml:space="preserve">notre page de résultats</w:t>
        </w:r>
      </w:hyperlink>
      <w:r w:rsidDel="00000000" w:rsidR="00000000" w:rsidRPr="00000000">
        <w:rPr>
          <w:b w:val="1"/>
          <w:color w:val="333333"/>
          <w:sz w:val="26"/>
          <w:szCs w:val="26"/>
          <w:shd w:fill="ff9900" w:val="clear"/>
          <w:rtl w:val="0"/>
        </w:rPr>
        <w:t xml:space="preserve">. Sur la page des résultats, nous répondons également à des questions telles que «Quel est l'état des licences ouvertes dans le monde? "Comment distinguer un ensemble de données de dépenses ouvert d'un ensemble de données d'approvisionnement ouvert?" Ou "Quels sont les défis des données ouvertes dans les catégories de données?". Si vous voulez seulement comprendre comment lire correctement les résultats de l'index, consultez </w:t>
      </w:r>
      <w:hyperlink r:id="rId16">
        <w:r w:rsidDel="00000000" w:rsidR="00000000" w:rsidRPr="00000000">
          <w:rPr>
            <w:b w:val="1"/>
            <w:color w:val="333333"/>
            <w:sz w:val="26"/>
            <w:szCs w:val="26"/>
            <w:shd w:fill="ff9900" w:val="clear"/>
            <w:rtl w:val="0"/>
          </w:rPr>
          <w:t xml:space="preserve">ce blog</w:t>
        </w:r>
      </w:hyperlink>
      <w:r w:rsidDel="00000000" w:rsidR="00000000" w:rsidRPr="00000000">
        <w:rPr>
          <w:b w:val="1"/>
          <w:color w:val="333333"/>
          <w:sz w:val="26"/>
          <w:szCs w:val="26"/>
          <w:shd w:fill="ff9900" w:val="clear"/>
          <w:rtl w:val="0"/>
        </w:rPr>
        <w:t xml:space="preserv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Comment puis-je participer à l'indice de l'année prochaine? Suivez le </w:t>
      </w:r>
      <w:hyperlink r:id="rId17">
        <w:r w:rsidDel="00000000" w:rsidR="00000000" w:rsidRPr="00000000">
          <w:rPr>
            <w:b w:val="1"/>
            <w:color w:val="333333"/>
            <w:sz w:val="26"/>
            <w:szCs w:val="26"/>
            <w:shd w:fill="ff9900" w:val="clear"/>
            <w:rtl w:val="0"/>
          </w:rPr>
          <w:t xml:space="preserve">forum de discussion OK</w:t>
        </w:r>
      </w:hyperlink>
      <w:r w:rsidDel="00000000" w:rsidR="00000000" w:rsidRPr="00000000">
        <w:rPr>
          <w:b w:val="1"/>
          <w:color w:val="333333"/>
          <w:sz w:val="26"/>
          <w:szCs w:val="26"/>
          <w:shd w:fill="ff9900" w:val="clear"/>
          <w:rtl w:val="0"/>
        </w:rPr>
        <w:t xml:space="preserve"> pour obtenir des mises à jour sur le prochain GODI.</w:t>
      </w:r>
    </w:p>
    <w:p w:rsidR="00000000" w:rsidDel="00000000" w:rsidP="00000000" w:rsidRDefault="00000000" w:rsidRPr="00000000" w14:paraId="00000038">
      <w:pPr>
        <w:pStyle w:val="Heading3"/>
        <w:keepNext w:val="0"/>
        <w:keepLines w:val="0"/>
        <w:shd w:fill="ffffff" w:val="clear"/>
        <w:spacing w:after="200" w:before="400" w:line="264" w:lineRule="auto"/>
        <w:contextualSpacing w:val="0"/>
        <w:rPr>
          <w:color w:val="333333"/>
          <w:sz w:val="36"/>
          <w:szCs w:val="36"/>
        </w:rPr>
      </w:pPr>
      <w:bookmarkStart w:colFirst="0" w:colLast="0" w:name="_g1ppv2sql2gq" w:id="12"/>
      <w:bookmarkEnd w:id="12"/>
      <w:r w:rsidDel="00000000" w:rsidR="00000000" w:rsidRPr="00000000">
        <w:rPr>
          <w:color w:val="333333"/>
          <w:sz w:val="36"/>
          <w:szCs w:val="36"/>
          <w:rtl w:val="0"/>
        </w:rPr>
        <w:t xml:space="preserve">Can I run a local instance of the Open Data Survey?</w:t>
      </w:r>
    </w:p>
    <w:p w:rsidR="00000000" w:rsidDel="00000000" w:rsidP="00000000" w:rsidRDefault="00000000" w:rsidRPr="00000000" w14:paraId="00000039">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Sure! The survey is easy to replicate and customise. See more information about it on the </w:t>
      </w:r>
      <w:hyperlink r:id="rId18">
        <w:r w:rsidDel="00000000" w:rsidR="00000000" w:rsidRPr="00000000">
          <w:rPr>
            <w:color w:val="428bca"/>
            <w:sz w:val="26"/>
            <w:szCs w:val="26"/>
            <w:u w:val="single"/>
            <w:rtl w:val="0"/>
          </w:rPr>
          <w:t xml:space="preserve">survey page</w:t>
        </w:r>
      </w:hyperlink>
      <w:r w:rsidDel="00000000" w:rsidR="00000000" w:rsidRPr="00000000">
        <w:rPr>
          <w:color w:val="333333"/>
          <w:sz w:val="26"/>
          <w:szCs w:val="26"/>
          <w:rtl w:val="0"/>
        </w:rPr>
        <w:t xml:space="preserve">.</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Puis-je exécuter une instance locale de l'enquête Open Data Survey?</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Sûr! Le sondage est facile à reproduire et à personnaliser. Voir plus d'informations à ce sujet sur </w:t>
      </w:r>
      <w:hyperlink r:id="rId19">
        <w:r w:rsidDel="00000000" w:rsidR="00000000" w:rsidRPr="00000000">
          <w:rPr>
            <w:b w:val="1"/>
            <w:color w:val="333333"/>
            <w:sz w:val="26"/>
            <w:szCs w:val="26"/>
            <w:shd w:fill="ff9900" w:val="clear"/>
            <w:rtl w:val="0"/>
          </w:rPr>
          <w:t xml:space="preserve">la page de l'enquête</w:t>
        </w:r>
      </w:hyperlink>
      <w:r w:rsidDel="00000000" w:rsidR="00000000" w:rsidRPr="00000000">
        <w:rPr>
          <w:b w:val="1"/>
          <w:color w:val="333333"/>
          <w:sz w:val="26"/>
          <w:szCs w:val="26"/>
          <w:shd w:fill="ff9900" w:val="clear"/>
          <w:rtl w:val="0"/>
        </w:rPr>
        <w:t xml:space="preserve">.</w:t>
      </w:r>
    </w:p>
    <w:p w:rsidR="00000000" w:rsidDel="00000000" w:rsidP="00000000" w:rsidRDefault="00000000" w:rsidRPr="00000000" w14:paraId="0000003C">
      <w:pPr>
        <w:pStyle w:val="Heading3"/>
        <w:keepNext w:val="0"/>
        <w:keepLines w:val="0"/>
        <w:shd w:fill="ffffff" w:val="clear"/>
        <w:spacing w:after="200" w:before="400" w:line="264" w:lineRule="auto"/>
        <w:contextualSpacing w:val="0"/>
        <w:rPr>
          <w:color w:val="333333"/>
          <w:sz w:val="36"/>
          <w:szCs w:val="36"/>
        </w:rPr>
      </w:pPr>
      <w:bookmarkStart w:colFirst="0" w:colLast="0" w:name="_rapptvslpuas" w:id="13"/>
      <w:bookmarkEnd w:id="13"/>
      <w:r w:rsidDel="00000000" w:rsidR="00000000" w:rsidRPr="00000000">
        <w:rPr>
          <w:color w:val="333333"/>
          <w:sz w:val="36"/>
          <w:szCs w:val="36"/>
          <w:rtl w:val="0"/>
        </w:rPr>
        <w:t xml:space="preserve">Can I download the data?</w:t>
      </w:r>
    </w:p>
    <w:p w:rsidR="00000000" w:rsidDel="00000000" w:rsidP="00000000" w:rsidRDefault="00000000" w:rsidRPr="00000000" w14:paraId="0000003D">
      <w:pPr>
        <w:shd w:fill="ffffff" w:val="clear"/>
        <w:spacing w:after="200" w:lineRule="auto"/>
        <w:contextualSpacing w:val="0"/>
        <w:rPr>
          <w:color w:val="428bca"/>
          <w:sz w:val="26"/>
          <w:szCs w:val="26"/>
          <w:u w:val="single"/>
        </w:rPr>
      </w:pPr>
      <w:r w:rsidDel="00000000" w:rsidR="00000000" w:rsidRPr="00000000">
        <w:rPr>
          <w:color w:val="333333"/>
          <w:sz w:val="26"/>
          <w:szCs w:val="26"/>
          <w:rtl w:val="0"/>
        </w:rPr>
        <w:t xml:space="preserve">For sure! See the </w:t>
      </w:r>
      <w:r w:rsidDel="00000000" w:rsidR="00000000" w:rsidRPr="00000000">
        <w:fldChar w:fldCharType="begin"/>
        <w:instrText xml:space="preserve"> HYPERLINK "https://index.okfn.org/faq/LINK" </w:instrText>
        <w:fldChar w:fldCharType="separate"/>
      </w:r>
      <w:r w:rsidDel="00000000" w:rsidR="00000000" w:rsidRPr="00000000">
        <w:rPr>
          <w:color w:val="428bca"/>
          <w:sz w:val="26"/>
          <w:szCs w:val="26"/>
          <w:u w:val="single"/>
          <w:rtl w:val="0"/>
        </w:rPr>
        <w:t xml:space="preserve">Download page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fldChar w:fldCharType="end"/>
      </w:r>
      <w:r w:rsidDel="00000000" w:rsidR="00000000" w:rsidRPr="00000000">
        <w:rPr>
          <w:b w:val="1"/>
          <w:color w:val="333333"/>
          <w:sz w:val="26"/>
          <w:szCs w:val="26"/>
          <w:shd w:fill="ff9900" w:val="clear"/>
          <w:rtl w:val="0"/>
        </w:rPr>
        <w:t xml:space="preserve">Puis-je télécharger les données?</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200" w:before="0" w:line="276" w:lineRule="auto"/>
        <w:ind w:left="0" w:right="0" w:firstLine="0"/>
        <w:contextualSpacing w:val="0"/>
        <w:jc w:val="both"/>
        <w:rPr>
          <w:b w:val="1"/>
          <w:color w:val="333333"/>
          <w:sz w:val="26"/>
          <w:szCs w:val="26"/>
          <w:shd w:fill="ff9900" w:val="clear"/>
        </w:rPr>
      </w:pPr>
      <w:r w:rsidDel="00000000" w:rsidR="00000000" w:rsidRPr="00000000">
        <w:rPr>
          <w:b w:val="1"/>
          <w:color w:val="333333"/>
          <w:sz w:val="26"/>
          <w:szCs w:val="26"/>
          <w:shd w:fill="ff9900" w:val="clear"/>
          <w:rtl w:val="0"/>
        </w:rPr>
        <w:t xml:space="preserve">Pour sûr! Voir la page de </w:t>
      </w:r>
      <w:hyperlink r:id="rId20">
        <w:r w:rsidDel="00000000" w:rsidR="00000000" w:rsidRPr="00000000">
          <w:rPr>
            <w:b w:val="1"/>
            <w:color w:val="333333"/>
            <w:sz w:val="26"/>
            <w:szCs w:val="26"/>
            <w:shd w:fill="ff9900" w:val="clear"/>
            <w:rtl w:val="0"/>
          </w:rPr>
          <w:t xml:space="preserve">téléchargement</w:t>
        </w:r>
      </w:hyperlink>
      <w:r w:rsidDel="00000000" w:rsidR="00000000" w:rsidRPr="00000000">
        <w:rPr>
          <w:b w:val="1"/>
          <w:color w:val="333333"/>
          <w:sz w:val="26"/>
          <w:szCs w:val="26"/>
          <w:shd w:fill="ff9900" w:val="clear"/>
          <w:rtl w:val="0"/>
        </w:rPr>
        <w:t xml:space="preserve">.</w:t>
      </w:r>
    </w:p>
    <w:p w:rsidR="00000000" w:rsidDel="00000000" w:rsidP="00000000" w:rsidRDefault="00000000" w:rsidRPr="00000000" w14:paraId="00000040">
      <w:pPr>
        <w:pStyle w:val="Heading3"/>
        <w:keepNext w:val="0"/>
        <w:keepLines w:val="0"/>
        <w:shd w:fill="ffffff" w:val="clear"/>
        <w:spacing w:after="200" w:before="400" w:line="264" w:lineRule="auto"/>
        <w:contextualSpacing w:val="0"/>
        <w:rPr>
          <w:color w:val="333333"/>
          <w:sz w:val="36"/>
          <w:szCs w:val="36"/>
        </w:rPr>
      </w:pPr>
      <w:bookmarkStart w:colFirst="0" w:colLast="0" w:name="_p6y5oxf25rii" w:id="14"/>
      <w:bookmarkEnd w:id="14"/>
      <w:r w:rsidDel="00000000" w:rsidR="00000000" w:rsidRPr="00000000">
        <w:rPr>
          <w:color w:val="333333"/>
          <w:sz w:val="36"/>
          <w:szCs w:val="36"/>
          <w:rtl w:val="0"/>
        </w:rPr>
        <w:t xml:space="preserve">Can I reuse the data?</w:t>
      </w:r>
    </w:p>
    <w:p w:rsidR="00000000" w:rsidDel="00000000" w:rsidP="00000000" w:rsidRDefault="00000000" w:rsidRPr="00000000" w14:paraId="00000041">
      <w:pPr>
        <w:shd w:fill="ffffff" w:val="clear"/>
        <w:spacing w:after="200" w:lineRule="auto"/>
        <w:contextualSpacing w:val="0"/>
        <w:rPr>
          <w:color w:val="333333"/>
          <w:sz w:val="26"/>
          <w:szCs w:val="26"/>
        </w:rPr>
      </w:pPr>
      <w:r w:rsidDel="00000000" w:rsidR="00000000" w:rsidRPr="00000000">
        <w:rPr>
          <w:color w:val="333333"/>
          <w:sz w:val="26"/>
          <w:szCs w:val="26"/>
          <w:rtl w:val="0"/>
        </w:rPr>
        <w:t xml:space="preserve">Absolutely, the content on this website is licensed under Creative Commons 4.0</w:t>
      </w:r>
    </w:p>
    <w:p w:rsidR="00000000" w:rsidDel="00000000" w:rsidP="00000000" w:rsidRDefault="00000000" w:rsidRPr="00000000" w14:paraId="00000042">
      <w:pPr>
        <w:contextualSpacing w:val="0"/>
        <w:rPr>
          <w:b w:val="1"/>
          <w:color w:val="333333"/>
          <w:sz w:val="26"/>
          <w:szCs w:val="26"/>
          <w:shd w:fill="ff9900" w:val="clear"/>
        </w:rPr>
      </w:pPr>
      <w:r w:rsidDel="00000000" w:rsidR="00000000" w:rsidRPr="00000000">
        <w:rPr>
          <w:b w:val="1"/>
          <w:color w:val="333333"/>
          <w:sz w:val="26"/>
          <w:szCs w:val="26"/>
          <w:shd w:fill="ff9900" w:val="clear"/>
          <w:rtl w:val="0"/>
        </w:rPr>
        <w:t xml:space="preserve">Puis-je réutiliser les données?</w:t>
      </w:r>
    </w:p>
    <w:p w:rsidR="00000000" w:rsidDel="00000000" w:rsidP="00000000" w:rsidRDefault="00000000" w:rsidRPr="00000000" w14:paraId="00000043">
      <w:pPr>
        <w:contextualSpacing w:val="0"/>
        <w:rPr>
          <w:b w:val="1"/>
          <w:color w:val="333333"/>
          <w:sz w:val="26"/>
          <w:szCs w:val="26"/>
          <w:shd w:fill="ff9900" w:val="clear"/>
        </w:rPr>
      </w:pPr>
      <w:r w:rsidDel="00000000" w:rsidR="00000000" w:rsidRPr="00000000">
        <w:rPr>
          <w:b w:val="1"/>
          <w:color w:val="333333"/>
          <w:sz w:val="26"/>
          <w:szCs w:val="26"/>
          <w:shd w:fill="ff9900" w:val="clear"/>
          <w:rtl w:val="0"/>
        </w:rPr>
        <w:t xml:space="preserve">Absolument, le contenu de ce site est sous licence Creative Commons 4.0</w:t>
      </w:r>
    </w:p>
    <w:p w:rsidR="00000000" w:rsidDel="00000000" w:rsidP="00000000" w:rsidRDefault="00000000" w:rsidRPr="00000000" w14:paraId="00000044">
      <w:pPr>
        <w:contextualSpacing w:val="0"/>
        <w:rPr>
          <w:b w:val="1"/>
          <w:color w:val="333333"/>
          <w:sz w:val="26"/>
          <w:szCs w:val="26"/>
          <w:shd w:fill="ff9900" w:val="clear"/>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r"/>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index.okfn.org/faq/LINK" TargetMode="External"/><Relationship Id="rId11" Type="http://schemas.openxmlformats.org/officeDocument/2006/relationships/hyperlink" Target="https://discuss.okfn.org/c/open-data-index/global-open-data-index-2016" TargetMode="External"/><Relationship Id="rId10" Type="http://schemas.openxmlformats.org/officeDocument/2006/relationships/hyperlink" Target="http://opendefinition.org/" TargetMode="External"/><Relationship Id="rId13" Type="http://schemas.openxmlformats.org/officeDocument/2006/relationships/hyperlink" Target="https://index.okfn.org/faq/LINK" TargetMode="External"/><Relationship Id="rId12" Type="http://schemas.openxmlformats.org/officeDocument/2006/relationships/hyperlink" Target="https://index.okfn.org/faq/LIN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ndex.okfn.org/faq/LINK" TargetMode="External"/><Relationship Id="rId15" Type="http://schemas.openxmlformats.org/officeDocument/2006/relationships/hyperlink" Target="https://index.okfn.org/faq/LINK" TargetMode="External"/><Relationship Id="rId14" Type="http://schemas.openxmlformats.org/officeDocument/2006/relationships/hyperlink" Target="https://discuss.okfn.org/c/open-data-index" TargetMode="External"/><Relationship Id="rId17" Type="http://schemas.openxmlformats.org/officeDocument/2006/relationships/hyperlink" Target="https://discuss.okfn.org/c/open-data-index" TargetMode="External"/><Relationship Id="rId16" Type="http://schemas.openxmlformats.org/officeDocument/2006/relationships/hyperlink" Target="https://index.okfn.org/faq/LINK" TargetMode="External"/><Relationship Id="rId5" Type="http://schemas.openxmlformats.org/officeDocument/2006/relationships/styles" Target="styles.xml"/><Relationship Id="rId19" Type="http://schemas.openxmlformats.org/officeDocument/2006/relationships/hyperlink" Target="http://census.okfn.org/en/latest/" TargetMode="External"/><Relationship Id="rId6" Type="http://schemas.openxmlformats.org/officeDocument/2006/relationships/hyperlink" Target="http://opendefinition.org/" TargetMode="External"/><Relationship Id="rId18" Type="http://schemas.openxmlformats.org/officeDocument/2006/relationships/hyperlink" Target="http://census.okfn.org/en/latest/" TargetMode="External"/><Relationship Id="rId7" Type="http://schemas.openxmlformats.org/officeDocument/2006/relationships/hyperlink" Target="https://index.okfn.org/faq/LINK" TargetMode="External"/><Relationship Id="rId8" Type="http://schemas.openxmlformats.org/officeDocument/2006/relationships/hyperlink" Target="http://opendefini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