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F75B0" w14:textId="284A96C5" w:rsidR="00C63094" w:rsidRDefault="00FA26A3" w:rsidP="00C63094">
      <w:pPr>
        <w:pStyle w:val="Title"/>
      </w:pPr>
      <w:proofErr w:type="spellStart"/>
      <w:r>
        <w:t>d</w:t>
      </w:r>
      <w:r w:rsidR="00830EE5">
        <w:t>Founders</w:t>
      </w:r>
      <w:proofErr w:type="spellEnd"/>
      <w:r w:rsidR="00830EE5">
        <w:t>’ Collaboration Agreemen</w:t>
      </w:r>
      <w:r w:rsidR="00C63094">
        <w:t>t</w:t>
      </w:r>
    </w:p>
    <w:p w14:paraId="37EA7983" w14:textId="1F905CA9" w:rsidR="00830EE5" w:rsidRDefault="00830EE5" w:rsidP="00C63094">
      <w:r>
        <w:t>The undersigned (each a “Founder” and together the “Founders”) are</w:t>
      </w:r>
      <w:r w:rsidR="00C63094">
        <w:t xml:space="preserve"> </w:t>
      </w:r>
      <w:r>
        <w:t>collaborating with the purpose of developing together a Business Concept.</w:t>
      </w:r>
    </w:p>
    <w:p w14:paraId="4E00B422" w14:textId="5EED7FC8" w:rsidR="00830EE5" w:rsidRDefault="00830EE5" w:rsidP="00C63094">
      <w:r>
        <w:t>A Business Concept is an idea for a business that includes the service,</w:t>
      </w:r>
      <w:r w:rsidR="00C63094">
        <w:t xml:space="preserve"> </w:t>
      </w:r>
      <w:r>
        <w:t>product, or invention, the target demographic, and a unique selling</w:t>
      </w:r>
      <w:r w:rsidR="00C63094">
        <w:t xml:space="preserve"> </w:t>
      </w:r>
      <w:r>
        <w:t>proposition that gives a company an advantage over competitors. The</w:t>
      </w:r>
      <w:r w:rsidR="00C63094">
        <w:t xml:space="preserve"> </w:t>
      </w:r>
      <w:r>
        <w:t>Business Concept also includes the related technology and intellectual</w:t>
      </w:r>
      <w:r w:rsidR="00C63094">
        <w:t xml:space="preserve"> </w:t>
      </w:r>
      <w:r>
        <w:t>property that is used to create, implement, develop, or perfect the idea. A</w:t>
      </w:r>
      <w:r w:rsidR="00C63094">
        <w:t xml:space="preserve"> </w:t>
      </w:r>
      <w:r>
        <w:t>Business Concept may involve a new product or service or different approach</w:t>
      </w:r>
      <w:r w:rsidR="00C63094">
        <w:t xml:space="preserve"> </w:t>
      </w:r>
      <w:r>
        <w:t>to marketing or delivering an existing product or service.</w:t>
      </w:r>
    </w:p>
    <w:p w14:paraId="0C0B52E6" w14:textId="77777777" w:rsidR="00830EE5" w:rsidRDefault="00830EE5" w:rsidP="00C63094">
      <w:r>
        <w:t>The following Business Concept is the subject of this agreement:</w:t>
      </w:r>
    </w:p>
    <w:p w14:paraId="2977ED2A" w14:textId="49356F53" w:rsidR="00830EE5" w:rsidRDefault="000E0479" w:rsidP="00C63094">
      <w:r>
        <w:t>“</w:t>
      </w:r>
      <w:r w:rsidRPr="000E0479">
        <w:rPr>
          <w:b/>
          <w:bCs/>
        </w:rPr>
        <w:t>Startup MVP</w:t>
      </w:r>
      <w:r>
        <w:t>”</w:t>
      </w:r>
      <w:r w:rsidR="00830EE5">
        <w:t xml:space="preserve"> is a </w:t>
      </w:r>
      <w:r>
        <w:t>platform that a</w:t>
      </w:r>
      <w:r w:rsidRPr="000E0479">
        <w:t>llow</w:t>
      </w:r>
      <w:r>
        <w:t>s</w:t>
      </w:r>
      <w:r w:rsidRPr="000E0479">
        <w:t xml:space="preserve"> Startup</w:t>
      </w:r>
      <w:r>
        <w:t>s</w:t>
      </w:r>
      <w:r w:rsidRPr="000E0479">
        <w:t xml:space="preserve"> to quickly and easily generate a functional MVP app</w:t>
      </w:r>
      <w:r>
        <w:t>lication</w:t>
      </w:r>
      <w:r w:rsidR="00830EE5">
        <w:t>.</w:t>
      </w:r>
      <w:r w:rsidR="00D42D03">
        <w:t xml:space="preserve"> Startups will have access to tool to help them define, create and measure their MVP.</w:t>
      </w:r>
    </w:p>
    <w:p w14:paraId="6BE13C7B" w14:textId="39EE9E43" w:rsidR="00830EE5" w:rsidRDefault="00830EE5" w:rsidP="00C63094">
      <w:r>
        <w:t>In connection with creating the Business Concept, and in consideration for a</w:t>
      </w:r>
      <w:r w:rsidR="00C63094">
        <w:t xml:space="preserve"> </w:t>
      </w:r>
      <w:r>
        <w:t>mutually</w:t>
      </w:r>
      <w:r w:rsidR="007E472F">
        <w:t xml:space="preserve"> </w:t>
      </w:r>
      <w:r>
        <w:t>agreeable framework which will serve as the foundation for the</w:t>
      </w:r>
      <w:r w:rsidR="00C63094">
        <w:t xml:space="preserve"> </w:t>
      </w:r>
      <w:r>
        <w:t>Founders to successfully develop the Business Concept, the undersigned</w:t>
      </w:r>
      <w:r w:rsidR="00901CD9">
        <w:t xml:space="preserve"> </w:t>
      </w:r>
      <w:r>
        <w:t>hereby agree as follows:</w:t>
      </w:r>
    </w:p>
    <w:p w14:paraId="3ADA3C3C" w14:textId="77777777" w:rsidR="00830EE5" w:rsidRDefault="00830EE5" w:rsidP="00C63094">
      <w:pPr>
        <w:pStyle w:val="Heading1"/>
      </w:pPr>
      <w:r>
        <w:t>1</w:t>
      </w:r>
      <w:r>
        <w:rPr>
          <w:rStyle w:val="s2"/>
        </w:rPr>
        <w:t xml:space="preserve"> </w:t>
      </w:r>
      <w:r>
        <w:t>Transfer of Ownership to Company Upon Formation</w:t>
      </w:r>
    </w:p>
    <w:p w14:paraId="22A2C139" w14:textId="75338364" w:rsidR="007E472F" w:rsidRPr="007E472F" w:rsidRDefault="00830EE5" w:rsidP="007E472F">
      <w:pPr>
        <w:pStyle w:val="Heading2"/>
        <w:numPr>
          <w:ilvl w:val="1"/>
          <w:numId w:val="11"/>
        </w:numPr>
      </w:pPr>
      <w:r>
        <w:t>Ownership</w:t>
      </w:r>
    </w:p>
    <w:p w14:paraId="1F26C2CB" w14:textId="5919EA69" w:rsidR="00C63094" w:rsidRPr="000B11E4" w:rsidRDefault="00830EE5" w:rsidP="007E472F">
      <w:r>
        <w:t>The Founders own the Business Concept pursuant to</w:t>
      </w:r>
      <w:r w:rsidR="007E472F">
        <w:t xml:space="preserve"> </w:t>
      </w:r>
      <w:r>
        <w:t>this Founders’ Collaboration Agreement. Founders will transfer the</w:t>
      </w:r>
      <w:r w:rsidR="007E472F">
        <w:t xml:space="preserve"> </w:t>
      </w:r>
      <w:r>
        <w:t xml:space="preserve">Business Concept to </w:t>
      </w:r>
      <w:proofErr w:type="gramStart"/>
      <w:r>
        <w:t>a</w:t>
      </w:r>
      <w:proofErr w:type="gramEnd"/>
      <w:r>
        <w:t xml:space="preserve"> </w:t>
      </w:r>
      <w:r w:rsidR="00901CD9">
        <w:t>Incorporated Company</w:t>
      </w:r>
      <w:r>
        <w:t xml:space="preserve"> that</w:t>
      </w:r>
      <w:r w:rsidR="007E472F">
        <w:t xml:space="preserve"> </w:t>
      </w:r>
      <w:r>
        <w:t>will be formed by the Founders upon the earliest of the following</w:t>
      </w:r>
      <w:r w:rsidR="007E472F">
        <w:t xml:space="preserve"> </w:t>
      </w:r>
      <w:r>
        <w:t xml:space="preserve">circumstances: when the project </w:t>
      </w:r>
      <w:r w:rsidR="00901CD9">
        <w:t>is ready to launch as a company – such as after building a minimum viable product or getting early user traction</w:t>
      </w:r>
      <w:r>
        <w:t>.</w:t>
      </w:r>
    </w:p>
    <w:p w14:paraId="05692E8B" w14:textId="54447CFA" w:rsidR="00C63094" w:rsidRPr="00C63094" w:rsidRDefault="00C63094" w:rsidP="000B11E4">
      <w:pPr>
        <w:pStyle w:val="Heading2"/>
      </w:pPr>
      <w:r>
        <w:t xml:space="preserve">1.2 </w:t>
      </w:r>
      <w:r w:rsidR="00830EE5">
        <w:t>Transfer</w:t>
      </w:r>
    </w:p>
    <w:p w14:paraId="7AC36A6D" w14:textId="5824ED62" w:rsidR="00830EE5" w:rsidRDefault="00830EE5" w:rsidP="007E472F">
      <w:r>
        <w:t>Each Founder will grant and assign to the Company</w:t>
      </w:r>
      <w:r w:rsidR="007E472F">
        <w:t xml:space="preserve"> </w:t>
      </w:r>
      <w:r>
        <w:t>immediately upon its formation all of his or her right, title, and</w:t>
      </w:r>
      <w:r w:rsidR="007E472F">
        <w:t xml:space="preserve"> </w:t>
      </w:r>
      <w:r>
        <w:t>interest in and to the Business Concept, including all ideas (however</w:t>
      </w:r>
      <w:r w:rsidR="007E472F">
        <w:t xml:space="preserve"> </w:t>
      </w:r>
      <w:r>
        <w:t>formed or unformed) and labor and work product that results from</w:t>
      </w:r>
      <w:r w:rsidR="007E472F">
        <w:t xml:space="preserve"> </w:t>
      </w:r>
      <w:r>
        <w:t>any task or work performed by the Founder that relates to the</w:t>
      </w:r>
      <w:r w:rsidR="007E472F">
        <w:t xml:space="preserve"> </w:t>
      </w:r>
      <w:r>
        <w:t>Business Concept for the full term of such rights. Each Founder will</w:t>
      </w:r>
      <w:r w:rsidR="007E472F">
        <w:t xml:space="preserve"> </w:t>
      </w:r>
      <w:r>
        <w:t>also perform any and all acts and execute all documents and</w:t>
      </w:r>
    </w:p>
    <w:p w14:paraId="5AFC248F" w14:textId="3661894A" w:rsidR="00C63094" w:rsidRPr="007E472F" w:rsidRDefault="00830EE5" w:rsidP="007E472F">
      <w:r>
        <w:t>instruments as may be required by the Company at its sole</w:t>
      </w:r>
      <w:r w:rsidR="007E472F">
        <w:t xml:space="preserve"> </w:t>
      </w:r>
      <w:r>
        <w:t>discretion to perfect title in the Business Concept.</w:t>
      </w:r>
    </w:p>
    <w:p w14:paraId="324B094F" w14:textId="77777777" w:rsidR="000B11E4" w:rsidRDefault="000B11E4">
      <w:pPr>
        <w:rPr>
          <w:rFonts w:asciiTheme="majorHAnsi" w:eastAsiaTheme="majorEastAsia" w:hAnsiTheme="majorHAnsi" w:cstheme="majorBidi"/>
          <w:b/>
          <w:bCs/>
          <w:color w:val="4F81BD" w:themeColor="accent1"/>
          <w:sz w:val="26"/>
          <w:szCs w:val="26"/>
        </w:rPr>
      </w:pPr>
      <w:r>
        <w:br w:type="page"/>
      </w:r>
    </w:p>
    <w:p w14:paraId="76C4E353" w14:textId="627B6127" w:rsidR="00C63094" w:rsidRDefault="00C63094" w:rsidP="00C63094">
      <w:pPr>
        <w:pStyle w:val="Heading2"/>
      </w:pPr>
      <w:r>
        <w:lastRenderedPageBreak/>
        <w:t xml:space="preserve">1.3 </w:t>
      </w:r>
      <w:r w:rsidR="00830EE5">
        <w:t xml:space="preserve">Consent to Future Transfers </w:t>
      </w:r>
    </w:p>
    <w:p w14:paraId="32D21A8F" w14:textId="77777777" w:rsidR="00C63094" w:rsidRDefault="00C63094" w:rsidP="00830EE5">
      <w:pPr>
        <w:pStyle w:val="p2"/>
        <w:rPr>
          <w:b/>
          <w:bCs/>
        </w:rPr>
      </w:pPr>
    </w:p>
    <w:p w14:paraId="12178A08" w14:textId="07F9EEDB" w:rsidR="00C63094" w:rsidRPr="001A330E" w:rsidRDefault="00830EE5" w:rsidP="001A330E">
      <w:r>
        <w:t>Any future agreement that requires</w:t>
      </w:r>
      <w:r w:rsidR="007E472F">
        <w:t xml:space="preserve"> </w:t>
      </w:r>
      <w:r>
        <w:t>an ownership interest in the Business Concept to be transferred to a</w:t>
      </w:r>
      <w:r w:rsidR="007E472F">
        <w:t xml:space="preserve"> </w:t>
      </w:r>
      <w:r>
        <w:t>third party before the formation of the Company must be agreed</w:t>
      </w:r>
      <w:r w:rsidR="007E472F">
        <w:t xml:space="preserve"> </w:t>
      </w:r>
      <w:r w:rsidR="001A330E">
        <w:t>o</w:t>
      </w:r>
      <w:r w:rsidRPr="001A330E">
        <w:t>bligations</w:t>
      </w:r>
      <w:r w:rsidRPr="00830EE5">
        <w:rPr>
          <w:rFonts w:ascii="Cambria" w:eastAsia="Times New Roman" w:hAnsi="Cambria" w:cs="Times New Roman"/>
          <w:color w:val="000000"/>
          <w:sz w:val="18"/>
          <w:szCs w:val="18"/>
          <w:lang w:val="en-CA"/>
        </w:rPr>
        <w:t xml:space="preserve"> </w:t>
      </w:r>
      <w:r w:rsidRPr="001A330E">
        <w:t>of this Founders’ Collaboration Agreement must be</w:t>
      </w:r>
      <w:r w:rsidR="007E472F">
        <w:t xml:space="preserve"> </w:t>
      </w:r>
      <w:r w:rsidRPr="001A330E">
        <w:t>disclosed to that third party.</w:t>
      </w:r>
    </w:p>
    <w:p w14:paraId="199C271B" w14:textId="03B0E402" w:rsidR="00C63094" w:rsidRPr="00C63094" w:rsidRDefault="00830EE5" w:rsidP="000B11E4">
      <w:pPr>
        <w:pStyle w:val="Heading1"/>
        <w:rPr>
          <w:lang w:val="en-CA"/>
        </w:rPr>
      </w:pPr>
      <w:r w:rsidRPr="00830EE5">
        <w:rPr>
          <w:lang w:val="en-CA"/>
        </w:rPr>
        <w:t>2</w:t>
      </w:r>
      <w:r w:rsidRPr="00830EE5">
        <w:rPr>
          <w:rFonts w:ascii="Arial" w:hAnsi="Arial" w:cs="Arial"/>
          <w:lang w:val="en-CA"/>
        </w:rPr>
        <w:t xml:space="preserve"> </w:t>
      </w:r>
      <w:r w:rsidRPr="00830EE5">
        <w:rPr>
          <w:lang w:val="en-CA"/>
        </w:rPr>
        <w:t xml:space="preserve">Business Structure </w:t>
      </w:r>
      <w:proofErr w:type="gramStart"/>
      <w:r w:rsidRPr="00830EE5">
        <w:rPr>
          <w:lang w:val="en-CA"/>
        </w:rPr>
        <w:t>And</w:t>
      </w:r>
      <w:proofErr w:type="gramEnd"/>
      <w:r w:rsidRPr="00830EE5">
        <w:rPr>
          <w:lang w:val="en-CA"/>
        </w:rPr>
        <w:t xml:space="preserve"> Ownership</w:t>
      </w:r>
    </w:p>
    <w:p w14:paraId="28494CEB" w14:textId="3427DF11" w:rsidR="007E472F" w:rsidRDefault="00830EE5" w:rsidP="000B11E4">
      <w:pPr>
        <w:pStyle w:val="Heading2"/>
        <w:rPr>
          <w:lang w:val="en-CA"/>
        </w:rPr>
      </w:pPr>
      <w:r w:rsidRPr="00830EE5">
        <w:rPr>
          <w:lang w:val="en-CA"/>
        </w:rPr>
        <w:t>2.1</w:t>
      </w:r>
      <w:r w:rsidRPr="00830EE5">
        <w:rPr>
          <w:rFonts w:ascii="Arial" w:hAnsi="Arial" w:cs="Arial"/>
          <w:lang w:val="en-CA"/>
        </w:rPr>
        <w:t xml:space="preserve"> </w:t>
      </w:r>
      <w:r w:rsidRPr="00830EE5">
        <w:rPr>
          <w:lang w:val="en-CA"/>
        </w:rPr>
        <w:t>Ownership Structure</w:t>
      </w:r>
    </w:p>
    <w:p w14:paraId="28BBAEB0" w14:textId="1A4D08AD" w:rsidR="00830EE5" w:rsidRPr="00830EE5" w:rsidRDefault="00830EE5" w:rsidP="007E472F">
      <w:pPr>
        <w:rPr>
          <w:lang w:val="en-CA"/>
        </w:rPr>
      </w:pPr>
      <w:r w:rsidRPr="00830EE5">
        <w:rPr>
          <w:lang w:val="en-CA"/>
        </w:rPr>
        <w:t>Upon formation of the Company, the</w:t>
      </w:r>
      <w:r w:rsidR="007E472F">
        <w:rPr>
          <w:lang w:val="en-CA"/>
        </w:rPr>
        <w:t xml:space="preserve"> </w:t>
      </w:r>
      <w:r w:rsidRPr="00830EE5">
        <w:rPr>
          <w:lang w:val="en-CA"/>
        </w:rPr>
        <w:t>ownership interests in the Company will reflect the following:</w:t>
      </w:r>
    </w:p>
    <w:tbl>
      <w:tblPr>
        <w:tblStyle w:val="GridTable4-Accent1"/>
        <w:tblW w:w="0" w:type="auto"/>
        <w:tblLook w:val="04A0" w:firstRow="1" w:lastRow="0" w:firstColumn="1" w:lastColumn="0" w:noHBand="0" w:noVBand="1"/>
      </w:tblPr>
      <w:tblGrid>
        <w:gridCol w:w="4428"/>
        <w:gridCol w:w="3193"/>
      </w:tblGrid>
      <w:tr w:rsidR="001A330E" w14:paraId="165D7C27" w14:textId="77777777" w:rsidTr="001A3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0CC8950" w14:textId="754673B4" w:rsidR="001A330E" w:rsidRDefault="001A330E" w:rsidP="007E472F">
            <w:pPr>
              <w:rPr>
                <w:lang w:val="en-CA"/>
              </w:rPr>
            </w:pPr>
            <w:r>
              <w:rPr>
                <w:lang w:val="en-CA"/>
              </w:rPr>
              <w:t>Founder Name</w:t>
            </w:r>
          </w:p>
        </w:tc>
        <w:tc>
          <w:tcPr>
            <w:tcW w:w="3193" w:type="dxa"/>
          </w:tcPr>
          <w:p w14:paraId="61BC783C" w14:textId="620E0E43" w:rsidR="001A330E" w:rsidRDefault="001A330E" w:rsidP="007E472F">
            <w:pPr>
              <w:cnfStyle w:val="100000000000" w:firstRow="1" w:lastRow="0" w:firstColumn="0" w:lastColumn="0" w:oddVBand="0" w:evenVBand="0" w:oddHBand="0" w:evenHBand="0" w:firstRowFirstColumn="0" w:firstRowLastColumn="0" w:lastRowFirstColumn="0" w:lastRowLastColumn="0"/>
              <w:rPr>
                <w:lang w:val="en-CA"/>
              </w:rPr>
            </w:pPr>
            <w:r>
              <w:rPr>
                <w:lang w:val="en-CA"/>
              </w:rPr>
              <w:t>Founder Percentage Interest</w:t>
            </w:r>
          </w:p>
        </w:tc>
      </w:tr>
      <w:tr w:rsidR="001A330E" w14:paraId="135913A6" w14:textId="77777777" w:rsidTr="001A3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B709C4B" w14:textId="3746C1B6" w:rsidR="001A330E" w:rsidRDefault="001A330E" w:rsidP="007E472F">
            <w:pPr>
              <w:rPr>
                <w:lang w:val="en-CA"/>
              </w:rPr>
            </w:pPr>
            <w:r>
              <w:rPr>
                <w:lang w:val="en-CA"/>
              </w:rPr>
              <w:t>Sylvain Tremblay</w:t>
            </w:r>
          </w:p>
        </w:tc>
        <w:tc>
          <w:tcPr>
            <w:tcW w:w="3193" w:type="dxa"/>
          </w:tcPr>
          <w:p w14:paraId="4A289E98" w14:textId="2A40545A" w:rsidR="001A330E" w:rsidRPr="000B11E4" w:rsidRDefault="001A330E" w:rsidP="001A330E">
            <w:pPr>
              <w:jc w:val="center"/>
              <w:cnfStyle w:val="000000100000" w:firstRow="0" w:lastRow="0" w:firstColumn="0" w:lastColumn="0" w:oddVBand="0" w:evenVBand="0" w:oddHBand="1" w:evenHBand="0" w:firstRowFirstColumn="0" w:firstRowLastColumn="0" w:lastRowFirstColumn="0" w:lastRowLastColumn="0"/>
              <w:rPr>
                <w:b/>
                <w:bCs/>
                <w:lang w:val="en-CA"/>
              </w:rPr>
            </w:pPr>
            <w:r w:rsidRPr="000B11E4">
              <w:rPr>
                <w:b/>
                <w:bCs/>
                <w:lang w:val="en-CA"/>
              </w:rPr>
              <w:t>45%</w:t>
            </w:r>
          </w:p>
        </w:tc>
      </w:tr>
      <w:tr w:rsidR="001A330E" w14:paraId="73DFB8F4" w14:textId="77777777" w:rsidTr="001A330E">
        <w:tc>
          <w:tcPr>
            <w:cnfStyle w:val="001000000000" w:firstRow="0" w:lastRow="0" w:firstColumn="1" w:lastColumn="0" w:oddVBand="0" w:evenVBand="0" w:oddHBand="0" w:evenHBand="0" w:firstRowFirstColumn="0" w:firstRowLastColumn="0" w:lastRowFirstColumn="0" w:lastRowLastColumn="0"/>
            <w:tcW w:w="4428" w:type="dxa"/>
          </w:tcPr>
          <w:p w14:paraId="5B538665" w14:textId="29FFCB22" w:rsidR="001A330E" w:rsidRDefault="001A330E" w:rsidP="007E472F">
            <w:pPr>
              <w:rPr>
                <w:lang w:val="en-CA"/>
              </w:rPr>
            </w:pPr>
            <w:r>
              <w:rPr>
                <w:lang w:val="en-CA"/>
              </w:rPr>
              <w:t>Guilherme Maia</w:t>
            </w:r>
          </w:p>
        </w:tc>
        <w:tc>
          <w:tcPr>
            <w:tcW w:w="3193" w:type="dxa"/>
          </w:tcPr>
          <w:p w14:paraId="2E57A849" w14:textId="6800A4D7" w:rsidR="001A330E" w:rsidRPr="000B11E4" w:rsidRDefault="001A330E" w:rsidP="001A330E">
            <w:pPr>
              <w:jc w:val="center"/>
              <w:cnfStyle w:val="000000000000" w:firstRow="0" w:lastRow="0" w:firstColumn="0" w:lastColumn="0" w:oddVBand="0" w:evenVBand="0" w:oddHBand="0" w:evenHBand="0" w:firstRowFirstColumn="0" w:firstRowLastColumn="0" w:lastRowFirstColumn="0" w:lastRowLastColumn="0"/>
              <w:rPr>
                <w:b/>
                <w:bCs/>
                <w:lang w:val="en-CA"/>
              </w:rPr>
            </w:pPr>
            <w:r w:rsidRPr="000B11E4">
              <w:rPr>
                <w:b/>
                <w:bCs/>
                <w:lang w:val="en-CA"/>
              </w:rPr>
              <w:t>44%</w:t>
            </w:r>
          </w:p>
        </w:tc>
      </w:tr>
    </w:tbl>
    <w:p w14:paraId="3061940B" w14:textId="77777777" w:rsidR="001A330E" w:rsidRDefault="001A330E" w:rsidP="007E472F">
      <w:pPr>
        <w:rPr>
          <w:lang w:val="en-CA"/>
        </w:rPr>
      </w:pPr>
    </w:p>
    <w:p w14:paraId="6FE3E697" w14:textId="78A56DCF" w:rsidR="00C63094" w:rsidRDefault="00830EE5" w:rsidP="000B11E4">
      <w:pPr>
        <w:pStyle w:val="Heading2"/>
        <w:rPr>
          <w:lang w:val="en-CA"/>
        </w:rPr>
      </w:pPr>
      <w:r w:rsidRPr="00830EE5">
        <w:rPr>
          <w:lang w:val="en-CA"/>
        </w:rPr>
        <w:t>2.2</w:t>
      </w:r>
      <w:r w:rsidRPr="00830EE5">
        <w:rPr>
          <w:rFonts w:ascii="Arial" w:hAnsi="Arial" w:cs="Arial"/>
          <w:lang w:val="en-CA"/>
        </w:rPr>
        <w:t xml:space="preserve"> </w:t>
      </w:r>
      <w:r w:rsidRPr="00830EE5">
        <w:rPr>
          <w:lang w:val="en-CA"/>
        </w:rPr>
        <w:t xml:space="preserve">Future Employee Interest </w:t>
      </w:r>
    </w:p>
    <w:p w14:paraId="269BD1DA" w14:textId="26FC341F" w:rsidR="007E472F" w:rsidRDefault="001A330E" w:rsidP="007E472F">
      <w:pPr>
        <w:rPr>
          <w:lang w:val="en-CA"/>
        </w:rPr>
      </w:pPr>
      <w:r>
        <w:rPr>
          <w:lang w:val="en-CA"/>
        </w:rPr>
        <w:t>T</w:t>
      </w:r>
      <w:r w:rsidR="00830EE5" w:rsidRPr="00830EE5">
        <w:rPr>
          <w:lang w:val="en-CA"/>
        </w:rPr>
        <w:t xml:space="preserve">he Founders wish to reserve </w:t>
      </w:r>
      <w:r>
        <w:rPr>
          <w:lang w:val="en-CA"/>
        </w:rPr>
        <w:t xml:space="preserve">the following </w:t>
      </w:r>
      <w:r w:rsidR="00830EE5" w:rsidRPr="00830EE5">
        <w:rPr>
          <w:lang w:val="en-CA"/>
        </w:rPr>
        <w:t>Percentage Interest for future employees</w:t>
      </w:r>
      <w:r>
        <w:rPr>
          <w:lang w:val="en-CA"/>
        </w:rPr>
        <w:t xml:space="preserve">: </w:t>
      </w:r>
      <w:r w:rsidRPr="000B11E4">
        <w:rPr>
          <w:b/>
          <w:bCs/>
          <w:lang w:val="en-CA"/>
        </w:rPr>
        <w:t>11%</w:t>
      </w:r>
    </w:p>
    <w:p w14:paraId="168C8365" w14:textId="411F7F60" w:rsidR="00C63094" w:rsidRDefault="00C63094" w:rsidP="000B11E4">
      <w:pPr>
        <w:pStyle w:val="Heading2"/>
        <w:rPr>
          <w:lang w:val="en-CA"/>
        </w:rPr>
      </w:pPr>
      <w:r w:rsidRPr="00830EE5">
        <w:rPr>
          <w:lang w:val="en-CA"/>
        </w:rPr>
        <w:t>2.3</w:t>
      </w:r>
      <w:r w:rsidRPr="00830EE5">
        <w:rPr>
          <w:rFonts w:ascii="Arial" w:hAnsi="Arial" w:cs="Arial"/>
          <w:lang w:val="en-CA"/>
        </w:rPr>
        <w:t xml:space="preserve"> </w:t>
      </w:r>
      <w:r w:rsidR="000B11E4">
        <w:rPr>
          <w:lang w:val="en-CA"/>
        </w:rPr>
        <w:t>Directors and Officers</w:t>
      </w:r>
    </w:p>
    <w:p w14:paraId="4B1929A1" w14:textId="20BA5283" w:rsidR="00C63094" w:rsidRDefault="00830EE5" w:rsidP="007E472F">
      <w:pPr>
        <w:rPr>
          <w:lang w:val="en-CA"/>
        </w:rPr>
      </w:pPr>
      <w:r w:rsidRPr="00830EE5">
        <w:rPr>
          <w:lang w:val="en-CA"/>
        </w:rPr>
        <w:t>Upon formation of the Company, each</w:t>
      </w:r>
      <w:r w:rsidR="007E472F">
        <w:rPr>
          <w:lang w:val="en-CA"/>
        </w:rPr>
        <w:t xml:space="preserve"> </w:t>
      </w:r>
      <w:r w:rsidRPr="00830EE5">
        <w:rPr>
          <w:lang w:val="en-CA"/>
        </w:rPr>
        <w:t>Founder will be appointed to serve as a</w:t>
      </w:r>
      <w:r w:rsidR="000B11E4">
        <w:rPr>
          <w:lang w:val="en-CA"/>
        </w:rPr>
        <w:t>n Officer for</w:t>
      </w:r>
      <w:r w:rsidRPr="00830EE5">
        <w:rPr>
          <w:lang w:val="en-CA"/>
        </w:rPr>
        <w:t xml:space="preserve"> the Company.</w:t>
      </w:r>
    </w:p>
    <w:tbl>
      <w:tblPr>
        <w:tblStyle w:val="GridTable4-Accent1"/>
        <w:tblW w:w="0" w:type="auto"/>
        <w:tblLook w:val="04A0" w:firstRow="1" w:lastRow="0" w:firstColumn="1" w:lastColumn="0" w:noHBand="0" w:noVBand="1"/>
      </w:tblPr>
      <w:tblGrid>
        <w:gridCol w:w="4428"/>
        <w:gridCol w:w="3193"/>
      </w:tblGrid>
      <w:tr w:rsidR="000B11E4" w14:paraId="1D309C6A" w14:textId="77777777" w:rsidTr="00D337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2942062" w14:textId="77777777" w:rsidR="000B11E4" w:rsidRDefault="000B11E4" w:rsidP="00D33724">
            <w:pPr>
              <w:rPr>
                <w:lang w:val="en-CA"/>
              </w:rPr>
            </w:pPr>
            <w:r>
              <w:rPr>
                <w:lang w:val="en-CA"/>
              </w:rPr>
              <w:t>Founder Name</w:t>
            </w:r>
          </w:p>
        </w:tc>
        <w:tc>
          <w:tcPr>
            <w:tcW w:w="3193" w:type="dxa"/>
          </w:tcPr>
          <w:p w14:paraId="17AB2ED7" w14:textId="44E5D28D" w:rsidR="000B11E4" w:rsidRDefault="000B11E4" w:rsidP="00D33724">
            <w:pPr>
              <w:cnfStyle w:val="100000000000" w:firstRow="1" w:lastRow="0" w:firstColumn="0" w:lastColumn="0" w:oddVBand="0" w:evenVBand="0" w:oddHBand="0" w:evenHBand="0" w:firstRowFirstColumn="0" w:firstRowLastColumn="0" w:lastRowFirstColumn="0" w:lastRowLastColumn="0"/>
              <w:rPr>
                <w:lang w:val="en-CA"/>
              </w:rPr>
            </w:pPr>
            <w:r>
              <w:rPr>
                <w:lang w:val="en-CA"/>
              </w:rPr>
              <w:t>Officer Role</w:t>
            </w:r>
          </w:p>
        </w:tc>
      </w:tr>
      <w:tr w:rsidR="000B11E4" w14:paraId="2C9A2D85" w14:textId="77777777" w:rsidTr="00D33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CED4BB9" w14:textId="77777777" w:rsidR="000B11E4" w:rsidRDefault="000B11E4" w:rsidP="00D33724">
            <w:pPr>
              <w:rPr>
                <w:lang w:val="en-CA"/>
              </w:rPr>
            </w:pPr>
            <w:r>
              <w:rPr>
                <w:lang w:val="en-CA"/>
              </w:rPr>
              <w:t>Sylvain Tremblay</w:t>
            </w:r>
          </w:p>
        </w:tc>
        <w:tc>
          <w:tcPr>
            <w:tcW w:w="3193" w:type="dxa"/>
          </w:tcPr>
          <w:p w14:paraId="667EE168" w14:textId="1A7407ED" w:rsidR="000B11E4" w:rsidRDefault="000B11E4" w:rsidP="00D33724">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Chief Executive Officer</w:t>
            </w:r>
          </w:p>
        </w:tc>
      </w:tr>
      <w:tr w:rsidR="000B11E4" w14:paraId="0AAD1524" w14:textId="77777777" w:rsidTr="00D33724">
        <w:tc>
          <w:tcPr>
            <w:cnfStyle w:val="001000000000" w:firstRow="0" w:lastRow="0" w:firstColumn="1" w:lastColumn="0" w:oddVBand="0" w:evenVBand="0" w:oddHBand="0" w:evenHBand="0" w:firstRowFirstColumn="0" w:firstRowLastColumn="0" w:lastRowFirstColumn="0" w:lastRowLastColumn="0"/>
            <w:tcW w:w="4428" w:type="dxa"/>
          </w:tcPr>
          <w:p w14:paraId="31D11FE2" w14:textId="77777777" w:rsidR="000B11E4" w:rsidRDefault="000B11E4" w:rsidP="00D33724">
            <w:pPr>
              <w:rPr>
                <w:lang w:val="en-CA"/>
              </w:rPr>
            </w:pPr>
            <w:r>
              <w:rPr>
                <w:lang w:val="en-CA"/>
              </w:rPr>
              <w:t>Guilherme Maia</w:t>
            </w:r>
          </w:p>
        </w:tc>
        <w:tc>
          <w:tcPr>
            <w:tcW w:w="3193" w:type="dxa"/>
          </w:tcPr>
          <w:p w14:paraId="3EC0EF67" w14:textId="416026B9" w:rsidR="000B11E4" w:rsidRDefault="000B11E4" w:rsidP="00D33724">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Chief Technology Officer</w:t>
            </w:r>
          </w:p>
        </w:tc>
      </w:tr>
    </w:tbl>
    <w:p w14:paraId="74F249B6" w14:textId="1B7028C6" w:rsidR="00C63094" w:rsidRDefault="00C63094" w:rsidP="000B11E4">
      <w:pPr>
        <w:pStyle w:val="Heading2"/>
        <w:rPr>
          <w:lang w:val="en-CA"/>
        </w:rPr>
      </w:pPr>
      <w:r>
        <w:rPr>
          <w:lang w:val="en-CA"/>
        </w:rPr>
        <w:t xml:space="preserve">2.4 </w:t>
      </w:r>
      <w:r w:rsidR="00830EE5" w:rsidRPr="00830EE5">
        <w:rPr>
          <w:lang w:val="en-CA"/>
        </w:rPr>
        <w:t>Vestin</w:t>
      </w:r>
      <w:r>
        <w:rPr>
          <w:lang w:val="en-CA"/>
        </w:rPr>
        <w:t>g</w:t>
      </w:r>
      <w:r w:rsidR="00830EE5" w:rsidRPr="00830EE5">
        <w:rPr>
          <w:lang w:val="en-CA"/>
        </w:rPr>
        <w:t xml:space="preserve"> </w:t>
      </w:r>
    </w:p>
    <w:p w14:paraId="2562C5D1" w14:textId="68DB777E" w:rsidR="00830EE5" w:rsidRPr="00830EE5" w:rsidRDefault="00830EE5" w:rsidP="007E472F">
      <w:pPr>
        <w:rPr>
          <w:lang w:val="en-CA"/>
        </w:rPr>
      </w:pPr>
      <w:r w:rsidRPr="00830EE5">
        <w:rPr>
          <w:lang w:val="en-CA"/>
        </w:rPr>
        <w:t>The Percentage Interest issued to each Founder will vest</w:t>
      </w:r>
      <w:r w:rsidR="007E472F">
        <w:rPr>
          <w:sz w:val="12"/>
          <w:szCs w:val="12"/>
          <w:lang w:val="en-CA"/>
        </w:rPr>
        <w:t xml:space="preserve"> </w:t>
      </w:r>
      <w:r w:rsidRPr="00830EE5">
        <w:rPr>
          <w:lang w:val="en-CA"/>
        </w:rPr>
        <w:t>accordingly:</w:t>
      </w:r>
    </w:p>
    <w:p w14:paraId="01C08352" w14:textId="2261329B" w:rsidR="00830EE5" w:rsidRPr="00830EE5" w:rsidRDefault="00830EE5" w:rsidP="007E472F">
      <w:pPr>
        <w:rPr>
          <w:lang w:val="en-CA"/>
        </w:rPr>
      </w:pPr>
      <w:r w:rsidRPr="00830EE5">
        <w:rPr>
          <w:lang w:val="en-CA"/>
        </w:rPr>
        <w:t>(A)</w:t>
      </w:r>
      <w:r w:rsidRPr="00830EE5">
        <w:rPr>
          <w:rFonts w:ascii="Arial" w:hAnsi="Arial" w:cs="Arial"/>
          <w:lang w:val="en-CA"/>
        </w:rPr>
        <w:t xml:space="preserve"> </w:t>
      </w:r>
      <w:r w:rsidR="000B11E4">
        <w:rPr>
          <w:lang w:val="en-CA"/>
        </w:rPr>
        <w:t>Each Founders</w:t>
      </w:r>
      <w:r w:rsidRPr="00830EE5">
        <w:rPr>
          <w:lang w:val="en-CA"/>
        </w:rPr>
        <w:t xml:space="preserve"> Percentage Interest in the Company will vest</w:t>
      </w:r>
      <w:r w:rsidR="000B11E4">
        <w:rPr>
          <w:lang w:val="en-CA"/>
        </w:rPr>
        <w:t xml:space="preserve"> </w:t>
      </w:r>
      <w:r w:rsidRPr="00830EE5">
        <w:rPr>
          <w:lang w:val="en-CA"/>
        </w:rPr>
        <w:t xml:space="preserve">pursuant to a four (4) year vesting schedule beginning </w:t>
      </w:r>
      <w:r w:rsidR="000B11E4">
        <w:rPr>
          <w:lang w:val="en-CA"/>
        </w:rPr>
        <w:t>on the signing date of this agreement</w:t>
      </w:r>
      <w:r w:rsidRPr="00830EE5">
        <w:rPr>
          <w:lang w:val="en-CA"/>
        </w:rPr>
        <w:t>, which will vest 1/48th per month in</w:t>
      </w:r>
      <w:r w:rsidR="007E472F">
        <w:rPr>
          <w:lang w:val="en-CA"/>
        </w:rPr>
        <w:t xml:space="preserve"> </w:t>
      </w:r>
      <w:r w:rsidRPr="00830EE5">
        <w:rPr>
          <w:lang w:val="en-CA"/>
        </w:rPr>
        <w:t>exchange for continuous and con</w:t>
      </w:r>
      <w:r w:rsidR="007E472F">
        <w:rPr>
          <w:lang w:val="en-CA"/>
        </w:rPr>
        <w:t>tinuous service to the company.</w:t>
      </w:r>
    </w:p>
    <w:p w14:paraId="507FE86F" w14:textId="01B6C1FF" w:rsidR="00830EE5" w:rsidRPr="00830EE5" w:rsidRDefault="000B11E4" w:rsidP="007E472F">
      <w:pPr>
        <w:rPr>
          <w:lang w:val="en-CA"/>
        </w:rPr>
      </w:pPr>
      <w:r>
        <w:rPr>
          <w:lang w:val="en-CA"/>
        </w:rPr>
        <w:t xml:space="preserve">(B) </w:t>
      </w:r>
      <w:r w:rsidR="00830EE5" w:rsidRPr="00830EE5">
        <w:rPr>
          <w:lang w:val="en-CA"/>
        </w:rPr>
        <w:t xml:space="preserve">Additionally, </w:t>
      </w:r>
      <w:r>
        <w:rPr>
          <w:lang w:val="en-CA"/>
        </w:rPr>
        <w:t xml:space="preserve">each Founders </w:t>
      </w:r>
      <w:r w:rsidR="00830EE5" w:rsidRPr="00830EE5">
        <w:rPr>
          <w:lang w:val="en-CA"/>
        </w:rPr>
        <w:t>vesting schedule will be subject</w:t>
      </w:r>
      <w:r w:rsidR="007E472F">
        <w:rPr>
          <w:lang w:val="en-CA"/>
        </w:rPr>
        <w:t xml:space="preserve"> </w:t>
      </w:r>
      <w:r w:rsidR="00830EE5" w:rsidRPr="00830EE5">
        <w:rPr>
          <w:lang w:val="en-CA"/>
        </w:rPr>
        <w:t>to a one (1) year cliff.</w:t>
      </w:r>
    </w:p>
    <w:p w14:paraId="452AA0E0" w14:textId="2F8EFC41" w:rsidR="00830EE5" w:rsidRPr="00830EE5" w:rsidRDefault="00830EE5" w:rsidP="007E472F">
      <w:pPr>
        <w:rPr>
          <w:lang w:val="en-CA"/>
        </w:rPr>
      </w:pPr>
      <w:r w:rsidRPr="00830EE5">
        <w:rPr>
          <w:lang w:val="en-CA"/>
        </w:rPr>
        <w:t>(C)</w:t>
      </w:r>
      <w:r w:rsidRPr="00830EE5">
        <w:rPr>
          <w:rFonts w:ascii="Arial" w:hAnsi="Arial" w:cs="Arial"/>
          <w:lang w:val="en-CA"/>
        </w:rPr>
        <w:t xml:space="preserve"> </w:t>
      </w:r>
      <w:r w:rsidRPr="00830EE5">
        <w:rPr>
          <w:lang w:val="en-CA"/>
        </w:rPr>
        <w:t>If a Founder who is subject to a vesting schedule departs the</w:t>
      </w:r>
      <w:r w:rsidR="007E472F">
        <w:rPr>
          <w:lang w:val="en-CA"/>
        </w:rPr>
        <w:t xml:space="preserve"> </w:t>
      </w:r>
      <w:r w:rsidRPr="00830EE5">
        <w:rPr>
          <w:lang w:val="en-CA"/>
        </w:rPr>
        <w:t>Company prior to full vesting of his or her Percentage Interest,</w:t>
      </w:r>
      <w:r w:rsidR="007E472F">
        <w:rPr>
          <w:lang w:val="en-CA"/>
        </w:rPr>
        <w:t xml:space="preserve"> </w:t>
      </w:r>
      <w:r w:rsidRPr="00830EE5">
        <w:rPr>
          <w:lang w:val="en-CA"/>
        </w:rPr>
        <w:t>the remaining portion of any unvested Percentage Interest will</w:t>
      </w:r>
      <w:r w:rsidR="007E472F">
        <w:rPr>
          <w:lang w:val="en-CA"/>
        </w:rPr>
        <w:t xml:space="preserve"> </w:t>
      </w:r>
      <w:r w:rsidRPr="00830EE5">
        <w:rPr>
          <w:lang w:val="en-CA"/>
        </w:rPr>
        <w:t>be returned to the Company in accordance with that vesting</w:t>
      </w:r>
      <w:r w:rsidR="007E472F">
        <w:rPr>
          <w:lang w:val="en-CA"/>
        </w:rPr>
        <w:t xml:space="preserve"> </w:t>
      </w:r>
      <w:r w:rsidRPr="00830EE5">
        <w:rPr>
          <w:lang w:val="en-CA"/>
        </w:rPr>
        <w:t>schedule</w:t>
      </w:r>
      <w:r w:rsidR="000B11E4">
        <w:rPr>
          <w:lang w:val="en-CA"/>
        </w:rPr>
        <w:t>.</w:t>
      </w:r>
    </w:p>
    <w:p w14:paraId="27C625F4" w14:textId="77777777" w:rsidR="000B11E4" w:rsidRDefault="000B11E4">
      <w:pPr>
        <w:rPr>
          <w:rFonts w:asciiTheme="majorHAnsi" w:eastAsiaTheme="majorEastAsia" w:hAnsiTheme="majorHAnsi" w:cstheme="majorBidi"/>
          <w:b/>
          <w:bCs/>
          <w:color w:val="4F81BD" w:themeColor="accent1"/>
          <w:sz w:val="26"/>
          <w:szCs w:val="26"/>
          <w:lang w:val="en-CA"/>
        </w:rPr>
      </w:pPr>
      <w:r>
        <w:rPr>
          <w:lang w:val="en-CA"/>
        </w:rPr>
        <w:br w:type="page"/>
      </w:r>
    </w:p>
    <w:p w14:paraId="0F6A81A0" w14:textId="20423A60" w:rsidR="00830EE5" w:rsidRDefault="00830EE5" w:rsidP="00C63094">
      <w:pPr>
        <w:pStyle w:val="Heading2"/>
        <w:rPr>
          <w:lang w:val="en-CA"/>
        </w:rPr>
      </w:pPr>
      <w:r w:rsidRPr="00830EE5">
        <w:rPr>
          <w:lang w:val="en-CA"/>
        </w:rPr>
        <w:lastRenderedPageBreak/>
        <w:t>2.5</w:t>
      </w:r>
      <w:r w:rsidRPr="00830EE5">
        <w:rPr>
          <w:rFonts w:ascii="Arial" w:hAnsi="Arial" w:cs="Arial"/>
          <w:lang w:val="en-CA"/>
        </w:rPr>
        <w:t xml:space="preserve"> </w:t>
      </w:r>
      <w:r w:rsidRPr="00830EE5">
        <w:rPr>
          <w:lang w:val="en-CA"/>
        </w:rPr>
        <w:t>Founders’ Rights</w:t>
      </w:r>
    </w:p>
    <w:p w14:paraId="29D7CB7C" w14:textId="77777777" w:rsidR="00C63094" w:rsidRPr="00830EE5" w:rsidRDefault="00C63094" w:rsidP="00830EE5">
      <w:pPr>
        <w:spacing w:after="0" w:line="240" w:lineRule="auto"/>
        <w:rPr>
          <w:rFonts w:ascii="Cambria" w:eastAsia="Times New Roman" w:hAnsi="Cambria" w:cs="Times New Roman"/>
          <w:color w:val="000000"/>
          <w:sz w:val="18"/>
          <w:szCs w:val="18"/>
          <w:lang w:val="en-CA"/>
        </w:rPr>
      </w:pPr>
    </w:p>
    <w:p w14:paraId="3DD12AF1" w14:textId="3092B54E" w:rsidR="00C63094" w:rsidRPr="007E472F" w:rsidRDefault="00830EE5" w:rsidP="007E472F">
      <w:pPr>
        <w:rPr>
          <w:lang w:val="en-CA"/>
        </w:rPr>
      </w:pPr>
      <w:r w:rsidRPr="00830EE5">
        <w:rPr>
          <w:lang w:val="en-CA"/>
        </w:rPr>
        <w:t>Each Founder will have the same rights</w:t>
      </w:r>
      <w:r w:rsidR="007E472F">
        <w:rPr>
          <w:lang w:val="en-CA"/>
        </w:rPr>
        <w:t xml:space="preserve"> </w:t>
      </w:r>
      <w:r w:rsidRPr="00830EE5">
        <w:rPr>
          <w:lang w:val="en-CA"/>
        </w:rPr>
        <w:t>(including but not limited to voting and distribution rights) accorded</w:t>
      </w:r>
      <w:r w:rsidR="007E472F">
        <w:rPr>
          <w:lang w:val="en-CA"/>
        </w:rPr>
        <w:t xml:space="preserve"> </w:t>
      </w:r>
      <w:r w:rsidRPr="00830EE5">
        <w:rPr>
          <w:lang w:val="en-CA"/>
        </w:rPr>
        <w:t>to the Percentage Interest issued to each Founder.</w:t>
      </w:r>
    </w:p>
    <w:p w14:paraId="4AC6BD13" w14:textId="77AADA81" w:rsidR="00C63094" w:rsidRPr="00830EE5" w:rsidRDefault="00830EE5" w:rsidP="000B11E4">
      <w:pPr>
        <w:pStyle w:val="Heading2"/>
        <w:rPr>
          <w:lang w:val="en-CA"/>
        </w:rPr>
      </w:pPr>
      <w:r w:rsidRPr="00830EE5">
        <w:rPr>
          <w:lang w:val="en-CA"/>
        </w:rPr>
        <w:t>2.6</w:t>
      </w:r>
      <w:r w:rsidRPr="00830EE5">
        <w:rPr>
          <w:rFonts w:ascii="Arial" w:hAnsi="Arial" w:cs="Arial"/>
          <w:lang w:val="en-CA"/>
        </w:rPr>
        <w:t xml:space="preserve"> </w:t>
      </w:r>
      <w:r w:rsidRPr="00830EE5">
        <w:rPr>
          <w:lang w:val="en-CA"/>
        </w:rPr>
        <w:t>Sale of the Company</w:t>
      </w:r>
    </w:p>
    <w:p w14:paraId="1F4139B1" w14:textId="668F628C" w:rsidR="00C63094" w:rsidRPr="007E472F" w:rsidRDefault="00830EE5" w:rsidP="007E472F">
      <w:pPr>
        <w:rPr>
          <w:lang w:val="en-CA"/>
        </w:rPr>
      </w:pPr>
      <w:r w:rsidRPr="00830EE5">
        <w:rPr>
          <w:lang w:val="en-CA"/>
        </w:rPr>
        <w:t>Sale of the Company to an interested third</w:t>
      </w:r>
      <w:r w:rsidR="007E472F">
        <w:rPr>
          <w:lang w:val="en-CA"/>
        </w:rPr>
        <w:t xml:space="preserve"> </w:t>
      </w:r>
      <w:r w:rsidRPr="00830EE5">
        <w:rPr>
          <w:lang w:val="en-CA"/>
        </w:rPr>
        <w:t xml:space="preserve">party will take place if the sale is authorized by the </w:t>
      </w:r>
      <w:r w:rsidR="000B11E4">
        <w:rPr>
          <w:lang w:val="en-CA"/>
        </w:rPr>
        <w:t>CEO and CTO</w:t>
      </w:r>
      <w:r w:rsidRPr="00830EE5">
        <w:rPr>
          <w:lang w:val="en-CA"/>
        </w:rPr>
        <w:t xml:space="preserve"> and</w:t>
      </w:r>
      <w:r w:rsidR="007E472F">
        <w:rPr>
          <w:lang w:val="en-CA"/>
        </w:rPr>
        <w:t xml:space="preserve"> </w:t>
      </w:r>
      <w:r w:rsidRPr="00830EE5">
        <w:rPr>
          <w:lang w:val="en-CA"/>
        </w:rPr>
        <w:t>otherwise conforms to all applicable state and federal laws.</w:t>
      </w:r>
    </w:p>
    <w:p w14:paraId="47F8AE55" w14:textId="69860E3C" w:rsidR="008E0DFF" w:rsidRDefault="008E0DFF" w:rsidP="008E0DFF">
      <w:pPr>
        <w:pStyle w:val="Heading1"/>
      </w:pPr>
      <w:r>
        <w:rPr>
          <w:rStyle w:val="Strong"/>
          <w:b/>
          <w:bCs/>
        </w:rPr>
        <w:t>3 Consulting and Outside Income</w:t>
      </w:r>
    </w:p>
    <w:p w14:paraId="4E9B857D" w14:textId="77777777" w:rsidR="008E0DFF" w:rsidRPr="008E0DFF" w:rsidRDefault="008E0DFF" w:rsidP="008E0DFF">
      <w:pPr>
        <w:pStyle w:val="Heading2"/>
        <w:rPr>
          <w:b w:val="0"/>
          <w:bCs w:val="0"/>
          <w:lang w:val="en-CA"/>
        </w:rPr>
      </w:pPr>
      <w:r w:rsidRPr="008E0DFF">
        <w:rPr>
          <w:lang w:val="en-CA"/>
        </w:rPr>
        <w:t>3.1 Pre-Existing and Part-Time Consulting Work</w:t>
      </w:r>
    </w:p>
    <w:p w14:paraId="2A44C7D9" w14:textId="74D58715" w:rsidR="008E0DFF" w:rsidRDefault="008E0DFF" w:rsidP="008E0DFF">
      <w:r>
        <w:br/>
      </w:r>
      <w:r w:rsidR="00A4647D">
        <w:t>If any founder engages in consulting work before both founders commit full-time to the company, the income from that consulting work belongs entirely to the individual founder who performed it. This income is not subject to revenue sharing between founders, except for a 10% administration fee that must be paid to the company.</w:t>
      </w:r>
    </w:p>
    <w:p w14:paraId="40A30BEE" w14:textId="291C0F71" w:rsidR="008E0DFF" w:rsidRPr="008E0DFF" w:rsidRDefault="008E0DFF" w:rsidP="008E0DFF">
      <w:pPr>
        <w:pStyle w:val="Heading2"/>
        <w:rPr>
          <w:b w:val="0"/>
          <w:bCs w:val="0"/>
          <w:lang w:val="en-CA"/>
        </w:rPr>
      </w:pPr>
      <w:r w:rsidRPr="008E0DFF">
        <w:rPr>
          <w:lang w:val="en-CA"/>
        </w:rPr>
        <w:t>3.2 Company-Related Consulting (Post Full-Time Commitment</w:t>
      </w:r>
      <w:r w:rsidRPr="008E0DFF">
        <w:rPr>
          <w:b w:val="0"/>
          <w:bCs w:val="0"/>
          <w:lang w:val="en-CA"/>
        </w:rPr>
        <w:t>)</w:t>
      </w:r>
    </w:p>
    <w:p w14:paraId="2BB3A8EC" w14:textId="487EB999" w:rsidR="008E0DFF" w:rsidRDefault="008E0DFF" w:rsidP="008E0DFF">
      <w:r>
        <w:br/>
        <w:t xml:space="preserve">Once both Founders are working full-time for the company (defined as a minimum of 40 hours per week each), any new consulting engagements undertaken under the company’s name, using company resources, or leveraging company intellectual property shall be considered </w:t>
      </w:r>
      <w:proofErr w:type="gramStart"/>
      <w:r>
        <w:t>company-related</w:t>
      </w:r>
      <w:proofErr w:type="gramEnd"/>
      <w:r>
        <w:t>. All income from such engagements shall be paid to the company and shared according to the Founders’ equity or compensation agreement.</w:t>
      </w:r>
    </w:p>
    <w:p w14:paraId="6F88A20C" w14:textId="72631BCE" w:rsidR="008E0DFF" w:rsidRPr="008E0DFF" w:rsidRDefault="008E0DFF" w:rsidP="008E0DFF">
      <w:pPr>
        <w:pStyle w:val="Heading2"/>
        <w:rPr>
          <w:lang w:val="en-CA"/>
        </w:rPr>
      </w:pPr>
      <w:r w:rsidRPr="008E0DFF">
        <w:rPr>
          <w:lang w:val="en-CA"/>
        </w:rPr>
        <w:t>3.3 Independent Consulting</w:t>
      </w:r>
    </w:p>
    <w:p w14:paraId="26643E74" w14:textId="32A7EF00" w:rsidR="008E0DFF" w:rsidRDefault="008E0DFF" w:rsidP="008E0DFF">
      <w:r>
        <w:br/>
        <w:t>After both Founders are full-time, personal consulting work unrelated to the company may only be undertaken with written mutual agreement. If approved, income from such personal consulting shall belong solely to the individual Founder.</w:t>
      </w:r>
    </w:p>
    <w:p w14:paraId="5CFA0DD3" w14:textId="77777777" w:rsidR="008E0DFF" w:rsidRPr="008E0DFF" w:rsidRDefault="008E0DFF" w:rsidP="008E0DFF">
      <w:pPr>
        <w:pStyle w:val="Heading2"/>
        <w:rPr>
          <w:lang w:val="en-CA"/>
        </w:rPr>
      </w:pPr>
      <w:r w:rsidRPr="008E0DFF">
        <w:rPr>
          <w:lang w:val="en-CA"/>
        </w:rPr>
        <w:t>3.4 Disclosure and Review</w:t>
      </w:r>
    </w:p>
    <w:p w14:paraId="6EBC9E03" w14:textId="31030C42" w:rsidR="008E0DFF" w:rsidRDefault="008E0DFF" w:rsidP="008E0DFF">
      <w:r>
        <w:br/>
        <w:t>All consulting activities—existing and new—must be disclosed to the other Founder. Any ambiguity regarding whether a consulting activity is considered company-related shall be resolved jointly and in good faith.</w:t>
      </w:r>
    </w:p>
    <w:p w14:paraId="5506C9EE" w14:textId="77777777" w:rsidR="008E0DFF" w:rsidRDefault="00B27CA6" w:rsidP="008E0DFF">
      <w:pPr>
        <w:spacing w:after="0"/>
      </w:pPr>
      <w:r>
        <w:rPr>
          <w:noProof/>
        </w:rPr>
        <w:pict w14:anchorId="3C168BA9">
          <v:rect id="_x0000_i1025" alt="" style="width:367.85pt;height:.05pt;mso-width-percent:0;mso-height-percent:0;mso-width-percent:0;mso-height-percent:0" o:hrpct="786" o:hralign="center" o:hrstd="t" o:hr="t" fillcolor="#a0a0a0" stroked="f"/>
        </w:pict>
      </w:r>
    </w:p>
    <w:p w14:paraId="1F9C68F9" w14:textId="77777777" w:rsidR="008E0DFF" w:rsidRDefault="008E0DFF" w:rsidP="000B11E4">
      <w:pPr>
        <w:pStyle w:val="Heading1"/>
        <w:rPr>
          <w:lang w:val="en-CA"/>
        </w:rPr>
      </w:pPr>
    </w:p>
    <w:p w14:paraId="524626E1" w14:textId="5D0A00A4" w:rsidR="00C63094" w:rsidRPr="00830EE5" w:rsidRDefault="008E0DFF" w:rsidP="000B11E4">
      <w:pPr>
        <w:pStyle w:val="Heading1"/>
        <w:rPr>
          <w:lang w:val="en-CA"/>
        </w:rPr>
      </w:pPr>
      <w:r>
        <w:rPr>
          <w:lang w:val="en-CA"/>
        </w:rPr>
        <w:t>4</w:t>
      </w:r>
      <w:r w:rsidR="00830EE5" w:rsidRPr="00830EE5">
        <w:rPr>
          <w:rFonts w:ascii="Arial" w:hAnsi="Arial" w:cs="Arial"/>
          <w:lang w:val="en-CA"/>
        </w:rPr>
        <w:t xml:space="preserve"> </w:t>
      </w:r>
      <w:r w:rsidR="00830EE5" w:rsidRPr="00830EE5">
        <w:rPr>
          <w:lang w:val="en-CA"/>
        </w:rPr>
        <w:t>Confidentiality</w:t>
      </w:r>
    </w:p>
    <w:p w14:paraId="0E1DDA60" w14:textId="200FB510" w:rsidR="00C63094" w:rsidRPr="007E472F" w:rsidRDefault="00830EE5" w:rsidP="007E472F">
      <w:pPr>
        <w:rPr>
          <w:lang w:val="en-CA"/>
        </w:rPr>
      </w:pPr>
      <w:r w:rsidRPr="00830EE5">
        <w:rPr>
          <w:lang w:val="en-CA"/>
        </w:rPr>
        <w:t>The Founders will keep the Business Concept confidential; Founders may</w:t>
      </w:r>
      <w:r w:rsidR="007E472F">
        <w:rPr>
          <w:lang w:val="en-CA"/>
        </w:rPr>
        <w:t xml:space="preserve"> </w:t>
      </w:r>
      <w:r w:rsidRPr="00830EE5">
        <w:rPr>
          <w:lang w:val="en-CA"/>
        </w:rPr>
        <w:t>disclose the Business Concept only on an as-needed basis and only upon</w:t>
      </w:r>
      <w:r w:rsidR="007E472F">
        <w:rPr>
          <w:lang w:val="en-CA"/>
        </w:rPr>
        <w:t xml:space="preserve"> </w:t>
      </w:r>
      <w:r w:rsidRPr="00830EE5">
        <w:rPr>
          <w:lang w:val="en-CA"/>
        </w:rPr>
        <w:t>agreement of all Founders. Upon the formation of the Company, the</w:t>
      </w:r>
      <w:r w:rsidR="007E472F">
        <w:rPr>
          <w:lang w:val="en-CA"/>
        </w:rPr>
        <w:t xml:space="preserve"> </w:t>
      </w:r>
      <w:r w:rsidRPr="00830EE5">
        <w:rPr>
          <w:lang w:val="en-CA"/>
        </w:rPr>
        <w:t>Founders may further detail and define any additional confidentiality</w:t>
      </w:r>
      <w:r w:rsidR="007E472F">
        <w:rPr>
          <w:lang w:val="en-CA"/>
        </w:rPr>
        <w:t xml:space="preserve"> </w:t>
      </w:r>
      <w:r w:rsidRPr="00830EE5">
        <w:rPr>
          <w:lang w:val="en-CA"/>
        </w:rPr>
        <w:t>obligations.</w:t>
      </w:r>
    </w:p>
    <w:p w14:paraId="68351A9A" w14:textId="779792B1" w:rsidR="00C63094" w:rsidRPr="000B11E4" w:rsidRDefault="008E0DFF" w:rsidP="000B11E4">
      <w:pPr>
        <w:pStyle w:val="Heading1"/>
        <w:rPr>
          <w:sz w:val="12"/>
          <w:szCs w:val="12"/>
          <w:lang w:val="en-CA"/>
        </w:rPr>
      </w:pPr>
      <w:r>
        <w:rPr>
          <w:lang w:val="en-CA"/>
        </w:rPr>
        <w:t>5</w:t>
      </w:r>
      <w:r w:rsidR="00830EE5" w:rsidRPr="00830EE5">
        <w:rPr>
          <w:rFonts w:ascii="Arial" w:hAnsi="Arial" w:cs="Arial"/>
          <w:lang w:val="en-CA"/>
        </w:rPr>
        <w:t xml:space="preserve"> </w:t>
      </w:r>
      <w:r w:rsidR="00830EE5" w:rsidRPr="00830EE5">
        <w:rPr>
          <w:lang w:val="en-CA"/>
        </w:rPr>
        <w:t>Contractual Communication and Dispute Resolution</w:t>
      </w:r>
    </w:p>
    <w:p w14:paraId="2CA42A30" w14:textId="12FE98D4" w:rsidR="00C63094" w:rsidRDefault="00830EE5" w:rsidP="00C63094">
      <w:pPr>
        <w:pStyle w:val="Heading2"/>
        <w:rPr>
          <w:lang w:val="en-CA"/>
        </w:rPr>
      </w:pPr>
      <w:r w:rsidRPr="00830EE5">
        <w:rPr>
          <w:lang w:val="en-CA"/>
        </w:rPr>
        <w:t>4.1</w:t>
      </w:r>
      <w:r w:rsidRPr="00830EE5">
        <w:rPr>
          <w:rFonts w:ascii="Arial" w:hAnsi="Arial" w:cs="Arial"/>
          <w:lang w:val="en-CA"/>
        </w:rPr>
        <w:t xml:space="preserve"> </w:t>
      </w:r>
      <w:r w:rsidRPr="00830EE5">
        <w:rPr>
          <w:lang w:val="en-CA"/>
        </w:rPr>
        <w:t>Schedule</w:t>
      </w:r>
    </w:p>
    <w:p w14:paraId="0A4F894B" w14:textId="638C8FEE" w:rsidR="007E472F" w:rsidRDefault="00830EE5" w:rsidP="007E472F">
      <w:pPr>
        <w:rPr>
          <w:lang w:val="en-CA"/>
        </w:rPr>
      </w:pPr>
      <w:r w:rsidRPr="00830EE5">
        <w:rPr>
          <w:lang w:val="en-CA"/>
        </w:rPr>
        <w:t>If the Founders have not yet formed a Company within</w:t>
      </w:r>
      <w:r w:rsidR="007E472F">
        <w:rPr>
          <w:lang w:val="en-CA"/>
        </w:rPr>
        <w:t xml:space="preserve"> </w:t>
      </w:r>
      <w:r w:rsidRPr="00830EE5">
        <w:rPr>
          <w:lang w:val="en-CA"/>
        </w:rPr>
        <w:t>twelve (12) months of executing this Agreement, the Founders will</w:t>
      </w:r>
      <w:r w:rsidR="007E472F">
        <w:rPr>
          <w:lang w:val="en-CA"/>
        </w:rPr>
        <w:t xml:space="preserve"> </w:t>
      </w:r>
      <w:r w:rsidRPr="00830EE5">
        <w:rPr>
          <w:lang w:val="en-CA"/>
        </w:rPr>
        <w:t>have 30 additional days to take substantial steps toward forming the</w:t>
      </w:r>
      <w:r w:rsidR="007E472F">
        <w:rPr>
          <w:lang w:val="en-CA"/>
        </w:rPr>
        <w:t xml:space="preserve"> </w:t>
      </w:r>
      <w:r w:rsidRPr="00830EE5">
        <w:rPr>
          <w:lang w:val="en-CA"/>
        </w:rPr>
        <w:t>Company. If the Company has still not been formed after 30 days, the</w:t>
      </w:r>
      <w:r w:rsidR="007E472F">
        <w:rPr>
          <w:lang w:val="en-CA"/>
        </w:rPr>
        <w:t xml:space="preserve"> </w:t>
      </w:r>
      <w:r w:rsidRPr="00830EE5">
        <w:rPr>
          <w:lang w:val="en-CA"/>
        </w:rPr>
        <w:t>Founders will execute a separation agreement which divides rights</w:t>
      </w:r>
      <w:r w:rsidR="007E472F">
        <w:rPr>
          <w:lang w:val="en-CA"/>
        </w:rPr>
        <w:t xml:space="preserve"> </w:t>
      </w:r>
      <w:r w:rsidRPr="00830EE5">
        <w:rPr>
          <w:lang w:val="en-CA"/>
        </w:rPr>
        <w:t>to the Business Concept and any other assets accumulated by the</w:t>
      </w:r>
      <w:r w:rsidR="007E472F">
        <w:rPr>
          <w:lang w:val="en-CA"/>
        </w:rPr>
        <w:t xml:space="preserve"> </w:t>
      </w:r>
      <w:r w:rsidRPr="00830EE5">
        <w:rPr>
          <w:lang w:val="en-CA"/>
        </w:rPr>
        <w:t>Founders in pursuit of developing the Business Concept.</w:t>
      </w:r>
    </w:p>
    <w:p w14:paraId="4591E725" w14:textId="227A95B9" w:rsidR="00C63094" w:rsidRDefault="00830EE5" w:rsidP="007E472F">
      <w:pPr>
        <w:rPr>
          <w:lang w:val="en-CA"/>
        </w:rPr>
      </w:pPr>
      <w:r w:rsidRPr="00830EE5">
        <w:rPr>
          <w:lang w:val="en-CA"/>
        </w:rPr>
        <w:t>The</w:t>
      </w:r>
      <w:r w:rsidR="007E472F">
        <w:rPr>
          <w:lang w:val="en-CA"/>
        </w:rPr>
        <w:t xml:space="preserve"> </w:t>
      </w:r>
      <w:r w:rsidRPr="00830EE5">
        <w:rPr>
          <w:lang w:val="en-CA"/>
        </w:rPr>
        <w:t xml:space="preserve">Founders will further define </w:t>
      </w:r>
      <w:proofErr w:type="gramStart"/>
      <w:r w:rsidRPr="00830EE5">
        <w:rPr>
          <w:lang w:val="en-CA"/>
        </w:rPr>
        <w:t>any and all</w:t>
      </w:r>
      <w:proofErr w:type="gramEnd"/>
      <w:r w:rsidRPr="00830EE5">
        <w:rPr>
          <w:lang w:val="en-CA"/>
        </w:rPr>
        <w:t xml:space="preserve"> confidentiality obligations</w:t>
      </w:r>
      <w:r w:rsidR="007E472F">
        <w:rPr>
          <w:lang w:val="en-CA"/>
        </w:rPr>
        <w:t xml:space="preserve"> </w:t>
      </w:r>
      <w:r w:rsidRPr="00830EE5">
        <w:rPr>
          <w:lang w:val="en-CA"/>
        </w:rPr>
        <w:t>related to the Business Concept within the separation agreement.</w:t>
      </w:r>
    </w:p>
    <w:p w14:paraId="5E8CACEB" w14:textId="001C9E4E" w:rsidR="00C63094" w:rsidRDefault="00830EE5" w:rsidP="00C63094">
      <w:pPr>
        <w:pStyle w:val="Heading2"/>
        <w:rPr>
          <w:lang w:val="en-CA"/>
        </w:rPr>
      </w:pPr>
      <w:r w:rsidRPr="00830EE5">
        <w:rPr>
          <w:lang w:val="en-CA"/>
        </w:rPr>
        <w:t>4.2</w:t>
      </w:r>
      <w:r w:rsidRPr="00830EE5">
        <w:rPr>
          <w:rFonts w:ascii="Arial" w:hAnsi="Arial" w:cs="Arial"/>
          <w:lang w:val="en-CA"/>
        </w:rPr>
        <w:t xml:space="preserve"> </w:t>
      </w:r>
      <w:r w:rsidRPr="00830EE5">
        <w:rPr>
          <w:lang w:val="en-CA"/>
        </w:rPr>
        <w:t>Mediation</w:t>
      </w:r>
    </w:p>
    <w:p w14:paraId="0B4EED79" w14:textId="77777777" w:rsidR="00C63094" w:rsidRDefault="00C63094" w:rsidP="007E472F">
      <w:pPr>
        <w:rPr>
          <w:lang w:val="en-CA"/>
        </w:rPr>
      </w:pPr>
    </w:p>
    <w:p w14:paraId="536217DA" w14:textId="5140A276" w:rsidR="00C63094" w:rsidRPr="007E472F" w:rsidRDefault="00830EE5" w:rsidP="007E472F">
      <w:pPr>
        <w:rPr>
          <w:sz w:val="12"/>
          <w:szCs w:val="12"/>
          <w:lang w:val="en-CA"/>
        </w:rPr>
      </w:pPr>
      <w:proofErr w:type="gramStart"/>
      <w:r w:rsidRPr="00830EE5">
        <w:rPr>
          <w:lang w:val="en-CA"/>
        </w:rPr>
        <w:t>In the event that</w:t>
      </w:r>
      <w:proofErr w:type="gramEnd"/>
      <w:r w:rsidRPr="00830EE5">
        <w:rPr>
          <w:lang w:val="en-CA"/>
        </w:rPr>
        <w:t xml:space="preserve"> the Founders are not able to agree on a</w:t>
      </w:r>
      <w:r w:rsidR="007E472F">
        <w:rPr>
          <w:lang w:val="en-CA"/>
        </w:rPr>
        <w:t xml:space="preserve"> </w:t>
      </w:r>
      <w:r w:rsidRPr="00830EE5">
        <w:rPr>
          <w:lang w:val="en-CA"/>
        </w:rPr>
        <w:t>separation agreement, the Founders will submit to a binding</w:t>
      </w:r>
      <w:r w:rsidR="007E472F">
        <w:rPr>
          <w:lang w:val="en-CA"/>
        </w:rPr>
        <w:t xml:space="preserve"> </w:t>
      </w:r>
      <w:r w:rsidRPr="00830EE5">
        <w:rPr>
          <w:lang w:val="en-CA"/>
        </w:rPr>
        <w:t xml:space="preserve">confidential mediation to be held in </w:t>
      </w:r>
      <w:r w:rsidR="000B11E4">
        <w:rPr>
          <w:lang w:val="en-CA"/>
        </w:rPr>
        <w:t>Calgary</w:t>
      </w:r>
      <w:r w:rsidRPr="00830EE5">
        <w:rPr>
          <w:lang w:val="en-CA"/>
        </w:rPr>
        <w:t xml:space="preserve"> and conducted by a</w:t>
      </w:r>
      <w:r w:rsidR="007E472F">
        <w:rPr>
          <w:lang w:val="en-CA"/>
        </w:rPr>
        <w:t xml:space="preserve"> </w:t>
      </w:r>
      <w:r w:rsidRPr="00830EE5">
        <w:rPr>
          <w:lang w:val="en-CA"/>
        </w:rPr>
        <w:t>mutually agreed to mediator. All provisions of this Agreement,</w:t>
      </w:r>
      <w:r w:rsidR="007E472F">
        <w:rPr>
          <w:lang w:val="en-CA"/>
        </w:rPr>
        <w:t xml:space="preserve"> </w:t>
      </w:r>
      <w:r w:rsidRPr="00830EE5">
        <w:rPr>
          <w:lang w:val="en-CA"/>
        </w:rPr>
        <w:t>including confidentiality provisions, will be binding up through the</w:t>
      </w:r>
      <w:r w:rsidR="007E472F">
        <w:rPr>
          <w:lang w:val="en-CA"/>
        </w:rPr>
        <w:t xml:space="preserve"> </w:t>
      </w:r>
      <w:r w:rsidRPr="00830EE5">
        <w:rPr>
          <w:lang w:val="en-CA"/>
        </w:rPr>
        <w:t>end of this mediation process. Costs of the mediation will be borne</w:t>
      </w:r>
      <w:r w:rsidR="007E472F">
        <w:rPr>
          <w:lang w:val="en-CA"/>
        </w:rPr>
        <w:t xml:space="preserve"> </w:t>
      </w:r>
      <w:r w:rsidRPr="00830EE5">
        <w:rPr>
          <w:lang w:val="en-CA"/>
        </w:rPr>
        <w:t>equally by all Founders.</w:t>
      </w:r>
    </w:p>
    <w:p w14:paraId="6F6FAAF8" w14:textId="0F768A45" w:rsidR="00C63094" w:rsidRPr="00C05C01" w:rsidRDefault="008E0DFF" w:rsidP="00C05C01">
      <w:pPr>
        <w:pStyle w:val="Heading1"/>
        <w:rPr>
          <w:sz w:val="12"/>
          <w:szCs w:val="12"/>
          <w:lang w:val="en-CA"/>
        </w:rPr>
      </w:pPr>
      <w:r>
        <w:rPr>
          <w:lang w:val="en-CA"/>
        </w:rPr>
        <w:t>6</w:t>
      </w:r>
      <w:r w:rsidR="00830EE5" w:rsidRPr="00830EE5">
        <w:rPr>
          <w:rFonts w:ascii="Arial" w:hAnsi="Arial" w:cs="Arial"/>
          <w:lang w:val="en-CA"/>
        </w:rPr>
        <w:t xml:space="preserve"> </w:t>
      </w:r>
      <w:r w:rsidR="00830EE5" w:rsidRPr="00830EE5">
        <w:rPr>
          <w:lang w:val="en-CA"/>
        </w:rPr>
        <w:t>Representations and Warranties</w:t>
      </w:r>
    </w:p>
    <w:p w14:paraId="347999A2" w14:textId="0C358945" w:rsidR="00C63094" w:rsidRPr="00830EE5" w:rsidRDefault="00830EE5" w:rsidP="00AE7E1E">
      <w:pPr>
        <w:rPr>
          <w:lang w:val="en-CA"/>
        </w:rPr>
      </w:pPr>
      <w:r w:rsidRPr="00830EE5">
        <w:rPr>
          <w:lang w:val="en-CA"/>
        </w:rPr>
        <w:t>Each Founder represents and warrants that he or she is not a party to any</w:t>
      </w:r>
      <w:r w:rsidR="00AE7E1E">
        <w:rPr>
          <w:lang w:val="en-CA"/>
        </w:rPr>
        <w:t xml:space="preserve"> </w:t>
      </w:r>
      <w:r w:rsidRPr="00830EE5">
        <w:rPr>
          <w:lang w:val="en-CA"/>
        </w:rPr>
        <w:t>other agreement that would restrict such Founder’s ability to perform its</w:t>
      </w:r>
      <w:r w:rsidR="00AE7E1E">
        <w:rPr>
          <w:lang w:val="en-CA"/>
        </w:rPr>
        <w:t xml:space="preserve"> </w:t>
      </w:r>
      <w:r w:rsidRPr="00830EE5">
        <w:rPr>
          <w:lang w:val="en-CA"/>
        </w:rPr>
        <w:t>obligations as set forth in this Founders’ Collaboration Agreement. Each</w:t>
      </w:r>
      <w:r w:rsidR="00AE7E1E">
        <w:rPr>
          <w:lang w:val="en-CA"/>
        </w:rPr>
        <w:t xml:space="preserve"> </w:t>
      </w:r>
      <w:r w:rsidRPr="00830EE5">
        <w:rPr>
          <w:lang w:val="en-CA"/>
        </w:rPr>
        <w:t>Founder represents and warrants that no third party can claim any rights</w:t>
      </w:r>
      <w:r w:rsidR="00AE7E1E">
        <w:rPr>
          <w:lang w:val="en-CA"/>
        </w:rPr>
        <w:t xml:space="preserve"> </w:t>
      </w:r>
      <w:r w:rsidRPr="00830EE5">
        <w:rPr>
          <w:lang w:val="en-CA"/>
        </w:rPr>
        <w:t>to any intellectual property or other proprietary right</w:t>
      </w:r>
    </w:p>
    <w:p w14:paraId="135EDD16" w14:textId="7ECDA130" w:rsidR="00C63094" w:rsidRPr="00C63094" w:rsidRDefault="008E0DFF" w:rsidP="00C63094">
      <w:pPr>
        <w:pStyle w:val="Heading1"/>
        <w:rPr>
          <w:lang w:val="en-CA"/>
        </w:rPr>
      </w:pPr>
      <w:r>
        <w:rPr>
          <w:lang w:val="en-CA"/>
        </w:rPr>
        <w:t>7</w:t>
      </w:r>
      <w:r w:rsidR="00C63094">
        <w:rPr>
          <w:lang w:val="en-CA"/>
        </w:rPr>
        <w:t xml:space="preserve"> </w:t>
      </w:r>
      <w:r w:rsidR="00C63094" w:rsidRPr="00C63094">
        <w:rPr>
          <w:lang w:val="en-CA"/>
        </w:rPr>
        <w:t>Choice of Law</w:t>
      </w:r>
    </w:p>
    <w:p w14:paraId="01D4D98F" w14:textId="77777777" w:rsidR="00C63094" w:rsidRDefault="00C63094" w:rsidP="00AE7E1E">
      <w:pPr>
        <w:rPr>
          <w:lang w:val="en-CA"/>
        </w:rPr>
      </w:pPr>
    </w:p>
    <w:p w14:paraId="706A57E8" w14:textId="25990BE8" w:rsidR="00C63094" w:rsidRPr="00C63094" w:rsidRDefault="00C63094" w:rsidP="00AE7E1E">
      <w:pPr>
        <w:rPr>
          <w:lang w:val="en-CA"/>
        </w:rPr>
      </w:pPr>
      <w:r w:rsidRPr="00C63094">
        <w:rPr>
          <w:lang w:val="en-CA"/>
        </w:rPr>
        <w:t>This Agreement will be governed by and construed in all respects in</w:t>
      </w:r>
      <w:r w:rsidR="00AE7E1E">
        <w:rPr>
          <w:lang w:val="en-CA"/>
        </w:rPr>
        <w:t xml:space="preserve"> </w:t>
      </w:r>
      <w:r w:rsidRPr="00C63094">
        <w:rPr>
          <w:lang w:val="en-CA"/>
        </w:rPr>
        <w:t xml:space="preserve">accordance with </w:t>
      </w:r>
      <w:r w:rsidR="00C05C01">
        <w:rPr>
          <w:lang w:val="en-CA"/>
        </w:rPr>
        <w:t>Alberta, Canada</w:t>
      </w:r>
      <w:r w:rsidRPr="00C63094">
        <w:rPr>
          <w:lang w:val="en-CA"/>
        </w:rPr>
        <w:t>.</w:t>
      </w:r>
    </w:p>
    <w:p w14:paraId="56B18AAE" w14:textId="77777777" w:rsidR="00830EE5" w:rsidRDefault="00830EE5" w:rsidP="00830EE5">
      <w:pPr>
        <w:spacing w:after="0" w:line="240" w:lineRule="auto"/>
        <w:rPr>
          <w:rFonts w:ascii="Cambria" w:eastAsia="Times New Roman" w:hAnsi="Cambria" w:cs="Times New Roman"/>
          <w:color w:val="000000"/>
          <w:sz w:val="18"/>
          <w:szCs w:val="18"/>
          <w:lang w:val="en-CA"/>
        </w:rPr>
      </w:pPr>
    </w:p>
    <w:p w14:paraId="3E802078" w14:textId="77777777" w:rsidR="00C05C01" w:rsidRDefault="00C05C01" w:rsidP="00830EE5">
      <w:pPr>
        <w:spacing w:after="0" w:line="240" w:lineRule="auto"/>
        <w:rPr>
          <w:rFonts w:ascii="Cambria" w:eastAsia="Times New Roman" w:hAnsi="Cambria" w:cs="Times New Roman"/>
          <w:color w:val="000000"/>
          <w:sz w:val="18"/>
          <w:szCs w:val="18"/>
          <w:lang w:val="en-CA"/>
        </w:rPr>
      </w:pPr>
    </w:p>
    <w:p w14:paraId="10D20FE6" w14:textId="77777777" w:rsidR="00C05C01" w:rsidRDefault="00C05C01" w:rsidP="00830EE5">
      <w:pPr>
        <w:spacing w:after="0" w:line="240" w:lineRule="auto"/>
        <w:rPr>
          <w:rFonts w:ascii="Cambria" w:eastAsia="Times New Roman" w:hAnsi="Cambria" w:cs="Times New Roman"/>
          <w:color w:val="000000"/>
          <w:sz w:val="18"/>
          <w:szCs w:val="18"/>
          <w:lang w:val="en-CA"/>
        </w:rPr>
      </w:pPr>
    </w:p>
    <w:p w14:paraId="787C1497" w14:textId="77777777" w:rsidR="00C05C01" w:rsidRDefault="00C05C01" w:rsidP="00830EE5">
      <w:pPr>
        <w:spacing w:after="0" w:line="240" w:lineRule="auto"/>
        <w:rPr>
          <w:rFonts w:ascii="Cambria" w:eastAsia="Times New Roman" w:hAnsi="Cambria" w:cs="Times New Roman"/>
          <w:color w:val="000000"/>
          <w:sz w:val="18"/>
          <w:szCs w:val="18"/>
          <w:lang w:val="en-CA"/>
        </w:rPr>
      </w:pPr>
    </w:p>
    <w:p w14:paraId="5F83D44D" w14:textId="77777777" w:rsidR="00C05C01" w:rsidRDefault="00C05C01" w:rsidP="00830EE5">
      <w:pPr>
        <w:spacing w:after="0" w:line="240" w:lineRule="auto"/>
        <w:rPr>
          <w:rFonts w:ascii="Cambria" w:eastAsia="Times New Roman" w:hAnsi="Cambria" w:cs="Times New Roman"/>
          <w:color w:val="000000"/>
          <w:sz w:val="18"/>
          <w:szCs w:val="18"/>
          <w:lang w:val="en-CA"/>
        </w:rPr>
      </w:pPr>
    </w:p>
    <w:p w14:paraId="10F2FA66" w14:textId="77777777" w:rsidR="00C05C01" w:rsidRDefault="00C05C01" w:rsidP="00830EE5">
      <w:pPr>
        <w:spacing w:after="0" w:line="240" w:lineRule="auto"/>
        <w:rPr>
          <w:rFonts w:ascii="Cambria" w:eastAsia="Times New Roman" w:hAnsi="Cambria" w:cs="Times New Roman"/>
          <w:color w:val="000000"/>
          <w:sz w:val="18"/>
          <w:szCs w:val="18"/>
          <w:lang w:val="en-CA"/>
        </w:rPr>
      </w:pPr>
    </w:p>
    <w:p w14:paraId="55E3485C" w14:textId="77777777" w:rsidR="00C05C01" w:rsidRDefault="00C05C01" w:rsidP="00830EE5">
      <w:pPr>
        <w:spacing w:after="0" w:line="240" w:lineRule="auto"/>
        <w:rPr>
          <w:rFonts w:ascii="Cambria" w:eastAsia="Times New Roman" w:hAnsi="Cambria" w:cs="Times New Roman"/>
          <w:color w:val="000000"/>
          <w:sz w:val="18"/>
          <w:szCs w:val="18"/>
          <w:lang w:val="en-CA"/>
        </w:rPr>
      </w:pPr>
    </w:p>
    <w:p w14:paraId="5A7AC78E" w14:textId="77777777" w:rsidR="00C05C01" w:rsidRDefault="00C05C01" w:rsidP="00830EE5">
      <w:pPr>
        <w:spacing w:after="0" w:line="240" w:lineRule="auto"/>
        <w:rPr>
          <w:rFonts w:ascii="Cambria" w:eastAsia="Times New Roman" w:hAnsi="Cambria" w:cs="Times New Roman"/>
          <w:color w:val="000000"/>
          <w:sz w:val="18"/>
          <w:szCs w:val="18"/>
          <w:lang w:val="en-CA"/>
        </w:rPr>
      </w:pPr>
    </w:p>
    <w:p w14:paraId="3213283E" w14:textId="77777777" w:rsidR="00C05C01" w:rsidRDefault="00C05C01" w:rsidP="00830EE5">
      <w:pPr>
        <w:spacing w:after="0" w:line="240" w:lineRule="auto"/>
        <w:rPr>
          <w:rFonts w:ascii="Cambria" w:eastAsia="Times New Roman" w:hAnsi="Cambria" w:cs="Times New Roman"/>
          <w:color w:val="000000"/>
          <w:sz w:val="18"/>
          <w:szCs w:val="18"/>
          <w:lang w:val="en-CA"/>
        </w:rPr>
      </w:pPr>
    </w:p>
    <w:p w14:paraId="0666FC1C" w14:textId="77777777" w:rsidR="00C05C01" w:rsidRDefault="00C05C01" w:rsidP="00830EE5">
      <w:pPr>
        <w:spacing w:after="0" w:line="240" w:lineRule="auto"/>
        <w:rPr>
          <w:rFonts w:ascii="Cambria" w:eastAsia="Times New Roman" w:hAnsi="Cambria" w:cs="Times New Roman"/>
          <w:color w:val="000000"/>
          <w:sz w:val="18"/>
          <w:szCs w:val="18"/>
          <w:lang w:val="en-CA"/>
        </w:rPr>
      </w:pPr>
    </w:p>
    <w:p w14:paraId="07C1015D" w14:textId="77777777" w:rsidR="00C05C01" w:rsidRDefault="00C05C01" w:rsidP="00830EE5">
      <w:pPr>
        <w:spacing w:after="0" w:line="240" w:lineRule="auto"/>
        <w:rPr>
          <w:rFonts w:ascii="Cambria" w:eastAsia="Times New Roman" w:hAnsi="Cambria" w:cs="Times New Roman"/>
          <w:color w:val="000000"/>
          <w:sz w:val="18"/>
          <w:szCs w:val="18"/>
          <w:lang w:val="en-CA"/>
        </w:rPr>
      </w:pPr>
    </w:p>
    <w:p w14:paraId="3D78E247" w14:textId="77777777" w:rsidR="00C05C01" w:rsidRDefault="00C05C01" w:rsidP="00830EE5">
      <w:pPr>
        <w:spacing w:after="0" w:line="240" w:lineRule="auto"/>
        <w:rPr>
          <w:rFonts w:ascii="Cambria" w:eastAsia="Times New Roman" w:hAnsi="Cambria" w:cs="Times New Roman"/>
          <w:color w:val="000000"/>
          <w:sz w:val="18"/>
          <w:szCs w:val="18"/>
          <w:lang w:val="en-CA"/>
        </w:rPr>
      </w:pPr>
    </w:p>
    <w:p w14:paraId="0DC2ED43" w14:textId="77777777" w:rsidR="00C05C01" w:rsidRDefault="00C05C01" w:rsidP="00830EE5">
      <w:pPr>
        <w:spacing w:after="0" w:line="240" w:lineRule="auto"/>
        <w:rPr>
          <w:rFonts w:ascii="Cambria" w:eastAsia="Times New Roman" w:hAnsi="Cambria" w:cs="Times New Roman"/>
          <w:color w:val="000000"/>
          <w:sz w:val="18"/>
          <w:szCs w:val="18"/>
          <w:lang w:val="en-CA"/>
        </w:rPr>
      </w:pPr>
    </w:p>
    <w:p w14:paraId="5E9B696A" w14:textId="77777777" w:rsidR="00C05C01" w:rsidRDefault="00C05C01" w:rsidP="00830EE5">
      <w:pPr>
        <w:spacing w:after="0" w:line="240" w:lineRule="auto"/>
        <w:rPr>
          <w:rFonts w:ascii="Cambria" w:eastAsia="Times New Roman" w:hAnsi="Cambria" w:cs="Times New Roman"/>
          <w:color w:val="000000"/>
          <w:sz w:val="18"/>
          <w:szCs w:val="18"/>
          <w:lang w:val="en-CA"/>
        </w:rPr>
      </w:pPr>
    </w:p>
    <w:p w14:paraId="3C16AAF0" w14:textId="77777777" w:rsidR="00AE7E1E" w:rsidRDefault="00AE7E1E" w:rsidP="00AE7E1E">
      <w:pPr>
        <w:rPr>
          <w:lang w:val="en-CA"/>
        </w:rPr>
      </w:pPr>
    </w:p>
    <w:p w14:paraId="233ADB7D" w14:textId="03CDF7E9" w:rsidR="00830EE5" w:rsidRDefault="00830EE5" w:rsidP="00AE7E1E">
      <w:pPr>
        <w:rPr>
          <w:lang w:val="en-CA"/>
        </w:rPr>
      </w:pPr>
      <w:r w:rsidRPr="00830EE5">
        <w:rPr>
          <w:lang w:val="en-CA"/>
        </w:rPr>
        <w:t xml:space="preserve">By signing below, the Founders submit that they agree to </w:t>
      </w:r>
      <w:proofErr w:type="gramStart"/>
      <w:r w:rsidRPr="00830EE5">
        <w:rPr>
          <w:lang w:val="en-CA"/>
        </w:rPr>
        <w:t>all of</w:t>
      </w:r>
      <w:proofErr w:type="gramEnd"/>
      <w:r w:rsidRPr="00830EE5">
        <w:rPr>
          <w:lang w:val="en-CA"/>
        </w:rPr>
        <w:t xml:space="preserve"> the above</w:t>
      </w:r>
      <w:r w:rsidR="00AE7E1E">
        <w:rPr>
          <w:lang w:val="en-CA"/>
        </w:rPr>
        <w:t xml:space="preserve"> </w:t>
      </w:r>
      <w:r w:rsidRPr="00830EE5">
        <w:rPr>
          <w:lang w:val="en-CA"/>
        </w:rPr>
        <w:t>terms and conditions.</w:t>
      </w:r>
    </w:p>
    <w:p w14:paraId="136A4B9A" w14:textId="77777777" w:rsidR="00C05C01" w:rsidRPr="00830EE5" w:rsidRDefault="00C05C01" w:rsidP="00AE7E1E">
      <w:pPr>
        <w:rPr>
          <w:lang w:val="en-CA"/>
        </w:rPr>
      </w:pPr>
    </w:p>
    <w:p w14:paraId="2595370A" w14:textId="289DBCA2" w:rsidR="00C63094" w:rsidRPr="00C63094" w:rsidRDefault="00C63094" w:rsidP="00AE7E1E">
      <w:pPr>
        <w:rPr>
          <w:lang w:val="en-CA"/>
        </w:rPr>
      </w:pPr>
      <w:r w:rsidRPr="00C63094">
        <w:rPr>
          <w:lang w:val="en-CA"/>
        </w:rPr>
        <w:t>____________________________</w:t>
      </w:r>
      <w:r w:rsidR="006B625B" w:rsidRPr="00C63094">
        <w:rPr>
          <w:lang w:val="en-CA"/>
        </w:rPr>
        <w:t>_______________</w:t>
      </w:r>
      <w:r w:rsidRPr="00C63094">
        <w:rPr>
          <w:lang w:val="en-CA"/>
        </w:rPr>
        <w:t xml:space="preserve"> </w:t>
      </w:r>
      <w:r w:rsidR="00C05C01">
        <w:rPr>
          <w:lang w:val="en-CA"/>
        </w:rPr>
        <w:tab/>
      </w:r>
      <w:r w:rsidR="006B625B">
        <w:rPr>
          <w:lang w:val="en-CA"/>
        </w:rPr>
        <w:tab/>
      </w:r>
      <w:r w:rsidRPr="00C63094">
        <w:rPr>
          <w:lang w:val="en-CA"/>
        </w:rPr>
        <w:t>__________</w:t>
      </w:r>
      <w:r w:rsidR="006B625B" w:rsidRPr="00C63094">
        <w:rPr>
          <w:lang w:val="en-CA"/>
        </w:rPr>
        <w:t>____________</w:t>
      </w:r>
    </w:p>
    <w:p w14:paraId="686D47F5" w14:textId="0C07BE9C" w:rsidR="00C63094" w:rsidRPr="00C63094" w:rsidRDefault="00C05C01" w:rsidP="00AE7E1E">
      <w:pPr>
        <w:rPr>
          <w:lang w:val="en-CA"/>
        </w:rPr>
      </w:pPr>
      <w:r>
        <w:rPr>
          <w:lang w:val="en-CA"/>
        </w:rPr>
        <w:t>Sylvain Tremblay</w:t>
      </w:r>
      <w:r>
        <w:rPr>
          <w:lang w:val="en-CA"/>
        </w:rPr>
        <w:tab/>
      </w:r>
      <w:r>
        <w:rPr>
          <w:lang w:val="en-CA"/>
        </w:rPr>
        <w:tab/>
      </w:r>
      <w:r w:rsidR="006B625B">
        <w:rPr>
          <w:lang w:val="en-CA"/>
        </w:rPr>
        <w:tab/>
      </w:r>
      <w:r w:rsidR="006B625B">
        <w:rPr>
          <w:lang w:val="en-CA"/>
        </w:rPr>
        <w:tab/>
      </w:r>
      <w:r>
        <w:rPr>
          <w:lang w:val="en-CA"/>
        </w:rPr>
        <w:t>Date</w:t>
      </w:r>
    </w:p>
    <w:p w14:paraId="53548A49" w14:textId="77777777" w:rsidR="00830EE5" w:rsidRDefault="00830EE5" w:rsidP="00AE7E1E">
      <w:pPr>
        <w:rPr>
          <w:lang w:val="en-CA"/>
        </w:rPr>
      </w:pPr>
    </w:p>
    <w:p w14:paraId="71D26BC8" w14:textId="35DC3C12" w:rsidR="00C63094" w:rsidRPr="00C63094" w:rsidRDefault="00C63094" w:rsidP="00AE7E1E">
      <w:pPr>
        <w:rPr>
          <w:lang w:val="en-CA"/>
        </w:rPr>
      </w:pPr>
      <w:r w:rsidRPr="00C63094">
        <w:rPr>
          <w:lang w:val="en-CA"/>
        </w:rPr>
        <w:t>____________________________</w:t>
      </w:r>
      <w:r w:rsidR="006B625B" w:rsidRPr="00C63094">
        <w:rPr>
          <w:lang w:val="en-CA"/>
        </w:rPr>
        <w:t>_______________</w:t>
      </w:r>
      <w:r w:rsidRPr="00C63094">
        <w:rPr>
          <w:lang w:val="en-CA"/>
        </w:rPr>
        <w:t xml:space="preserve"> </w:t>
      </w:r>
      <w:r w:rsidR="00C05C01">
        <w:rPr>
          <w:lang w:val="en-CA"/>
        </w:rPr>
        <w:tab/>
      </w:r>
      <w:r w:rsidR="006B625B">
        <w:rPr>
          <w:lang w:val="en-CA"/>
        </w:rPr>
        <w:tab/>
      </w:r>
      <w:r w:rsidRPr="00C63094">
        <w:rPr>
          <w:lang w:val="en-CA"/>
        </w:rPr>
        <w:t>__________</w:t>
      </w:r>
      <w:r w:rsidR="006B625B" w:rsidRPr="00C63094">
        <w:rPr>
          <w:lang w:val="en-CA"/>
        </w:rPr>
        <w:t>____________</w:t>
      </w:r>
    </w:p>
    <w:p w14:paraId="307DC248" w14:textId="2028150E" w:rsidR="00C63094" w:rsidRPr="00C63094" w:rsidRDefault="00C05C01" w:rsidP="00AE7E1E">
      <w:pPr>
        <w:rPr>
          <w:lang w:val="en-CA"/>
        </w:rPr>
      </w:pPr>
      <w:r>
        <w:rPr>
          <w:lang w:val="en-CA"/>
        </w:rPr>
        <w:t>Guilherme Maia</w:t>
      </w:r>
      <w:r>
        <w:rPr>
          <w:lang w:val="en-CA"/>
        </w:rPr>
        <w:tab/>
      </w:r>
      <w:r>
        <w:rPr>
          <w:lang w:val="en-CA"/>
        </w:rPr>
        <w:tab/>
      </w:r>
      <w:r w:rsidR="006B625B">
        <w:rPr>
          <w:lang w:val="en-CA"/>
        </w:rPr>
        <w:tab/>
      </w:r>
      <w:r w:rsidR="006B625B">
        <w:rPr>
          <w:lang w:val="en-CA"/>
        </w:rPr>
        <w:tab/>
      </w:r>
      <w:r>
        <w:rPr>
          <w:lang w:val="en-CA"/>
        </w:rPr>
        <w:t>Date</w:t>
      </w:r>
    </w:p>
    <w:p w14:paraId="7E4E0CAC" w14:textId="77777777" w:rsidR="00C63094" w:rsidRPr="00830EE5" w:rsidRDefault="00C63094" w:rsidP="00AE7E1E">
      <w:pPr>
        <w:rPr>
          <w:lang w:val="en-CA"/>
        </w:rPr>
      </w:pPr>
    </w:p>
    <w:p w14:paraId="41FB59BE" w14:textId="57B1903B" w:rsidR="00EF5AC4" w:rsidRPr="00830EE5" w:rsidRDefault="00EF5AC4">
      <w:pPr>
        <w:rPr>
          <w:lang w:val="en-CA"/>
        </w:rPr>
      </w:pPr>
    </w:p>
    <w:sectPr w:rsidR="00EF5AC4" w:rsidRPr="00830E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5C7729"/>
    <w:multiLevelType w:val="multilevel"/>
    <w:tmpl w:val="47D668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44C6374"/>
    <w:multiLevelType w:val="multilevel"/>
    <w:tmpl w:val="67466D5E"/>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63D46CF"/>
    <w:multiLevelType w:val="multilevel"/>
    <w:tmpl w:val="92AC6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E254B3"/>
    <w:multiLevelType w:val="multilevel"/>
    <w:tmpl w:val="24BA5E8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45844007">
    <w:abstractNumId w:val="8"/>
  </w:num>
  <w:num w:numId="2" w16cid:durableId="1748650671">
    <w:abstractNumId w:val="6"/>
  </w:num>
  <w:num w:numId="3" w16cid:durableId="302467927">
    <w:abstractNumId w:val="5"/>
  </w:num>
  <w:num w:numId="4" w16cid:durableId="129594897">
    <w:abstractNumId w:val="4"/>
  </w:num>
  <w:num w:numId="5" w16cid:durableId="1734310501">
    <w:abstractNumId w:val="7"/>
  </w:num>
  <w:num w:numId="6" w16cid:durableId="263998377">
    <w:abstractNumId w:val="3"/>
  </w:num>
  <w:num w:numId="7" w16cid:durableId="465584457">
    <w:abstractNumId w:val="2"/>
  </w:num>
  <w:num w:numId="8" w16cid:durableId="1255433694">
    <w:abstractNumId w:val="1"/>
  </w:num>
  <w:num w:numId="9" w16cid:durableId="737824698">
    <w:abstractNumId w:val="0"/>
  </w:num>
  <w:num w:numId="10" w16cid:durableId="650599959">
    <w:abstractNumId w:val="9"/>
  </w:num>
  <w:num w:numId="11" w16cid:durableId="1853255209">
    <w:abstractNumId w:val="12"/>
  </w:num>
  <w:num w:numId="12" w16cid:durableId="948437641">
    <w:abstractNumId w:val="11"/>
  </w:num>
  <w:num w:numId="13" w16cid:durableId="3215906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1E4"/>
    <w:rsid w:val="000E0479"/>
    <w:rsid w:val="000F0814"/>
    <w:rsid w:val="0015074B"/>
    <w:rsid w:val="001A330E"/>
    <w:rsid w:val="0029639D"/>
    <w:rsid w:val="00326F90"/>
    <w:rsid w:val="00364C79"/>
    <w:rsid w:val="004A20EF"/>
    <w:rsid w:val="00541F1B"/>
    <w:rsid w:val="006B625B"/>
    <w:rsid w:val="007C6DE2"/>
    <w:rsid w:val="007E472F"/>
    <w:rsid w:val="00830EE5"/>
    <w:rsid w:val="008E0DFF"/>
    <w:rsid w:val="00901CD9"/>
    <w:rsid w:val="00A4647D"/>
    <w:rsid w:val="00AA1D8D"/>
    <w:rsid w:val="00AE7E1E"/>
    <w:rsid w:val="00B27CA6"/>
    <w:rsid w:val="00B47730"/>
    <w:rsid w:val="00C05C01"/>
    <w:rsid w:val="00C63094"/>
    <w:rsid w:val="00CB0664"/>
    <w:rsid w:val="00D42D03"/>
    <w:rsid w:val="00E8026D"/>
    <w:rsid w:val="00EF5AC4"/>
    <w:rsid w:val="00FA26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605104"/>
  <w14:defaultImageDpi w14:val="300"/>
  <w15:docId w15:val="{C591222E-7A05-7442-9C5D-C1AE1D412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1">
    <w:name w:val="p1"/>
    <w:basedOn w:val="Normal"/>
    <w:rsid w:val="00830EE5"/>
    <w:pPr>
      <w:spacing w:after="0" w:line="240" w:lineRule="auto"/>
    </w:pPr>
    <w:rPr>
      <w:rFonts w:ascii="Cambria" w:eastAsia="Times New Roman" w:hAnsi="Cambria" w:cs="Times New Roman"/>
      <w:color w:val="000000"/>
      <w:sz w:val="20"/>
      <w:szCs w:val="20"/>
      <w:lang w:val="en-CA"/>
    </w:rPr>
  </w:style>
  <w:style w:type="paragraph" w:customStyle="1" w:styleId="p2">
    <w:name w:val="p2"/>
    <w:basedOn w:val="Normal"/>
    <w:rsid w:val="00830EE5"/>
    <w:pPr>
      <w:spacing w:after="0" w:line="240" w:lineRule="auto"/>
    </w:pPr>
    <w:rPr>
      <w:rFonts w:ascii="Cambria" w:eastAsia="Times New Roman" w:hAnsi="Cambria" w:cs="Times New Roman"/>
      <w:color w:val="000000"/>
      <w:sz w:val="18"/>
      <w:szCs w:val="18"/>
      <w:lang w:val="en-CA"/>
    </w:rPr>
  </w:style>
  <w:style w:type="character" w:customStyle="1" w:styleId="s1">
    <w:name w:val="s1"/>
    <w:basedOn w:val="DefaultParagraphFont"/>
    <w:rsid w:val="00830EE5"/>
    <w:rPr>
      <w:rFonts w:ascii="Cambria" w:hAnsi="Cambria" w:hint="default"/>
      <w:sz w:val="13"/>
      <w:szCs w:val="13"/>
    </w:rPr>
  </w:style>
  <w:style w:type="character" w:customStyle="1" w:styleId="s2">
    <w:name w:val="s2"/>
    <w:basedOn w:val="DefaultParagraphFont"/>
    <w:rsid w:val="00830EE5"/>
    <w:rPr>
      <w:rFonts w:ascii="Arial" w:hAnsi="Arial" w:cs="Arial" w:hint="default"/>
      <w:sz w:val="18"/>
      <w:szCs w:val="18"/>
    </w:rPr>
  </w:style>
  <w:style w:type="character" w:customStyle="1" w:styleId="s3">
    <w:name w:val="s3"/>
    <w:basedOn w:val="DefaultParagraphFont"/>
    <w:rsid w:val="00830EE5"/>
    <w:rPr>
      <w:rFonts w:ascii="Cambria" w:hAnsi="Cambria" w:hint="default"/>
      <w:sz w:val="12"/>
      <w:szCs w:val="12"/>
    </w:rPr>
  </w:style>
  <w:style w:type="table" w:styleId="GridTable4-Accent1">
    <w:name w:val="Grid Table 4 Accent 1"/>
    <w:basedOn w:val="TableNormal"/>
    <w:uiPriority w:val="49"/>
    <w:rsid w:val="001A330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835873">
      <w:bodyDiv w:val="1"/>
      <w:marLeft w:val="0"/>
      <w:marRight w:val="0"/>
      <w:marTop w:val="0"/>
      <w:marBottom w:val="0"/>
      <w:divBdr>
        <w:top w:val="none" w:sz="0" w:space="0" w:color="auto"/>
        <w:left w:val="none" w:sz="0" w:space="0" w:color="auto"/>
        <w:bottom w:val="none" w:sz="0" w:space="0" w:color="auto"/>
        <w:right w:val="none" w:sz="0" w:space="0" w:color="auto"/>
      </w:divBdr>
    </w:div>
    <w:div w:id="597447876">
      <w:bodyDiv w:val="1"/>
      <w:marLeft w:val="0"/>
      <w:marRight w:val="0"/>
      <w:marTop w:val="0"/>
      <w:marBottom w:val="0"/>
      <w:divBdr>
        <w:top w:val="none" w:sz="0" w:space="0" w:color="auto"/>
        <w:left w:val="none" w:sz="0" w:space="0" w:color="auto"/>
        <w:bottom w:val="none" w:sz="0" w:space="0" w:color="auto"/>
        <w:right w:val="none" w:sz="0" w:space="0" w:color="auto"/>
      </w:divBdr>
    </w:div>
    <w:div w:id="692877864">
      <w:bodyDiv w:val="1"/>
      <w:marLeft w:val="0"/>
      <w:marRight w:val="0"/>
      <w:marTop w:val="0"/>
      <w:marBottom w:val="0"/>
      <w:divBdr>
        <w:top w:val="none" w:sz="0" w:space="0" w:color="auto"/>
        <w:left w:val="none" w:sz="0" w:space="0" w:color="auto"/>
        <w:bottom w:val="none" w:sz="0" w:space="0" w:color="auto"/>
        <w:right w:val="none" w:sz="0" w:space="0" w:color="auto"/>
      </w:divBdr>
    </w:div>
    <w:div w:id="982198172">
      <w:bodyDiv w:val="1"/>
      <w:marLeft w:val="0"/>
      <w:marRight w:val="0"/>
      <w:marTop w:val="0"/>
      <w:marBottom w:val="0"/>
      <w:divBdr>
        <w:top w:val="none" w:sz="0" w:space="0" w:color="auto"/>
        <w:left w:val="none" w:sz="0" w:space="0" w:color="auto"/>
        <w:bottom w:val="none" w:sz="0" w:space="0" w:color="auto"/>
        <w:right w:val="none" w:sz="0" w:space="0" w:color="auto"/>
      </w:divBdr>
    </w:div>
    <w:div w:id="1162349524">
      <w:bodyDiv w:val="1"/>
      <w:marLeft w:val="0"/>
      <w:marRight w:val="0"/>
      <w:marTop w:val="0"/>
      <w:marBottom w:val="0"/>
      <w:divBdr>
        <w:top w:val="none" w:sz="0" w:space="0" w:color="auto"/>
        <w:left w:val="none" w:sz="0" w:space="0" w:color="auto"/>
        <w:bottom w:val="none" w:sz="0" w:space="0" w:color="auto"/>
        <w:right w:val="none" w:sz="0" w:space="0" w:color="auto"/>
      </w:divBdr>
    </w:div>
    <w:div w:id="1172572950">
      <w:bodyDiv w:val="1"/>
      <w:marLeft w:val="0"/>
      <w:marRight w:val="0"/>
      <w:marTop w:val="0"/>
      <w:marBottom w:val="0"/>
      <w:divBdr>
        <w:top w:val="none" w:sz="0" w:space="0" w:color="auto"/>
        <w:left w:val="none" w:sz="0" w:space="0" w:color="auto"/>
        <w:bottom w:val="none" w:sz="0" w:space="0" w:color="auto"/>
        <w:right w:val="none" w:sz="0" w:space="0" w:color="auto"/>
      </w:divBdr>
    </w:div>
    <w:div w:id="1184320495">
      <w:bodyDiv w:val="1"/>
      <w:marLeft w:val="0"/>
      <w:marRight w:val="0"/>
      <w:marTop w:val="0"/>
      <w:marBottom w:val="0"/>
      <w:divBdr>
        <w:top w:val="none" w:sz="0" w:space="0" w:color="auto"/>
        <w:left w:val="none" w:sz="0" w:space="0" w:color="auto"/>
        <w:bottom w:val="none" w:sz="0" w:space="0" w:color="auto"/>
        <w:right w:val="none" w:sz="0" w:space="0" w:color="auto"/>
      </w:divBdr>
    </w:div>
    <w:div w:id="1587152476">
      <w:bodyDiv w:val="1"/>
      <w:marLeft w:val="0"/>
      <w:marRight w:val="0"/>
      <w:marTop w:val="0"/>
      <w:marBottom w:val="0"/>
      <w:divBdr>
        <w:top w:val="none" w:sz="0" w:space="0" w:color="auto"/>
        <w:left w:val="none" w:sz="0" w:space="0" w:color="auto"/>
        <w:bottom w:val="none" w:sz="0" w:space="0" w:color="auto"/>
        <w:right w:val="none" w:sz="0" w:space="0" w:color="auto"/>
      </w:divBdr>
    </w:div>
    <w:div w:id="1735397210">
      <w:bodyDiv w:val="1"/>
      <w:marLeft w:val="0"/>
      <w:marRight w:val="0"/>
      <w:marTop w:val="0"/>
      <w:marBottom w:val="0"/>
      <w:divBdr>
        <w:top w:val="none" w:sz="0" w:space="0" w:color="auto"/>
        <w:left w:val="none" w:sz="0" w:space="0" w:color="auto"/>
        <w:bottom w:val="none" w:sz="0" w:space="0" w:color="auto"/>
        <w:right w:val="none" w:sz="0" w:space="0" w:color="auto"/>
      </w:divBdr>
    </w:div>
    <w:div w:id="1889684620">
      <w:bodyDiv w:val="1"/>
      <w:marLeft w:val="0"/>
      <w:marRight w:val="0"/>
      <w:marTop w:val="0"/>
      <w:marBottom w:val="0"/>
      <w:divBdr>
        <w:top w:val="none" w:sz="0" w:space="0" w:color="auto"/>
        <w:left w:val="none" w:sz="0" w:space="0" w:color="auto"/>
        <w:bottom w:val="none" w:sz="0" w:space="0" w:color="auto"/>
        <w:right w:val="none" w:sz="0" w:space="0" w:color="auto"/>
      </w:divBdr>
    </w:div>
    <w:div w:id="1902868289">
      <w:bodyDiv w:val="1"/>
      <w:marLeft w:val="0"/>
      <w:marRight w:val="0"/>
      <w:marTop w:val="0"/>
      <w:marBottom w:val="0"/>
      <w:divBdr>
        <w:top w:val="none" w:sz="0" w:space="0" w:color="auto"/>
        <w:left w:val="none" w:sz="0" w:space="0" w:color="auto"/>
        <w:bottom w:val="none" w:sz="0" w:space="0" w:color="auto"/>
        <w:right w:val="none" w:sz="0" w:space="0" w:color="auto"/>
      </w:divBdr>
    </w:div>
    <w:div w:id="2103456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Nico tkachuk 19</cp:lastModifiedBy>
  <cp:revision>10</cp:revision>
  <dcterms:created xsi:type="dcterms:W3CDTF">2013-12-23T23:15:00Z</dcterms:created>
  <dcterms:modified xsi:type="dcterms:W3CDTF">2025-05-21T09:26:00Z</dcterms:modified>
  <cp:category/>
</cp:coreProperties>
</file>