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61707798"/>
        <w:docPartObj>
          <w:docPartGallery w:val="Cover Pages"/>
          <w:docPartUnique/>
        </w:docPartObj>
      </w:sdtPr>
      <w:sdtEndPr>
        <w:rPr>
          <w:rFonts w:eastAsia="Times New Roman" w:cstheme="minorHAnsi"/>
          <w:b/>
          <w:bCs/>
          <w:sz w:val="36"/>
          <w:szCs w:val="36"/>
          <w:lang w:eastAsia="fr-FR"/>
        </w:rPr>
      </w:sdtEndPr>
      <w:sdtContent>
        <w:p w14:paraId="656CA71A" w14:textId="50A36CE4" w:rsidR="00BA0ACA" w:rsidRDefault="00BA0ACA"/>
        <w:tbl>
          <w:tblPr>
            <w:tblpPr w:leftFromText="187" w:rightFromText="187" w:horzAnchor="margin" w:tblpXSpec="center" w:tblpY="2881"/>
            <w:tblW w:w="4000" w:type="pct"/>
            <w:tblBorders>
              <w:left w:val="single" w:sz="12" w:space="0" w:color="F0A22E" w:themeColor="accent1"/>
            </w:tblBorders>
            <w:tblCellMar>
              <w:left w:w="144" w:type="dxa"/>
              <w:right w:w="115" w:type="dxa"/>
            </w:tblCellMar>
            <w:tblLook w:val="04A0" w:firstRow="1" w:lastRow="0" w:firstColumn="1" w:lastColumn="0" w:noHBand="0" w:noVBand="1"/>
          </w:tblPr>
          <w:tblGrid>
            <w:gridCol w:w="7246"/>
          </w:tblGrid>
          <w:tr w:rsidR="00BA0ACA" w14:paraId="62E9F89B" w14:textId="77777777">
            <w:sdt>
              <w:sdtPr>
                <w:rPr>
                  <w:sz w:val="22"/>
                  <w:szCs w:val="22"/>
                </w:rPr>
                <w:alias w:val="Société"/>
                <w:id w:val="13406915"/>
                <w:placeholder>
                  <w:docPart w:val="3C675D41487445E984966B59F994B23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453838A" w14:textId="262F6CD2" w:rsidR="00BA0ACA" w:rsidRDefault="00BA0ACA">
                    <w:pPr>
                      <w:pStyle w:val="Sansinterligne"/>
                      <w:rPr>
                        <w:color w:val="C77C0E" w:themeColor="accent1" w:themeShade="BF"/>
                        <w:sz w:val="24"/>
                      </w:rPr>
                    </w:pPr>
                    <w:r w:rsidRPr="00BA0ACA">
                      <w:rPr>
                        <w:sz w:val="22"/>
                        <w:szCs w:val="22"/>
                      </w:rPr>
                      <w:t>Projet personnel à but formateur et exploratoire</w:t>
                    </w:r>
                  </w:p>
                </w:tc>
              </w:sdtContent>
            </w:sdt>
          </w:tr>
          <w:tr w:rsidR="00BA0ACA" w14:paraId="4477EB5C" w14:textId="77777777">
            <w:tc>
              <w:tcPr>
                <w:tcW w:w="7672" w:type="dxa"/>
              </w:tcPr>
              <w:sdt>
                <w:sdtPr>
                  <w:rPr>
                    <w:rFonts w:ascii="Philosopher" w:eastAsiaTheme="majorEastAsia" w:hAnsi="Philosopher" w:cstheme="majorBidi"/>
                    <w:color w:val="7B4A3A" w:themeColor="accent2" w:themeShade="BF"/>
                    <w:sz w:val="88"/>
                    <w:szCs w:val="88"/>
                  </w:rPr>
                  <w:alias w:val="Titre"/>
                  <w:id w:val="13406919"/>
                  <w:placeholder>
                    <w:docPart w:val="85B24A3C91804FFC83D824243480E7B3"/>
                  </w:placeholder>
                  <w:dataBinding w:prefixMappings="xmlns:ns0='http://schemas.openxmlformats.org/package/2006/metadata/core-properties' xmlns:ns1='http://purl.org/dc/elements/1.1/'" w:xpath="/ns0:coreProperties[1]/ns1:title[1]" w:storeItemID="{6C3C8BC8-F283-45AE-878A-BAB7291924A1}"/>
                  <w:text/>
                </w:sdtPr>
                <w:sdtEndPr/>
                <w:sdtContent>
                  <w:p w14:paraId="44F34A58" w14:textId="366A7FD9" w:rsidR="00BA0ACA" w:rsidRDefault="00BA0ACA">
                    <w:pPr>
                      <w:pStyle w:val="Sansinterligne"/>
                      <w:spacing w:line="216" w:lineRule="auto"/>
                      <w:rPr>
                        <w:rFonts w:asciiTheme="majorHAnsi" w:eastAsiaTheme="majorEastAsia" w:hAnsiTheme="majorHAnsi" w:cstheme="majorBidi"/>
                        <w:color w:val="F0A22E" w:themeColor="accent1"/>
                        <w:sz w:val="88"/>
                        <w:szCs w:val="88"/>
                      </w:rPr>
                    </w:pPr>
                    <w:r w:rsidRPr="00BA0ACA">
                      <w:rPr>
                        <w:rFonts w:ascii="Philosopher" w:eastAsiaTheme="majorEastAsia" w:hAnsi="Philosopher" w:cstheme="majorBidi"/>
                        <w:color w:val="7B4A3A" w:themeColor="accent2" w:themeShade="BF"/>
                        <w:sz w:val="88"/>
                        <w:szCs w:val="88"/>
                      </w:rPr>
                      <w:t>Rapport d’Analyse de Données</w:t>
                    </w:r>
                  </w:p>
                </w:sdtContent>
              </w:sdt>
            </w:tc>
          </w:tr>
          <w:tr w:rsidR="00BA0ACA" w14:paraId="05DF0A10" w14:textId="77777777" w:rsidTr="00BA0ACA">
            <w:trPr>
              <w:trHeight w:val="1340"/>
            </w:trPr>
            <w:sdt>
              <w:sdtPr>
                <w:rPr>
                  <w:i/>
                  <w:iCs/>
                  <w:sz w:val="28"/>
                  <w:szCs w:val="28"/>
                </w:rPr>
                <w:alias w:val="Sous-titre"/>
                <w:id w:val="13406923"/>
                <w:placeholder>
                  <w:docPart w:val="4336CE9351DD4EC9AC99F215F35CE71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78CF6A6" w14:textId="48B15523" w:rsidR="00BA0ACA" w:rsidRDefault="00BA0ACA">
                    <w:pPr>
                      <w:pStyle w:val="Sansinterligne"/>
                      <w:rPr>
                        <w:color w:val="C77C0E" w:themeColor="accent1" w:themeShade="BF"/>
                        <w:sz w:val="24"/>
                      </w:rPr>
                    </w:pPr>
                    <w:r w:rsidRPr="00BA0ACA">
                      <w:rPr>
                        <w:i/>
                        <w:iCs/>
                        <w:sz w:val="28"/>
                        <w:szCs w:val="28"/>
                      </w:rPr>
                      <w:t>Exploration, traitement et visualisation de données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A0ACA" w14:paraId="5F2FBE88" w14:textId="77777777">
            <w:tc>
              <w:tcPr>
                <w:tcW w:w="7221" w:type="dxa"/>
                <w:tcMar>
                  <w:top w:w="216" w:type="dxa"/>
                  <w:left w:w="115" w:type="dxa"/>
                  <w:bottom w:w="216" w:type="dxa"/>
                  <w:right w:w="115" w:type="dxa"/>
                </w:tcMar>
              </w:tcPr>
              <w:sdt>
                <w:sdtPr>
                  <w:rPr>
                    <w:color w:val="F0A22E" w:themeColor="accent1"/>
                    <w:sz w:val="28"/>
                    <w:szCs w:val="28"/>
                  </w:rPr>
                  <w:alias w:val="Auteur"/>
                  <w:id w:val="13406928"/>
                  <w:placeholder>
                    <w:docPart w:val="977D8FB1E1854D5186AD1F935A0BEF70"/>
                  </w:placeholder>
                  <w:dataBinding w:prefixMappings="xmlns:ns0='http://schemas.openxmlformats.org/package/2006/metadata/core-properties' xmlns:ns1='http://purl.org/dc/elements/1.1/'" w:xpath="/ns0:coreProperties[1]/ns1:creator[1]" w:storeItemID="{6C3C8BC8-F283-45AE-878A-BAB7291924A1}"/>
                  <w:text/>
                </w:sdtPr>
                <w:sdtEndPr/>
                <w:sdtContent>
                  <w:p w14:paraId="5891AD6D" w14:textId="614E3E31" w:rsidR="00BA0ACA" w:rsidRDefault="00BA0ACA">
                    <w:pPr>
                      <w:pStyle w:val="Sansinterligne"/>
                      <w:rPr>
                        <w:color w:val="F0A22E" w:themeColor="accent1"/>
                        <w:sz w:val="28"/>
                        <w:szCs w:val="28"/>
                      </w:rPr>
                    </w:pPr>
                    <w:r>
                      <w:rPr>
                        <w:color w:val="F0A22E" w:themeColor="accent1"/>
                        <w:sz w:val="28"/>
                        <w:szCs w:val="28"/>
                      </w:rPr>
                      <w:t>Sylvain Vasseur</w:t>
                    </w:r>
                  </w:p>
                </w:sdtContent>
              </w:sdt>
              <w:sdt>
                <w:sdtPr>
                  <w:rPr>
                    <w:color w:val="F0A22E" w:themeColor="accent1"/>
                    <w:sz w:val="28"/>
                    <w:szCs w:val="28"/>
                  </w:rPr>
                  <w:alias w:val="Date"/>
                  <w:tag w:val="Date "/>
                  <w:id w:val="13406932"/>
                  <w:placeholder>
                    <w:docPart w:val="B17D352D78F243BBA0CD6889DC6A8568"/>
                  </w:placeholder>
                  <w:dataBinding w:prefixMappings="xmlns:ns0='http://schemas.microsoft.com/office/2006/coverPageProps'" w:xpath="/ns0:CoverPageProperties[1]/ns0:PublishDate[1]" w:storeItemID="{55AF091B-3C7A-41E3-B477-F2FDAA23CFDA}"/>
                  <w:date w:fullDate="2025-04-08T00:00:00Z">
                    <w:dateFormat w:val="dd/MM/yyyy"/>
                    <w:lid w:val="fr-FR"/>
                    <w:storeMappedDataAs w:val="dateTime"/>
                    <w:calendar w:val="gregorian"/>
                  </w:date>
                </w:sdtPr>
                <w:sdtEndPr/>
                <w:sdtContent>
                  <w:p w14:paraId="67B70F7A" w14:textId="334F7926" w:rsidR="00BA0ACA" w:rsidRDefault="00BA0ACA">
                    <w:pPr>
                      <w:pStyle w:val="Sansinterligne"/>
                      <w:rPr>
                        <w:color w:val="F0A22E" w:themeColor="accent1"/>
                        <w:sz w:val="28"/>
                        <w:szCs w:val="28"/>
                      </w:rPr>
                    </w:pPr>
                    <w:r>
                      <w:rPr>
                        <w:color w:val="F0A22E" w:themeColor="accent1"/>
                        <w:sz w:val="28"/>
                        <w:szCs w:val="28"/>
                      </w:rPr>
                      <w:t>08/04/2025</w:t>
                    </w:r>
                  </w:p>
                </w:sdtContent>
              </w:sdt>
              <w:p w14:paraId="74D9B633" w14:textId="77777777" w:rsidR="00BA0ACA" w:rsidRDefault="00BA0ACA">
                <w:pPr>
                  <w:pStyle w:val="Sansinterligne"/>
                  <w:rPr>
                    <w:color w:val="F0A22E" w:themeColor="accent1"/>
                  </w:rPr>
                </w:pPr>
              </w:p>
            </w:tc>
          </w:tr>
        </w:tbl>
        <w:p w14:paraId="45D70877" w14:textId="722A0234" w:rsidR="00BA0ACA" w:rsidRDefault="00BA0ACA">
          <w:pPr>
            <w:rPr>
              <w:rFonts w:eastAsia="Times New Roman" w:cstheme="minorHAnsi"/>
              <w:b/>
              <w:bCs/>
              <w:sz w:val="36"/>
              <w:szCs w:val="36"/>
              <w:lang w:eastAsia="fr-FR"/>
            </w:rPr>
          </w:pPr>
          <w:r>
            <w:rPr>
              <w:rFonts w:eastAsia="Times New Roman" w:cstheme="minorHAnsi"/>
              <w:b/>
              <w:bCs/>
              <w:sz w:val="36"/>
              <w:szCs w:val="36"/>
              <w:lang w:eastAsia="fr-FR"/>
            </w:rPr>
            <w:br w:type="page"/>
          </w:r>
        </w:p>
      </w:sdtContent>
    </w:sdt>
    <w:sdt>
      <w:sdtPr>
        <w:rPr>
          <w:rFonts w:asciiTheme="minorHAnsi" w:eastAsiaTheme="minorEastAsia" w:hAnsiTheme="minorHAnsi" w:cstheme="minorBidi"/>
          <w:color w:val="auto"/>
          <w:sz w:val="21"/>
          <w:szCs w:val="21"/>
        </w:rPr>
        <w:id w:val="1813434434"/>
        <w:docPartObj>
          <w:docPartGallery w:val="Table of Contents"/>
          <w:docPartUnique/>
        </w:docPartObj>
      </w:sdtPr>
      <w:sdtEndPr>
        <w:rPr>
          <w:b/>
          <w:bCs/>
        </w:rPr>
      </w:sdtEndPr>
      <w:sdtContent>
        <w:p w14:paraId="18F9EE2D" w14:textId="2A23AF5D" w:rsidR="000D5837" w:rsidRDefault="000D5837">
          <w:pPr>
            <w:pStyle w:val="En-ttedetabledesmatires"/>
          </w:pPr>
          <w:r>
            <w:t>Table des matières</w:t>
          </w:r>
        </w:p>
        <w:p w14:paraId="6FEE68E0" w14:textId="0EA5CDA2" w:rsidR="00594D40" w:rsidRDefault="000D5837">
          <w:pPr>
            <w:pStyle w:val="TM2"/>
            <w:tabs>
              <w:tab w:val="left" w:pos="660"/>
              <w:tab w:val="right" w:leader="dot" w:pos="9062"/>
            </w:tabs>
            <w:rPr>
              <w:rFonts w:cstheme="minorBidi"/>
              <w:noProof/>
              <w:sz w:val="22"/>
              <w:szCs w:val="22"/>
            </w:rPr>
          </w:pPr>
          <w:r>
            <w:fldChar w:fldCharType="begin"/>
          </w:r>
          <w:r>
            <w:instrText xml:space="preserve"> TOC \o "1-3" \h \z \u </w:instrText>
          </w:r>
          <w:r>
            <w:fldChar w:fldCharType="separate"/>
          </w:r>
          <w:hyperlink w:anchor="_Toc195540472" w:history="1">
            <w:r w:rsidR="00594D40" w:rsidRPr="006962B7">
              <w:rPr>
                <w:rStyle w:val="Lienhypertexte"/>
                <w:rFonts w:eastAsia="Times New Roman" w:cstheme="minorHAnsi"/>
                <w:b/>
                <w:bCs/>
                <w:noProof/>
              </w:rPr>
              <w:t>I.</w:t>
            </w:r>
            <w:r w:rsidR="00594D40">
              <w:rPr>
                <w:rFonts w:cstheme="minorBidi"/>
                <w:noProof/>
                <w:sz w:val="22"/>
                <w:szCs w:val="22"/>
              </w:rPr>
              <w:tab/>
            </w:r>
            <w:r w:rsidR="00594D40" w:rsidRPr="006962B7">
              <w:rPr>
                <w:rStyle w:val="Lienhypertexte"/>
                <w:rFonts w:eastAsia="Times New Roman" w:cstheme="minorHAnsi"/>
                <w:b/>
                <w:bCs/>
                <w:noProof/>
              </w:rPr>
              <w:t>Introduction</w:t>
            </w:r>
            <w:r w:rsidR="00594D40">
              <w:rPr>
                <w:noProof/>
                <w:webHidden/>
              </w:rPr>
              <w:tab/>
            </w:r>
            <w:r w:rsidR="00594D40">
              <w:rPr>
                <w:noProof/>
                <w:webHidden/>
              </w:rPr>
              <w:fldChar w:fldCharType="begin"/>
            </w:r>
            <w:r w:rsidR="00594D40">
              <w:rPr>
                <w:noProof/>
                <w:webHidden/>
              </w:rPr>
              <w:instrText xml:space="preserve"> PAGEREF _Toc195540472 \h </w:instrText>
            </w:r>
            <w:r w:rsidR="00594D40">
              <w:rPr>
                <w:noProof/>
                <w:webHidden/>
              </w:rPr>
            </w:r>
            <w:r w:rsidR="00594D40">
              <w:rPr>
                <w:noProof/>
                <w:webHidden/>
              </w:rPr>
              <w:fldChar w:fldCharType="separate"/>
            </w:r>
            <w:r w:rsidR="007C59A3">
              <w:rPr>
                <w:noProof/>
                <w:webHidden/>
              </w:rPr>
              <w:t>2</w:t>
            </w:r>
            <w:r w:rsidR="00594D40">
              <w:rPr>
                <w:noProof/>
                <w:webHidden/>
              </w:rPr>
              <w:fldChar w:fldCharType="end"/>
            </w:r>
          </w:hyperlink>
        </w:p>
        <w:p w14:paraId="283A52B0" w14:textId="6F2F8955" w:rsidR="00594D40" w:rsidRDefault="00594D40">
          <w:pPr>
            <w:pStyle w:val="TM2"/>
            <w:tabs>
              <w:tab w:val="left" w:pos="660"/>
              <w:tab w:val="right" w:leader="dot" w:pos="9062"/>
            </w:tabs>
            <w:rPr>
              <w:rFonts w:cstheme="minorBidi"/>
              <w:noProof/>
              <w:sz w:val="22"/>
              <w:szCs w:val="22"/>
            </w:rPr>
          </w:pPr>
          <w:hyperlink w:anchor="_Toc195540473" w:history="1">
            <w:r w:rsidRPr="006962B7">
              <w:rPr>
                <w:rStyle w:val="Lienhypertexte"/>
                <w:rFonts w:eastAsia="Times New Roman"/>
                <w:noProof/>
              </w:rPr>
              <w:t>A.</w:t>
            </w:r>
            <w:r>
              <w:rPr>
                <w:rFonts w:cstheme="minorBidi"/>
                <w:noProof/>
                <w:sz w:val="22"/>
                <w:szCs w:val="22"/>
              </w:rPr>
              <w:tab/>
            </w:r>
            <w:r w:rsidRPr="006962B7">
              <w:rPr>
                <w:rStyle w:val="Lienhypertexte"/>
                <w:rFonts w:eastAsia="Times New Roman"/>
                <w:noProof/>
              </w:rPr>
              <w:t>Contexte</w:t>
            </w:r>
            <w:r>
              <w:rPr>
                <w:noProof/>
                <w:webHidden/>
              </w:rPr>
              <w:tab/>
            </w:r>
            <w:r>
              <w:rPr>
                <w:noProof/>
                <w:webHidden/>
              </w:rPr>
              <w:fldChar w:fldCharType="begin"/>
            </w:r>
            <w:r>
              <w:rPr>
                <w:noProof/>
                <w:webHidden/>
              </w:rPr>
              <w:instrText xml:space="preserve"> PAGEREF _Toc195540473 \h </w:instrText>
            </w:r>
            <w:r>
              <w:rPr>
                <w:noProof/>
                <w:webHidden/>
              </w:rPr>
            </w:r>
            <w:r>
              <w:rPr>
                <w:noProof/>
                <w:webHidden/>
              </w:rPr>
              <w:fldChar w:fldCharType="separate"/>
            </w:r>
            <w:r w:rsidR="007C59A3">
              <w:rPr>
                <w:noProof/>
                <w:webHidden/>
              </w:rPr>
              <w:t>2</w:t>
            </w:r>
            <w:r>
              <w:rPr>
                <w:noProof/>
                <w:webHidden/>
              </w:rPr>
              <w:fldChar w:fldCharType="end"/>
            </w:r>
          </w:hyperlink>
        </w:p>
        <w:p w14:paraId="6082E069" w14:textId="5C93E38D" w:rsidR="00594D40" w:rsidRDefault="00594D40">
          <w:pPr>
            <w:pStyle w:val="TM2"/>
            <w:tabs>
              <w:tab w:val="left" w:pos="660"/>
              <w:tab w:val="right" w:leader="dot" w:pos="9062"/>
            </w:tabs>
            <w:rPr>
              <w:rFonts w:cstheme="minorBidi"/>
              <w:noProof/>
              <w:sz w:val="22"/>
              <w:szCs w:val="22"/>
            </w:rPr>
          </w:pPr>
          <w:hyperlink w:anchor="_Toc195540474" w:history="1">
            <w:r w:rsidRPr="006962B7">
              <w:rPr>
                <w:rStyle w:val="Lienhypertexte"/>
                <w:rFonts w:eastAsia="Times New Roman"/>
                <w:noProof/>
              </w:rPr>
              <w:t>B.</w:t>
            </w:r>
            <w:r>
              <w:rPr>
                <w:rFonts w:cstheme="minorBidi"/>
                <w:noProof/>
                <w:sz w:val="22"/>
                <w:szCs w:val="22"/>
              </w:rPr>
              <w:tab/>
            </w:r>
            <w:r w:rsidRPr="006962B7">
              <w:rPr>
                <w:rStyle w:val="Lienhypertexte"/>
                <w:rFonts w:eastAsia="Times New Roman"/>
                <w:noProof/>
              </w:rPr>
              <w:t>Objectif</w:t>
            </w:r>
            <w:r>
              <w:rPr>
                <w:noProof/>
                <w:webHidden/>
              </w:rPr>
              <w:tab/>
            </w:r>
            <w:r>
              <w:rPr>
                <w:noProof/>
                <w:webHidden/>
              </w:rPr>
              <w:fldChar w:fldCharType="begin"/>
            </w:r>
            <w:r>
              <w:rPr>
                <w:noProof/>
                <w:webHidden/>
              </w:rPr>
              <w:instrText xml:space="preserve"> PAGEREF _Toc195540474 \h </w:instrText>
            </w:r>
            <w:r>
              <w:rPr>
                <w:noProof/>
                <w:webHidden/>
              </w:rPr>
            </w:r>
            <w:r>
              <w:rPr>
                <w:noProof/>
                <w:webHidden/>
              </w:rPr>
              <w:fldChar w:fldCharType="separate"/>
            </w:r>
            <w:r w:rsidR="007C59A3">
              <w:rPr>
                <w:noProof/>
                <w:webHidden/>
              </w:rPr>
              <w:t>2</w:t>
            </w:r>
            <w:r>
              <w:rPr>
                <w:noProof/>
                <w:webHidden/>
              </w:rPr>
              <w:fldChar w:fldCharType="end"/>
            </w:r>
          </w:hyperlink>
        </w:p>
        <w:p w14:paraId="17E7F802" w14:textId="4240093A" w:rsidR="00594D40" w:rsidRDefault="00594D40">
          <w:pPr>
            <w:pStyle w:val="TM2"/>
            <w:tabs>
              <w:tab w:val="left" w:pos="660"/>
              <w:tab w:val="right" w:leader="dot" w:pos="9062"/>
            </w:tabs>
            <w:rPr>
              <w:rFonts w:cstheme="minorBidi"/>
              <w:noProof/>
              <w:sz w:val="22"/>
              <w:szCs w:val="22"/>
            </w:rPr>
          </w:pPr>
          <w:hyperlink w:anchor="_Toc195540475" w:history="1">
            <w:r w:rsidRPr="006962B7">
              <w:rPr>
                <w:rStyle w:val="Lienhypertexte"/>
                <w:rFonts w:eastAsia="Times New Roman"/>
                <w:noProof/>
              </w:rPr>
              <w:t>C.</w:t>
            </w:r>
            <w:r>
              <w:rPr>
                <w:rFonts w:cstheme="minorBidi"/>
                <w:noProof/>
                <w:sz w:val="22"/>
                <w:szCs w:val="22"/>
              </w:rPr>
              <w:tab/>
            </w:r>
            <w:r w:rsidRPr="006962B7">
              <w:rPr>
                <w:rStyle w:val="Lienhypertexte"/>
                <w:rFonts w:eastAsia="Times New Roman"/>
                <w:noProof/>
              </w:rPr>
              <w:t>Présentation des données</w:t>
            </w:r>
            <w:r>
              <w:rPr>
                <w:noProof/>
                <w:webHidden/>
              </w:rPr>
              <w:tab/>
            </w:r>
            <w:r>
              <w:rPr>
                <w:noProof/>
                <w:webHidden/>
              </w:rPr>
              <w:fldChar w:fldCharType="begin"/>
            </w:r>
            <w:r>
              <w:rPr>
                <w:noProof/>
                <w:webHidden/>
              </w:rPr>
              <w:instrText xml:space="preserve"> PAGEREF _Toc195540475 \h </w:instrText>
            </w:r>
            <w:r>
              <w:rPr>
                <w:noProof/>
                <w:webHidden/>
              </w:rPr>
            </w:r>
            <w:r>
              <w:rPr>
                <w:noProof/>
                <w:webHidden/>
              </w:rPr>
              <w:fldChar w:fldCharType="separate"/>
            </w:r>
            <w:r w:rsidR="007C59A3">
              <w:rPr>
                <w:noProof/>
                <w:webHidden/>
              </w:rPr>
              <w:t>2</w:t>
            </w:r>
            <w:r>
              <w:rPr>
                <w:noProof/>
                <w:webHidden/>
              </w:rPr>
              <w:fldChar w:fldCharType="end"/>
            </w:r>
          </w:hyperlink>
        </w:p>
        <w:p w14:paraId="392232BA" w14:textId="27E93E1E" w:rsidR="00594D40" w:rsidRDefault="00594D40">
          <w:pPr>
            <w:pStyle w:val="TM3"/>
            <w:tabs>
              <w:tab w:val="right" w:leader="dot" w:pos="9062"/>
            </w:tabs>
            <w:rPr>
              <w:rFonts w:cstheme="minorBidi"/>
              <w:noProof/>
              <w:sz w:val="22"/>
              <w:szCs w:val="22"/>
            </w:rPr>
          </w:pPr>
          <w:hyperlink w:anchor="_Toc195540476" w:history="1">
            <w:r w:rsidRPr="006962B7">
              <w:rPr>
                <w:rStyle w:val="Lienhypertexte"/>
                <w:noProof/>
              </w:rPr>
              <w:t>Identifiants</w:t>
            </w:r>
            <w:r>
              <w:rPr>
                <w:noProof/>
                <w:webHidden/>
              </w:rPr>
              <w:tab/>
            </w:r>
            <w:r>
              <w:rPr>
                <w:noProof/>
                <w:webHidden/>
              </w:rPr>
              <w:fldChar w:fldCharType="begin"/>
            </w:r>
            <w:r>
              <w:rPr>
                <w:noProof/>
                <w:webHidden/>
              </w:rPr>
              <w:instrText xml:space="preserve"> PAGEREF _Toc195540476 \h </w:instrText>
            </w:r>
            <w:r>
              <w:rPr>
                <w:noProof/>
                <w:webHidden/>
              </w:rPr>
            </w:r>
            <w:r>
              <w:rPr>
                <w:noProof/>
                <w:webHidden/>
              </w:rPr>
              <w:fldChar w:fldCharType="separate"/>
            </w:r>
            <w:r w:rsidR="007C59A3">
              <w:rPr>
                <w:noProof/>
                <w:webHidden/>
              </w:rPr>
              <w:t>2</w:t>
            </w:r>
            <w:r>
              <w:rPr>
                <w:noProof/>
                <w:webHidden/>
              </w:rPr>
              <w:fldChar w:fldCharType="end"/>
            </w:r>
          </w:hyperlink>
        </w:p>
        <w:p w14:paraId="7000E6C7" w14:textId="4CB5FE1E" w:rsidR="00594D40" w:rsidRDefault="00594D40">
          <w:pPr>
            <w:pStyle w:val="TM3"/>
            <w:tabs>
              <w:tab w:val="right" w:leader="dot" w:pos="9062"/>
            </w:tabs>
            <w:rPr>
              <w:rFonts w:cstheme="minorBidi"/>
              <w:noProof/>
              <w:sz w:val="22"/>
              <w:szCs w:val="22"/>
            </w:rPr>
          </w:pPr>
          <w:hyperlink w:anchor="_Toc195540477" w:history="1">
            <w:r w:rsidRPr="006962B7">
              <w:rPr>
                <w:rStyle w:val="Lienhypertexte"/>
                <w:noProof/>
              </w:rPr>
              <w:t>Informations sur les commandes</w:t>
            </w:r>
            <w:r>
              <w:rPr>
                <w:noProof/>
                <w:webHidden/>
              </w:rPr>
              <w:tab/>
            </w:r>
            <w:r>
              <w:rPr>
                <w:noProof/>
                <w:webHidden/>
              </w:rPr>
              <w:fldChar w:fldCharType="begin"/>
            </w:r>
            <w:r>
              <w:rPr>
                <w:noProof/>
                <w:webHidden/>
              </w:rPr>
              <w:instrText xml:space="preserve"> PAGEREF _Toc195540477 \h </w:instrText>
            </w:r>
            <w:r>
              <w:rPr>
                <w:noProof/>
                <w:webHidden/>
              </w:rPr>
            </w:r>
            <w:r>
              <w:rPr>
                <w:noProof/>
                <w:webHidden/>
              </w:rPr>
              <w:fldChar w:fldCharType="separate"/>
            </w:r>
            <w:r w:rsidR="007C59A3">
              <w:rPr>
                <w:noProof/>
                <w:webHidden/>
              </w:rPr>
              <w:t>2</w:t>
            </w:r>
            <w:r>
              <w:rPr>
                <w:noProof/>
                <w:webHidden/>
              </w:rPr>
              <w:fldChar w:fldCharType="end"/>
            </w:r>
          </w:hyperlink>
        </w:p>
        <w:p w14:paraId="6DA25EFF" w14:textId="1F604E45" w:rsidR="00594D40" w:rsidRDefault="00594D40">
          <w:pPr>
            <w:pStyle w:val="TM3"/>
            <w:tabs>
              <w:tab w:val="right" w:leader="dot" w:pos="9062"/>
            </w:tabs>
            <w:rPr>
              <w:rFonts w:cstheme="minorBidi"/>
              <w:noProof/>
              <w:sz w:val="22"/>
              <w:szCs w:val="22"/>
            </w:rPr>
          </w:pPr>
          <w:hyperlink w:anchor="_Toc195540478" w:history="1">
            <w:r w:rsidRPr="006962B7">
              <w:rPr>
                <w:rStyle w:val="Lienhypertexte"/>
                <w:noProof/>
              </w:rPr>
              <w:t>Informations sur le client</w:t>
            </w:r>
            <w:r>
              <w:rPr>
                <w:noProof/>
                <w:webHidden/>
              </w:rPr>
              <w:tab/>
            </w:r>
            <w:r>
              <w:rPr>
                <w:noProof/>
                <w:webHidden/>
              </w:rPr>
              <w:fldChar w:fldCharType="begin"/>
            </w:r>
            <w:r>
              <w:rPr>
                <w:noProof/>
                <w:webHidden/>
              </w:rPr>
              <w:instrText xml:space="preserve"> PAGEREF _Toc195540478 \h </w:instrText>
            </w:r>
            <w:r>
              <w:rPr>
                <w:noProof/>
                <w:webHidden/>
              </w:rPr>
            </w:r>
            <w:r>
              <w:rPr>
                <w:noProof/>
                <w:webHidden/>
              </w:rPr>
              <w:fldChar w:fldCharType="separate"/>
            </w:r>
            <w:r w:rsidR="007C59A3">
              <w:rPr>
                <w:noProof/>
                <w:webHidden/>
              </w:rPr>
              <w:t>2</w:t>
            </w:r>
            <w:r>
              <w:rPr>
                <w:noProof/>
                <w:webHidden/>
              </w:rPr>
              <w:fldChar w:fldCharType="end"/>
            </w:r>
          </w:hyperlink>
        </w:p>
        <w:p w14:paraId="09233C79" w14:textId="5017D929" w:rsidR="00594D40" w:rsidRDefault="00594D40">
          <w:pPr>
            <w:pStyle w:val="TM3"/>
            <w:tabs>
              <w:tab w:val="right" w:leader="dot" w:pos="9062"/>
            </w:tabs>
            <w:rPr>
              <w:rFonts w:cstheme="minorBidi"/>
              <w:noProof/>
              <w:sz w:val="22"/>
              <w:szCs w:val="22"/>
            </w:rPr>
          </w:pPr>
          <w:hyperlink w:anchor="_Toc195540479" w:history="1">
            <w:r w:rsidRPr="006962B7">
              <w:rPr>
                <w:rStyle w:val="Lienhypertexte"/>
                <w:noProof/>
              </w:rPr>
              <w:t>Informations sur les produits</w:t>
            </w:r>
            <w:r>
              <w:rPr>
                <w:noProof/>
                <w:webHidden/>
              </w:rPr>
              <w:tab/>
            </w:r>
            <w:r>
              <w:rPr>
                <w:noProof/>
                <w:webHidden/>
              </w:rPr>
              <w:fldChar w:fldCharType="begin"/>
            </w:r>
            <w:r>
              <w:rPr>
                <w:noProof/>
                <w:webHidden/>
              </w:rPr>
              <w:instrText xml:space="preserve"> PAGEREF _Toc195540479 \h </w:instrText>
            </w:r>
            <w:r>
              <w:rPr>
                <w:noProof/>
                <w:webHidden/>
              </w:rPr>
            </w:r>
            <w:r>
              <w:rPr>
                <w:noProof/>
                <w:webHidden/>
              </w:rPr>
              <w:fldChar w:fldCharType="separate"/>
            </w:r>
            <w:r w:rsidR="007C59A3">
              <w:rPr>
                <w:noProof/>
                <w:webHidden/>
              </w:rPr>
              <w:t>3</w:t>
            </w:r>
            <w:r>
              <w:rPr>
                <w:noProof/>
                <w:webHidden/>
              </w:rPr>
              <w:fldChar w:fldCharType="end"/>
            </w:r>
          </w:hyperlink>
        </w:p>
        <w:p w14:paraId="27D3ADB9" w14:textId="2B2CBCE1" w:rsidR="00594D40" w:rsidRDefault="00594D40">
          <w:pPr>
            <w:pStyle w:val="TM2"/>
            <w:tabs>
              <w:tab w:val="left" w:pos="660"/>
              <w:tab w:val="right" w:leader="dot" w:pos="9062"/>
            </w:tabs>
            <w:rPr>
              <w:rFonts w:cstheme="minorBidi"/>
              <w:noProof/>
              <w:sz w:val="22"/>
              <w:szCs w:val="22"/>
            </w:rPr>
          </w:pPr>
          <w:hyperlink w:anchor="_Toc195540480" w:history="1">
            <w:r w:rsidRPr="006962B7">
              <w:rPr>
                <w:rStyle w:val="Lienhypertexte"/>
                <w:rFonts w:eastAsia="Times New Roman" w:cstheme="minorHAnsi"/>
                <w:b/>
                <w:bCs/>
                <w:noProof/>
              </w:rPr>
              <w:t>II.</w:t>
            </w:r>
            <w:r>
              <w:rPr>
                <w:rFonts w:cstheme="minorBidi"/>
                <w:noProof/>
                <w:sz w:val="22"/>
                <w:szCs w:val="22"/>
              </w:rPr>
              <w:tab/>
            </w:r>
            <w:r w:rsidRPr="006962B7">
              <w:rPr>
                <w:rStyle w:val="Lienhypertexte"/>
                <w:rFonts w:eastAsia="Times New Roman" w:cstheme="minorHAnsi"/>
                <w:b/>
                <w:bCs/>
                <w:noProof/>
              </w:rPr>
              <w:t>Méthodologie</w:t>
            </w:r>
            <w:r>
              <w:rPr>
                <w:noProof/>
                <w:webHidden/>
              </w:rPr>
              <w:tab/>
            </w:r>
            <w:r>
              <w:rPr>
                <w:noProof/>
                <w:webHidden/>
              </w:rPr>
              <w:fldChar w:fldCharType="begin"/>
            </w:r>
            <w:r>
              <w:rPr>
                <w:noProof/>
                <w:webHidden/>
              </w:rPr>
              <w:instrText xml:space="preserve"> PAGEREF _Toc195540480 \h </w:instrText>
            </w:r>
            <w:r>
              <w:rPr>
                <w:noProof/>
                <w:webHidden/>
              </w:rPr>
            </w:r>
            <w:r>
              <w:rPr>
                <w:noProof/>
                <w:webHidden/>
              </w:rPr>
              <w:fldChar w:fldCharType="separate"/>
            </w:r>
            <w:r w:rsidR="007C59A3">
              <w:rPr>
                <w:noProof/>
                <w:webHidden/>
              </w:rPr>
              <w:t>3</w:t>
            </w:r>
            <w:r>
              <w:rPr>
                <w:noProof/>
                <w:webHidden/>
              </w:rPr>
              <w:fldChar w:fldCharType="end"/>
            </w:r>
          </w:hyperlink>
        </w:p>
        <w:p w14:paraId="7EBC5BC8" w14:textId="13B35D22" w:rsidR="00594D40" w:rsidRDefault="00594D40">
          <w:pPr>
            <w:pStyle w:val="TM2"/>
            <w:tabs>
              <w:tab w:val="left" w:pos="660"/>
              <w:tab w:val="right" w:leader="dot" w:pos="9062"/>
            </w:tabs>
            <w:rPr>
              <w:rFonts w:cstheme="minorBidi"/>
              <w:noProof/>
              <w:sz w:val="22"/>
              <w:szCs w:val="22"/>
            </w:rPr>
          </w:pPr>
          <w:hyperlink w:anchor="_Toc195540481" w:history="1">
            <w:r w:rsidRPr="006962B7">
              <w:rPr>
                <w:rStyle w:val="Lienhypertexte"/>
                <w:rFonts w:eastAsia="Times New Roman"/>
                <w:noProof/>
              </w:rPr>
              <w:t>A.</w:t>
            </w:r>
            <w:r>
              <w:rPr>
                <w:rFonts w:cstheme="minorBidi"/>
                <w:noProof/>
                <w:sz w:val="22"/>
                <w:szCs w:val="22"/>
              </w:rPr>
              <w:tab/>
            </w:r>
            <w:r w:rsidRPr="006962B7">
              <w:rPr>
                <w:rStyle w:val="Lienhypertexte"/>
                <w:rFonts w:eastAsia="Times New Roman"/>
                <w:noProof/>
              </w:rPr>
              <w:t>Préparation des données</w:t>
            </w:r>
            <w:r>
              <w:rPr>
                <w:noProof/>
                <w:webHidden/>
              </w:rPr>
              <w:tab/>
            </w:r>
            <w:r>
              <w:rPr>
                <w:noProof/>
                <w:webHidden/>
              </w:rPr>
              <w:fldChar w:fldCharType="begin"/>
            </w:r>
            <w:r>
              <w:rPr>
                <w:noProof/>
                <w:webHidden/>
              </w:rPr>
              <w:instrText xml:space="preserve"> PAGEREF _Toc195540481 \h </w:instrText>
            </w:r>
            <w:r>
              <w:rPr>
                <w:noProof/>
                <w:webHidden/>
              </w:rPr>
            </w:r>
            <w:r>
              <w:rPr>
                <w:noProof/>
                <w:webHidden/>
              </w:rPr>
              <w:fldChar w:fldCharType="separate"/>
            </w:r>
            <w:r w:rsidR="007C59A3">
              <w:rPr>
                <w:noProof/>
                <w:webHidden/>
              </w:rPr>
              <w:t>3</w:t>
            </w:r>
            <w:r>
              <w:rPr>
                <w:noProof/>
                <w:webHidden/>
              </w:rPr>
              <w:fldChar w:fldCharType="end"/>
            </w:r>
          </w:hyperlink>
        </w:p>
        <w:p w14:paraId="1B1A1619" w14:textId="5C4ACECA" w:rsidR="00594D40" w:rsidRDefault="00594D40">
          <w:pPr>
            <w:pStyle w:val="TM2"/>
            <w:tabs>
              <w:tab w:val="left" w:pos="660"/>
              <w:tab w:val="right" w:leader="dot" w:pos="9062"/>
            </w:tabs>
            <w:rPr>
              <w:rFonts w:cstheme="minorBidi"/>
              <w:noProof/>
              <w:sz w:val="22"/>
              <w:szCs w:val="22"/>
            </w:rPr>
          </w:pPr>
          <w:hyperlink w:anchor="_Toc195540482" w:history="1">
            <w:r w:rsidRPr="006962B7">
              <w:rPr>
                <w:rStyle w:val="Lienhypertexte"/>
                <w:rFonts w:eastAsia="Times New Roman" w:cstheme="minorHAnsi"/>
                <w:noProof/>
              </w:rPr>
              <w:t>B.</w:t>
            </w:r>
            <w:r>
              <w:rPr>
                <w:rFonts w:cstheme="minorBidi"/>
                <w:noProof/>
                <w:sz w:val="22"/>
                <w:szCs w:val="22"/>
              </w:rPr>
              <w:tab/>
            </w:r>
            <w:r w:rsidRPr="006962B7">
              <w:rPr>
                <w:rStyle w:val="Lienhypertexte"/>
                <w:noProof/>
              </w:rPr>
              <w:t>Démarche analytique</w:t>
            </w:r>
            <w:r>
              <w:rPr>
                <w:noProof/>
                <w:webHidden/>
              </w:rPr>
              <w:tab/>
            </w:r>
            <w:r>
              <w:rPr>
                <w:noProof/>
                <w:webHidden/>
              </w:rPr>
              <w:fldChar w:fldCharType="begin"/>
            </w:r>
            <w:r>
              <w:rPr>
                <w:noProof/>
                <w:webHidden/>
              </w:rPr>
              <w:instrText xml:space="preserve"> PAGEREF _Toc195540482 \h </w:instrText>
            </w:r>
            <w:r>
              <w:rPr>
                <w:noProof/>
                <w:webHidden/>
              </w:rPr>
            </w:r>
            <w:r>
              <w:rPr>
                <w:noProof/>
                <w:webHidden/>
              </w:rPr>
              <w:fldChar w:fldCharType="separate"/>
            </w:r>
            <w:r w:rsidR="007C59A3">
              <w:rPr>
                <w:noProof/>
                <w:webHidden/>
              </w:rPr>
              <w:t>3</w:t>
            </w:r>
            <w:r>
              <w:rPr>
                <w:noProof/>
                <w:webHidden/>
              </w:rPr>
              <w:fldChar w:fldCharType="end"/>
            </w:r>
          </w:hyperlink>
        </w:p>
        <w:p w14:paraId="52CE7C19" w14:textId="43C69665" w:rsidR="00594D40" w:rsidRDefault="00594D40">
          <w:pPr>
            <w:pStyle w:val="TM2"/>
            <w:tabs>
              <w:tab w:val="left" w:pos="880"/>
              <w:tab w:val="right" w:leader="dot" w:pos="9062"/>
            </w:tabs>
            <w:rPr>
              <w:rFonts w:cstheme="minorBidi"/>
              <w:noProof/>
              <w:sz w:val="22"/>
              <w:szCs w:val="22"/>
            </w:rPr>
          </w:pPr>
          <w:hyperlink w:anchor="_Toc195540483" w:history="1">
            <w:r w:rsidRPr="006962B7">
              <w:rPr>
                <w:rStyle w:val="Lienhypertexte"/>
                <w:rFonts w:eastAsia="Times New Roman" w:cstheme="minorHAnsi"/>
                <w:b/>
                <w:bCs/>
                <w:noProof/>
              </w:rPr>
              <w:t>III.</w:t>
            </w:r>
            <w:r>
              <w:rPr>
                <w:rFonts w:cstheme="minorBidi"/>
                <w:noProof/>
                <w:sz w:val="22"/>
                <w:szCs w:val="22"/>
              </w:rPr>
              <w:tab/>
            </w:r>
            <w:r w:rsidRPr="006962B7">
              <w:rPr>
                <w:rStyle w:val="Lienhypertexte"/>
                <w:rFonts w:eastAsia="Times New Roman" w:cstheme="minorHAnsi"/>
                <w:b/>
                <w:bCs/>
                <w:noProof/>
              </w:rPr>
              <w:t>Analyse</w:t>
            </w:r>
            <w:r>
              <w:rPr>
                <w:noProof/>
                <w:webHidden/>
              </w:rPr>
              <w:tab/>
            </w:r>
            <w:r>
              <w:rPr>
                <w:noProof/>
                <w:webHidden/>
              </w:rPr>
              <w:fldChar w:fldCharType="begin"/>
            </w:r>
            <w:r>
              <w:rPr>
                <w:noProof/>
                <w:webHidden/>
              </w:rPr>
              <w:instrText xml:space="preserve"> PAGEREF _Toc195540483 \h </w:instrText>
            </w:r>
            <w:r>
              <w:rPr>
                <w:noProof/>
                <w:webHidden/>
              </w:rPr>
            </w:r>
            <w:r>
              <w:rPr>
                <w:noProof/>
                <w:webHidden/>
              </w:rPr>
              <w:fldChar w:fldCharType="separate"/>
            </w:r>
            <w:r w:rsidR="007C59A3">
              <w:rPr>
                <w:noProof/>
                <w:webHidden/>
              </w:rPr>
              <w:t>4</w:t>
            </w:r>
            <w:r>
              <w:rPr>
                <w:noProof/>
                <w:webHidden/>
              </w:rPr>
              <w:fldChar w:fldCharType="end"/>
            </w:r>
          </w:hyperlink>
        </w:p>
        <w:p w14:paraId="567B9BB4" w14:textId="5A7178A9" w:rsidR="00594D40" w:rsidRDefault="00594D40">
          <w:pPr>
            <w:pStyle w:val="TM2"/>
            <w:tabs>
              <w:tab w:val="left" w:pos="660"/>
              <w:tab w:val="right" w:leader="dot" w:pos="9062"/>
            </w:tabs>
            <w:rPr>
              <w:rFonts w:cstheme="minorBidi"/>
              <w:noProof/>
              <w:sz w:val="22"/>
              <w:szCs w:val="22"/>
            </w:rPr>
          </w:pPr>
          <w:hyperlink w:anchor="_Toc195540484" w:history="1">
            <w:r w:rsidRPr="006962B7">
              <w:rPr>
                <w:rStyle w:val="Lienhypertexte"/>
                <w:rFonts w:eastAsia="Times New Roman"/>
                <w:noProof/>
              </w:rPr>
              <w:t>A.</w:t>
            </w:r>
            <w:r>
              <w:rPr>
                <w:rFonts w:cstheme="minorBidi"/>
                <w:noProof/>
                <w:sz w:val="22"/>
                <w:szCs w:val="22"/>
              </w:rPr>
              <w:tab/>
            </w:r>
            <w:r w:rsidRPr="006962B7">
              <w:rPr>
                <w:rStyle w:val="Lienhypertexte"/>
                <w:rFonts w:eastAsia="Times New Roman"/>
                <w:noProof/>
              </w:rPr>
              <w:t>Exploration de la Structure Globale des Ventes</w:t>
            </w:r>
            <w:r>
              <w:rPr>
                <w:noProof/>
                <w:webHidden/>
              </w:rPr>
              <w:tab/>
            </w:r>
            <w:r>
              <w:rPr>
                <w:noProof/>
                <w:webHidden/>
              </w:rPr>
              <w:fldChar w:fldCharType="begin"/>
            </w:r>
            <w:r>
              <w:rPr>
                <w:noProof/>
                <w:webHidden/>
              </w:rPr>
              <w:instrText xml:space="preserve"> PAGEREF _Toc195540484 \h </w:instrText>
            </w:r>
            <w:r>
              <w:rPr>
                <w:noProof/>
                <w:webHidden/>
              </w:rPr>
            </w:r>
            <w:r>
              <w:rPr>
                <w:noProof/>
                <w:webHidden/>
              </w:rPr>
              <w:fldChar w:fldCharType="separate"/>
            </w:r>
            <w:r w:rsidR="007C59A3">
              <w:rPr>
                <w:noProof/>
                <w:webHidden/>
              </w:rPr>
              <w:t>4</w:t>
            </w:r>
            <w:r>
              <w:rPr>
                <w:noProof/>
                <w:webHidden/>
              </w:rPr>
              <w:fldChar w:fldCharType="end"/>
            </w:r>
          </w:hyperlink>
        </w:p>
        <w:p w14:paraId="5F113350" w14:textId="7733F3B8" w:rsidR="00594D40" w:rsidRDefault="00594D40">
          <w:pPr>
            <w:pStyle w:val="TM2"/>
            <w:tabs>
              <w:tab w:val="left" w:pos="660"/>
              <w:tab w:val="right" w:leader="dot" w:pos="9062"/>
            </w:tabs>
            <w:rPr>
              <w:rFonts w:cstheme="minorBidi"/>
              <w:noProof/>
              <w:sz w:val="22"/>
              <w:szCs w:val="22"/>
            </w:rPr>
          </w:pPr>
          <w:hyperlink w:anchor="_Toc195540485" w:history="1">
            <w:r w:rsidRPr="006962B7">
              <w:rPr>
                <w:rStyle w:val="Lienhypertexte"/>
                <w:rFonts w:eastAsia="Times New Roman"/>
                <w:noProof/>
              </w:rPr>
              <w:t>B.</w:t>
            </w:r>
            <w:r>
              <w:rPr>
                <w:rFonts w:cstheme="minorBidi"/>
                <w:noProof/>
                <w:sz w:val="22"/>
                <w:szCs w:val="22"/>
              </w:rPr>
              <w:tab/>
            </w:r>
            <w:r w:rsidRPr="006962B7">
              <w:rPr>
                <w:rStyle w:val="Lienhypertexte"/>
                <w:rFonts w:eastAsia="Times New Roman"/>
                <w:noProof/>
              </w:rPr>
              <w:t>Analyse des Sous-Catégories et Écarts Régionaux</w:t>
            </w:r>
            <w:r>
              <w:rPr>
                <w:noProof/>
                <w:webHidden/>
              </w:rPr>
              <w:tab/>
            </w:r>
            <w:r>
              <w:rPr>
                <w:noProof/>
                <w:webHidden/>
              </w:rPr>
              <w:fldChar w:fldCharType="begin"/>
            </w:r>
            <w:r>
              <w:rPr>
                <w:noProof/>
                <w:webHidden/>
              </w:rPr>
              <w:instrText xml:space="preserve"> PAGEREF _Toc195540485 \h </w:instrText>
            </w:r>
            <w:r>
              <w:rPr>
                <w:noProof/>
                <w:webHidden/>
              </w:rPr>
            </w:r>
            <w:r>
              <w:rPr>
                <w:noProof/>
                <w:webHidden/>
              </w:rPr>
              <w:fldChar w:fldCharType="separate"/>
            </w:r>
            <w:r w:rsidR="007C59A3">
              <w:rPr>
                <w:noProof/>
                <w:webHidden/>
              </w:rPr>
              <w:t>6</w:t>
            </w:r>
            <w:r>
              <w:rPr>
                <w:noProof/>
                <w:webHidden/>
              </w:rPr>
              <w:fldChar w:fldCharType="end"/>
            </w:r>
          </w:hyperlink>
        </w:p>
        <w:p w14:paraId="31EA659F" w14:textId="3CC65C01" w:rsidR="00594D40" w:rsidRDefault="00594D40">
          <w:pPr>
            <w:pStyle w:val="TM2"/>
            <w:tabs>
              <w:tab w:val="left" w:pos="660"/>
              <w:tab w:val="right" w:leader="dot" w:pos="9062"/>
            </w:tabs>
            <w:rPr>
              <w:rFonts w:cstheme="minorBidi"/>
              <w:noProof/>
              <w:sz w:val="22"/>
              <w:szCs w:val="22"/>
            </w:rPr>
          </w:pPr>
          <w:hyperlink w:anchor="_Toc195540486" w:history="1">
            <w:r w:rsidRPr="006962B7">
              <w:rPr>
                <w:rStyle w:val="Lienhypertexte"/>
                <w:rFonts w:eastAsia="Times New Roman"/>
                <w:noProof/>
              </w:rPr>
              <w:t>C.</w:t>
            </w:r>
            <w:r>
              <w:rPr>
                <w:rFonts w:cstheme="minorBidi"/>
                <w:noProof/>
                <w:sz w:val="22"/>
                <w:szCs w:val="22"/>
              </w:rPr>
              <w:tab/>
            </w:r>
            <w:r w:rsidRPr="006962B7">
              <w:rPr>
                <w:rStyle w:val="Lienhypertexte"/>
                <w:rFonts w:eastAsia="Times New Roman"/>
                <w:noProof/>
              </w:rPr>
              <w:t>Analyse des Segments Clients</w:t>
            </w:r>
            <w:r>
              <w:rPr>
                <w:noProof/>
                <w:webHidden/>
              </w:rPr>
              <w:tab/>
            </w:r>
            <w:r>
              <w:rPr>
                <w:noProof/>
                <w:webHidden/>
              </w:rPr>
              <w:fldChar w:fldCharType="begin"/>
            </w:r>
            <w:r>
              <w:rPr>
                <w:noProof/>
                <w:webHidden/>
              </w:rPr>
              <w:instrText xml:space="preserve"> PAGEREF _Toc195540486 \h </w:instrText>
            </w:r>
            <w:r>
              <w:rPr>
                <w:noProof/>
                <w:webHidden/>
              </w:rPr>
            </w:r>
            <w:r>
              <w:rPr>
                <w:noProof/>
                <w:webHidden/>
              </w:rPr>
              <w:fldChar w:fldCharType="separate"/>
            </w:r>
            <w:r w:rsidR="007C59A3">
              <w:rPr>
                <w:noProof/>
                <w:webHidden/>
              </w:rPr>
              <w:t>8</w:t>
            </w:r>
            <w:r>
              <w:rPr>
                <w:noProof/>
                <w:webHidden/>
              </w:rPr>
              <w:fldChar w:fldCharType="end"/>
            </w:r>
          </w:hyperlink>
        </w:p>
        <w:p w14:paraId="08494B46" w14:textId="2AC57513" w:rsidR="00594D40" w:rsidRDefault="00594D40">
          <w:pPr>
            <w:pStyle w:val="TM2"/>
            <w:tabs>
              <w:tab w:val="left" w:pos="660"/>
              <w:tab w:val="right" w:leader="dot" w:pos="9062"/>
            </w:tabs>
            <w:rPr>
              <w:rFonts w:cstheme="minorBidi"/>
              <w:noProof/>
              <w:sz w:val="22"/>
              <w:szCs w:val="22"/>
            </w:rPr>
          </w:pPr>
          <w:hyperlink w:anchor="_Toc195540487" w:history="1">
            <w:r w:rsidRPr="006962B7">
              <w:rPr>
                <w:rStyle w:val="Lienhypertexte"/>
                <w:rFonts w:eastAsia="Times New Roman"/>
                <w:noProof/>
              </w:rPr>
              <w:t>D.</w:t>
            </w:r>
            <w:r>
              <w:rPr>
                <w:rFonts w:cstheme="minorBidi"/>
                <w:noProof/>
                <w:sz w:val="22"/>
                <w:szCs w:val="22"/>
              </w:rPr>
              <w:tab/>
            </w:r>
            <w:r w:rsidRPr="006962B7">
              <w:rPr>
                <w:rStyle w:val="Lienhypertexte"/>
                <w:rFonts w:eastAsia="Times New Roman"/>
                <w:noProof/>
              </w:rPr>
              <w:t>Étude des Facteurs Opérationnels et Temporels</w:t>
            </w:r>
            <w:r>
              <w:rPr>
                <w:noProof/>
                <w:webHidden/>
              </w:rPr>
              <w:tab/>
            </w:r>
            <w:r>
              <w:rPr>
                <w:noProof/>
                <w:webHidden/>
              </w:rPr>
              <w:fldChar w:fldCharType="begin"/>
            </w:r>
            <w:r>
              <w:rPr>
                <w:noProof/>
                <w:webHidden/>
              </w:rPr>
              <w:instrText xml:space="preserve"> PAGEREF _Toc195540487 \h </w:instrText>
            </w:r>
            <w:r>
              <w:rPr>
                <w:noProof/>
                <w:webHidden/>
              </w:rPr>
            </w:r>
            <w:r>
              <w:rPr>
                <w:noProof/>
                <w:webHidden/>
              </w:rPr>
              <w:fldChar w:fldCharType="separate"/>
            </w:r>
            <w:r w:rsidR="007C59A3">
              <w:rPr>
                <w:noProof/>
                <w:webHidden/>
              </w:rPr>
              <w:t>8</w:t>
            </w:r>
            <w:r>
              <w:rPr>
                <w:noProof/>
                <w:webHidden/>
              </w:rPr>
              <w:fldChar w:fldCharType="end"/>
            </w:r>
          </w:hyperlink>
        </w:p>
        <w:p w14:paraId="7ED96CFB" w14:textId="66746E17" w:rsidR="00594D40" w:rsidRDefault="00594D40">
          <w:pPr>
            <w:pStyle w:val="TM2"/>
            <w:tabs>
              <w:tab w:val="left" w:pos="880"/>
              <w:tab w:val="right" w:leader="dot" w:pos="9062"/>
            </w:tabs>
            <w:rPr>
              <w:rFonts w:cstheme="minorBidi"/>
              <w:noProof/>
              <w:sz w:val="22"/>
              <w:szCs w:val="22"/>
            </w:rPr>
          </w:pPr>
          <w:hyperlink w:anchor="_Toc195540488" w:history="1">
            <w:r w:rsidRPr="006962B7">
              <w:rPr>
                <w:rStyle w:val="Lienhypertexte"/>
                <w:rFonts w:eastAsia="Times New Roman" w:cstheme="minorHAnsi"/>
                <w:b/>
                <w:bCs/>
                <w:noProof/>
              </w:rPr>
              <w:t>IV.</w:t>
            </w:r>
            <w:r>
              <w:rPr>
                <w:rFonts w:cstheme="minorBidi"/>
                <w:noProof/>
                <w:sz w:val="22"/>
                <w:szCs w:val="22"/>
              </w:rPr>
              <w:tab/>
            </w:r>
            <w:r w:rsidRPr="006962B7">
              <w:rPr>
                <w:rStyle w:val="Lienhypertexte"/>
                <w:rFonts w:eastAsia="Times New Roman" w:cstheme="minorHAnsi"/>
                <w:b/>
                <w:bCs/>
                <w:noProof/>
              </w:rPr>
              <w:t>Discussion</w:t>
            </w:r>
            <w:r>
              <w:rPr>
                <w:noProof/>
                <w:webHidden/>
              </w:rPr>
              <w:tab/>
            </w:r>
            <w:r>
              <w:rPr>
                <w:noProof/>
                <w:webHidden/>
              </w:rPr>
              <w:fldChar w:fldCharType="begin"/>
            </w:r>
            <w:r>
              <w:rPr>
                <w:noProof/>
                <w:webHidden/>
              </w:rPr>
              <w:instrText xml:space="preserve"> PAGEREF _Toc195540488 \h </w:instrText>
            </w:r>
            <w:r>
              <w:rPr>
                <w:noProof/>
                <w:webHidden/>
              </w:rPr>
            </w:r>
            <w:r>
              <w:rPr>
                <w:noProof/>
                <w:webHidden/>
              </w:rPr>
              <w:fldChar w:fldCharType="separate"/>
            </w:r>
            <w:r w:rsidR="007C59A3">
              <w:rPr>
                <w:noProof/>
                <w:webHidden/>
              </w:rPr>
              <w:t>10</w:t>
            </w:r>
            <w:r>
              <w:rPr>
                <w:noProof/>
                <w:webHidden/>
              </w:rPr>
              <w:fldChar w:fldCharType="end"/>
            </w:r>
          </w:hyperlink>
        </w:p>
        <w:p w14:paraId="7636CDFE" w14:textId="54CE3F7D" w:rsidR="00594D40" w:rsidRDefault="00594D40">
          <w:pPr>
            <w:pStyle w:val="TM2"/>
            <w:tabs>
              <w:tab w:val="left" w:pos="660"/>
              <w:tab w:val="right" w:leader="dot" w:pos="9062"/>
            </w:tabs>
            <w:rPr>
              <w:rFonts w:cstheme="minorBidi"/>
              <w:noProof/>
              <w:sz w:val="22"/>
              <w:szCs w:val="22"/>
            </w:rPr>
          </w:pPr>
          <w:hyperlink w:anchor="_Toc195540489" w:history="1">
            <w:r w:rsidRPr="006962B7">
              <w:rPr>
                <w:rStyle w:val="Lienhypertexte"/>
                <w:rFonts w:eastAsia="Times New Roman"/>
                <w:noProof/>
              </w:rPr>
              <w:t>A.</w:t>
            </w:r>
            <w:r>
              <w:rPr>
                <w:rFonts w:cstheme="minorBidi"/>
                <w:noProof/>
                <w:sz w:val="22"/>
                <w:szCs w:val="22"/>
              </w:rPr>
              <w:tab/>
            </w:r>
            <w:r w:rsidRPr="006962B7">
              <w:rPr>
                <w:rStyle w:val="Lienhypertexte"/>
                <w:rFonts w:eastAsia="Times New Roman"/>
                <w:noProof/>
              </w:rPr>
              <w:t>Limites</w:t>
            </w:r>
            <w:r>
              <w:rPr>
                <w:noProof/>
                <w:webHidden/>
              </w:rPr>
              <w:tab/>
            </w:r>
            <w:r>
              <w:rPr>
                <w:noProof/>
                <w:webHidden/>
              </w:rPr>
              <w:fldChar w:fldCharType="begin"/>
            </w:r>
            <w:r>
              <w:rPr>
                <w:noProof/>
                <w:webHidden/>
              </w:rPr>
              <w:instrText xml:space="preserve"> PAGEREF _Toc195540489 \h </w:instrText>
            </w:r>
            <w:r>
              <w:rPr>
                <w:noProof/>
                <w:webHidden/>
              </w:rPr>
            </w:r>
            <w:r>
              <w:rPr>
                <w:noProof/>
                <w:webHidden/>
              </w:rPr>
              <w:fldChar w:fldCharType="separate"/>
            </w:r>
            <w:r w:rsidR="007C59A3">
              <w:rPr>
                <w:noProof/>
                <w:webHidden/>
              </w:rPr>
              <w:t>10</w:t>
            </w:r>
            <w:r>
              <w:rPr>
                <w:noProof/>
                <w:webHidden/>
              </w:rPr>
              <w:fldChar w:fldCharType="end"/>
            </w:r>
          </w:hyperlink>
        </w:p>
        <w:p w14:paraId="2F89905F" w14:textId="0364A6CD" w:rsidR="00594D40" w:rsidRDefault="00594D40">
          <w:pPr>
            <w:pStyle w:val="TM2"/>
            <w:tabs>
              <w:tab w:val="left" w:pos="660"/>
              <w:tab w:val="right" w:leader="dot" w:pos="9062"/>
            </w:tabs>
            <w:rPr>
              <w:rFonts w:cstheme="minorBidi"/>
              <w:noProof/>
              <w:sz w:val="22"/>
              <w:szCs w:val="22"/>
            </w:rPr>
          </w:pPr>
          <w:hyperlink w:anchor="_Toc195540490" w:history="1">
            <w:r w:rsidRPr="006962B7">
              <w:rPr>
                <w:rStyle w:val="Lienhypertexte"/>
                <w:rFonts w:eastAsia="Times New Roman"/>
                <w:noProof/>
              </w:rPr>
              <w:t>B.</w:t>
            </w:r>
            <w:r>
              <w:rPr>
                <w:rFonts w:cstheme="minorBidi"/>
                <w:noProof/>
                <w:sz w:val="22"/>
                <w:szCs w:val="22"/>
              </w:rPr>
              <w:tab/>
            </w:r>
            <w:r w:rsidRPr="006962B7">
              <w:rPr>
                <w:rStyle w:val="Lienhypertexte"/>
                <w:rFonts w:eastAsia="Times New Roman"/>
                <w:noProof/>
              </w:rPr>
              <w:t>Recommandations</w:t>
            </w:r>
            <w:r>
              <w:rPr>
                <w:noProof/>
                <w:webHidden/>
              </w:rPr>
              <w:tab/>
            </w:r>
            <w:r>
              <w:rPr>
                <w:noProof/>
                <w:webHidden/>
              </w:rPr>
              <w:fldChar w:fldCharType="begin"/>
            </w:r>
            <w:r>
              <w:rPr>
                <w:noProof/>
                <w:webHidden/>
              </w:rPr>
              <w:instrText xml:space="preserve"> PAGEREF _Toc195540490 \h </w:instrText>
            </w:r>
            <w:r>
              <w:rPr>
                <w:noProof/>
                <w:webHidden/>
              </w:rPr>
            </w:r>
            <w:r>
              <w:rPr>
                <w:noProof/>
                <w:webHidden/>
              </w:rPr>
              <w:fldChar w:fldCharType="separate"/>
            </w:r>
            <w:r w:rsidR="007C59A3">
              <w:rPr>
                <w:noProof/>
                <w:webHidden/>
              </w:rPr>
              <w:t>10</w:t>
            </w:r>
            <w:r>
              <w:rPr>
                <w:noProof/>
                <w:webHidden/>
              </w:rPr>
              <w:fldChar w:fldCharType="end"/>
            </w:r>
          </w:hyperlink>
        </w:p>
        <w:p w14:paraId="4B74532B" w14:textId="4016DDCF" w:rsidR="00594D40" w:rsidRDefault="00594D40">
          <w:pPr>
            <w:pStyle w:val="TM2"/>
            <w:tabs>
              <w:tab w:val="left" w:pos="660"/>
              <w:tab w:val="right" w:leader="dot" w:pos="9062"/>
            </w:tabs>
            <w:rPr>
              <w:rFonts w:cstheme="minorBidi"/>
              <w:noProof/>
              <w:sz w:val="22"/>
              <w:szCs w:val="22"/>
            </w:rPr>
          </w:pPr>
          <w:hyperlink w:anchor="_Toc195540491" w:history="1">
            <w:r w:rsidRPr="006962B7">
              <w:rPr>
                <w:rStyle w:val="Lienhypertexte"/>
                <w:rFonts w:eastAsia="Times New Roman" w:cstheme="minorHAnsi"/>
                <w:b/>
                <w:bCs/>
                <w:noProof/>
              </w:rPr>
              <w:t>V.</w:t>
            </w:r>
            <w:r>
              <w:rPr>
                <w:rFonts w:cstheme="minorBidi"/>
                <w:noProof/>
                <w:sz w:val="22"/>
                <w:szCs w:val="22"/>
              </w:rPr>
              <w:tab/>
            </w:r>
            <w:r w:rsidRPr="006962B7">
              <w:rPr>
                <w:rStyle w:val="Lienhypertexte"/>
                <w:rFonts w:eastAsia="Times New Roman" w:cstheme="minorHAnsi"/>
                <w:b/>
                <w:bCs/>
                <w:noProof/>
              </w:rPr>
              <w:t>Conclusion</w:t>
            </w:r>
            <w:r>
              <w:rPr>
                <w:noProof/>
                <w:webHidden/>
              </w:rPr>
              <w:tab/>
            </w:r>
            <w:r>
              <w:rPr>
                <w:noProof/>
                <w:webHidden/>
              </w:rPr>
              <w:fldChar w:fldCharType="begin"/>
            </w:r>
            <w:r>
              <w:rPr>
                <w:noProof/>
                <w:webHidden/>
              </w:rPr>
              <w:instrText xml:space="preserve"> PAGEREF _Toc195540491 \h </w:instrText>
            </w:r>
            <w:r>
              <w:rPr>
                <w:noProof/>
                <w:webHidden/>
              </w:rPr>
            </w:r>
            <w:r>
              <w:rPr>
                <w:noProof/>
                <w:webHidden/>
              </w:rPr>
              <w:fldChar w:fldCharType="separate"/>
            </w:r>
            <w:r w:rsidR="007C59A3">
              <w:rPr>
                <w:noProof/>
                <w:webHidden/>
              </w:rPr>
              <w:t>10</w:t>
            </w:r>
            <w:r>
              <w:rPr>
                <w:noProof/>
                <w:webHidden/>
              </w:rPr>
              <w:fldChar w:fldCharType="end"/>
            </w:r>
          </w:hyperlink>
        </w:p>
        <w:p w14:paraId="48A77D79" w14:textId="13B9135C" w:rsidR="00594D40" w:rsidRDefault="00594D40">
          <w:pPr>
            <w:pStyle w:val="TM2"/>
            <w:tabs>
              <w:tab w:val="left" w:pos="660"/>
              <w:tab w:val="right" w:leader="dot" w:pos="9062"/>
            </w:tabs>
            <w:rPr>
              <w:rFonts w:cstheme="minorBidi"/>
              <w:noProof/>
              <w:sz w:val="22"/>
              <w:szCs w:val="22"/>
            </w:rPr>
          </w:pPr>
          <w:hyperlink w:anchor="_Toc195540492" w:history="1">
            <w:r w:rsidRPr="006962B7">
              <w:rPr>
                <w:rStyle w:val="Lienhypertexte"/>
                <w:rFonts w:eastAsia="Times New Roman"/>
                <w:noProof/>
              </w:rPr>
              <w:t>A.</w:t>
            </w:r>
            <w:r>
              <w:rPr>
                <w:rFonts w:cstheme="minorBidi"/>
                <w:noProof/>
                <w:sz w:val="22"/>
                <w:szCs w:val="22"/>
              </w:rPr>
              <w:tab/>
            </w:r>
            <w:r w:rsidRPr="006962B7">
              <w:rPr>
                <w:rStyle w:val="Lienhypertexte"/>
                <w:rFonts w:eastAsia="Times New Roman"/>
                <w:noProof/>
              </w:rPr>
              <w:t>Résumé :</w:t>
            </w:r>
            <w:r>
              <w:rPr>
                <w:noProof/>
                <w:webHidden/>
              </w:rPr>
              <w:tab/>
            </w:r>
            <w:r>
              <w:rPr>
                <w:noProof/>
                <w:webHidden/>
              </w:rPr>
              <w:fldChar w:fldCharType="begin"/>
            </w:r>
            <w:r>
              <w:rPr>
                <w:noProof/>
                <w:webHidden/>
              </w:rPr>
              <w:instrText xml:space="preserve"> PAGEREF _Toc195540492 \h </w:instrText>
            </w:r>
            <w:r>
              <w:rPr>
                <w:noProof/>
                <w:webHidden/>
              </w:rPr>
            </w:r>
            <w:r>
              <w:rPr>
                <w:noProof/>
                <w:webHidden/>
              </w:rPr>
              <w:fldChar w:fldCharType="separate"/>
            </w:r>
            <w:r w:rsidR="007C59A3">
              <w:rPr>
                <w:noProof/>
                <w:webHidden/>
              </w:rPr>
              <w:t>10</w:t>
            </w:r>
            <w:r>
              <w:rPr>
                <w:noProof/>
                <w:webHidden/>
              </w:rPr>
              <w:fldChar w:fldCharType="end"/>
            </w:r>
          </w:hyperlink>
        </w:p>
        <w:p w14:paraId="5C857787" w14:textId="2ED23D20" w:rsidR="00594D40" w:rsidRDefault="00594D40">
          <w:pPr>
            <w:pStyle w:val="TM2"/>
            <w:tabs>
              <w:tab w:val="left" w:pos="660"/>
              <w:tab w:val="right" w:leader="dot" w:pos="9062"/>
            </w:tabs>
            <w:rPr>
              <w:rFonts w:cstheme="minorBidi"/>
              <w:noProof/>
              <w:sz w:val="22"/>
              <w:szCs w:val="22"/>
            </w:rPr>
          </w:pPr>
          <w:hyperlink w:anchor="_Toc195540493" w:history="1">
            <w:r w:rsidRPr="006962B7">
              <w:rPr>
                <w:rStyle w:val="Lienhypertexte"/>
                <w:rFonts w:eastAsia="Times New Roman"/>
                <w:noProof/>
              </w:rPr>
              <w:t>B.</w:t>
            </w:r>
            <w:r>
              <w:rPr>
                <w:rFonts w:cstheme="minorBidi"/>
                <w:noProof/>
                <w:sz w:val="22"/>
                <w:szCs w:val="22"/>
              </w:rPr>
              <w:tab/>
            </w:r>
            <w:r w:rsidRPr="006962B7">
              <w:rPr>
                <w:rStyle w:val="Lienhypertexte"/>
                <w:rFonts w:eastAsia="Times New Roman"/>
                <w:noProof/>
              </w:rPr>
              <w:t>Pistes futures</w:t>
            </w:r>
            <w:r>
              <w:rPr>
                <w:noProof/>
                <w:webHidden/>
              </w:rPr>
              <w:tab/>
            </w:r>
            <w:r>
              <w:rPr>
                <w:noProof/>
                <w:webHidden/>
              </w:rPr>
              <w:fldChar w:fldCharType="begin"/>
            </w:r>
            <w:r>
              <w:rPr>
                <w:noProof/>
                <w:webHidden/>
              </w:rPr>
              <w:instrText xml:space="preserve"> PAGEREF _Toc195540493 \h </w:instrText>
            </w:r>
            <w:r>
              <w:rPr>
                <w:noProof/>
                <w:webHidden/>
              </w:rPr>
            </w:r>
            <w:r>
              <w:rPr>
                <w:noProof/>
                <w:webHidden/>
              </w:rPr>
              <w:fldChar w:fldCharType="separate"/>
            </w:r>
            <w:r w:rsidR="007C59A3">
              <w:rPr>
                <w:noProof/>
                <w:webHidden/>
              </w:rPr>
              <w:t>10</w:t>
            </w:r>
            <w:r>
              <w:rPr>
                <w:noProof/>
                <w:webHidden/>
              </w:rPr>
              <w:fldChar w:fldCharType="end"/>
            </w:r>
          </w:hyperlink>
        </w:p>
        <w:p w14:paraId="7B51F31C" w14:textId="07475774" w:rsidR="000D5837" w:rsidRDefault="000D5837">
          <w:pPr>
            <w:rPr>
              <w:b/>
              <w:bCs/>
            </w:rPr>
          </w:pPr>
          <w:r>
            <w:rPr>
              <w:b/>
              <w:bCs/>
            </w:rPr>
            <w:fldChar w:fldCharType="end"/>
          </w:r>
        </w:p>
        <w:p w14:paraId="4732EE6B" w14:textId="144727B7" w:rsidR="000D5837" w:rsidRDefault="000D5837" w:rsidP="000D5837">
          <w:r>
            <w:rPr>
              <w:b/>
              <w:bCs/>
            </w:rPr>
            <w:br w:type="page"/>
          </w:r>
        </w:p>
      </w:sdtContent>
    </w:sdt>
    <w:p w14:paraId="72CC6233" w14:textId="7A65C3B0" w:rsidR="005152E5" w:rsidRDefault="005152E5" w:rsidP="000D5837">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0" w:name="_Toc195540472"/>
      <w:r w:rsidRPr="000D5837">
        <w:rPr>
          <w:rFonts w:eastAsia="Times New Roman" w:cstheme="minorHAnsi"/>
          <w:b/>
          <w:bCs/>
          <w:sz w:val="36"/>
          <w:szCs w:val="36"/>
          <w:lang w:eastAsia="fr-FR"/>
        </w:rPr>
        <w:lastRenderedPageBreak/>
        <w:t>Introduction</w:t>
      </w:r>
      <w:bookmarkEnd w:id="0"/>
    </w:p>
    <w:p w14:paraId="71D3AA1E" w14:textId="197D745A" w:rsidR="000D5837" w:rsidRDefault="000D5837" w:rsidP="001D6718">
      <w:pPr>
        <w:pStyle w:val="Titre2"/>
        <w:numPr>
          <w:ilvl w:val="0"/>
          <w:numId w:val="20"/>
        </w:numPr>
        <w:rPr>
          <w:rFonts w:eastAsia="Times New Roman"/>
          <w:lang w:eastAsia="fr-FR"/>
        </w:rPr>
      </w:pPr>
      <w:bookmarkStart w:id="1" w:name="_Toc195540473"/>
      <w:r w:rsidRPr="005152E5">
        <w:rPr>
          <w:rFonts w:eastAsia="Times New Roman"/>
          <w:lang w:eastAsia="fr-FR"/>
        </w:rPr>
        <w:t>Contexte</w:t>
      </w:r>
      <w:bookmarkEnd w:id="1"/>
    </w:p>
    <w:p w14:paraId="7CE56B2C" w14:textId="094CDF99" w:rsidR="000D5837" w:rsidRPr="000D5837" w:rsidRDefault="00567C25" w:rsidP="004428D3">
      <w:pPr>
        <w:spacing w:before="100" w:beforeAutospacing="1" w:after="100" w:afterAutospacing="1" w:line="276" w:lineRule="auto"/>
        <w:jc w:val="both"/>
        <w:rPr>
          <w:rFonts w:eastAsia="Times New Roman" w:cstheme="minorHAnsi"/>
          <w:sz w:val="24"/>
          <w:szCs w:val="24"/>
          <w:lang w:eastAsia="fr-FR"/>
        </w:rPr>
      </w:pPr>
      <w:r w:rsidRPr="00567C25">
        <w:rPr>
          <w:sz w:val="22"/>
          <w:szCs w:val="22"/>
        </w:rPr>
        <w:t>L’entreprise étudiée évolue dans un secteur très concurrentiel, où la demande des consommateurs ne cesse d'augmenter</w:t>
      </w:r>
      <w:r w:rsidR="000D5837" w:rsidRPr="00567C25">
        <w:rPr>
          <w:sz w:val="22"/>
          <w:szCs w:val="22"/>
        </w:rPr>
        <w:t>.</w:t>
      </w:r>
      <w:r w:rsidR="000D5837" w:rsidRPr="000D5837">
        <w:rPr>
          <w:sz w:val="22"/>
          <w:szCs w:val="22"/>
        </w:rPr>
        <w:t xml:space="preserve"> Face à un environnement dynamique, cette entreprise cherche à mieux comprendre les facteurs clés influençant ses ventes et ses profits. Plus précisément, elle souhaite analyser quels produits, régions, catégories et segments de clients sont les plus rentables, afin de cibler ceux qui offrent le meilleur potentiel tout en évitant les segments moins performants. L’enjeu de cette analyse est de fournir des recommandations stratégiques permettant à l’entreprise de se différencier et d'optimiser ses résultats dans un marché en perpétuelle évolution.</w:t>
      </w:r>
    </w:p>
    <w:p w14:paraId="603222E7" w14:textId="2512E4F9" w:rsidR="000D5837" w:rsidRDefault="000D5837" w:rsidP="001D6718">
      <w:pPr>
        <w:pStyle w:val="Titre2"/>
        <w:numPr>
          <w:ilvl w:val="0"/>
          <w:numId w:val="20"/>
        </w:numPr>
        <w:rPr>
          <w:rFonts w:eastAsia="Times New Roman"/>
          <w:lang w:eastAsia="fr-FR"/>
        </w:rPr>
      </w:pPr>
      <w:bookmarkStart w:id="2" w:name="_Toc195540474"/>
      <w:r w:rsidRPr="005152E5">
        <w:rPr>
          <w:rFonts w:eastAsia="Times New Roman"/>
          <w:lang w:eastAsia="fr-FR"/>
        </w:rPr>
        <w:t>Objectif</w:t>
      </w:r>
      <w:bookmarkEnd w:id="2"/>
    </w:p>
    <w:p w14:paraId="60E6E15F" w14:textId="020A7650" w:rsidR="00567C25" w:rsidRPr="00567C25" w:rsidRDefault="00567C25" w:rsidP="004428D3">
      <w:pPr>
        <w:spacing w:before="100" w:beforeAutospacing="1" w:after="100" w:afterAutospacing="1" w:line="240" w:lineRule="auto"/>
        <w:jc w:val="both"/>
        <w:rPr>
          <w:rFonts w:eastAsia="Times New Roman" w:cstheme="minorHAnsi"/>
          <w:sz w:val="22"/>
          <w:szCs w:val="22"/>
          <w:lang w:eastAsia="fr-FR"/>
        </w:rPr>
      </w:pPr>
      <w:r w:rsidRPr="00567C25">
        <w:rPr>
          <w:sz w:val="22"/>
          <w:szCs w:val="22"/>
        </w:rPr>
        <w:t xml:space="preserve">L'objectif principal de cette analyse est d'identifier les facteurs clés influençant les performances de l’entreprise dans un </w:t>
      </w:r>
      <w:r w:rsidR="004428D3" w:rsidRPr="004428D3">
        <w:rPr>
          <w:sz w:val="22"/>
          <w:szCs w:val="22"/>
        </w:rPr>
        <w:t>marché</w:t>
      </w:r>
      <w:r w:rsidR="004428D3">
        <w:rPr>
          <w:b/>
          <w:bCs/>
          <w:sz w:val="22"/>
          <w:szCs w:val="22"/>
        </w:rPr>
        <w:t xml:space="preserve"> </w:t>
      </w:r>
      <w:r w:rsidR="004428D3" w:rsidRPr="004428D3">
        <w:rPr>
          <w:sz w:val="22"/>
          <w:szCs w:val="22"/>
        </w:rPr>
        <w:t>dynamique</w:t>
      </w:r>
      <w:r w:rsidRPr="00567C25">
        <w:rPr>
          <w:sz w:val="22"/>
          <w:szCs w:val="22"/>
        </w:rPr>
        <w:t xml:space="preserve">. Pour ce faire, nous chercherons à analyser les relations entre différentes variables, qu'elles soient </w:t>
      </w:r>
      <w:r w:rsidRPr="004428D3">
        <w:rPr>
          <w:b/>
          <w:bCs/>
          <w:sz w:val="22"/>
          <w:szCs w:val="22"/>
        </w:rPr>
        <w:t>qualitatives</w:t>
      </w:r>
      <w:r w:rsidRPr="00567C25">
        <w:rPr>
          <w:sz w:val="22"/>
          <w:szCs w:val="22"/>
        </w:rPr>
        <w:t xml:space="preserve"> (comme les catégories de produits) ou </w:t>
      </w:r>
      <w:r w:rsidRPr="004428D3">
        <w:rPr>
          <w:b/>
          <w:bCs/>
          <w:sz w:val="22"/>
          <w:szCs w:val="22"/>
        </w:rPr>
        <w:t>quantitatives</w:t>
      </w:r>
      <w:r w:rsidRPr="00567C25">
        <w:rPr>
          <w:sz w:val="22"/>
          <w:szCs w:val="22"/>
        </w:rPr>
        <w:t xml:space="preserve"> (comme les ventes ou les profits). Cette approche complète vise à fournir des recommandations stratégiques pour aider l’entreprise à optimiser ses choix en termes de produits, régions, catégories et segments de clients à cibler, tout en évitant les éléments moins rentables.</w:t>
      </w:r>
    </w:p>
    <w:p w14:paraId="2D112FF3" w14:textId="731C5DA2" w:rsidR="000D5837" w:rsidRDefault="000D5837" w:rsidP="001D6718">
      <w:pPr>
        <w:pStyle w:val="Titre2"/>
        <w:numPr>
          <w:ilvl w:val="0"/>
          <w:numId w:val="20"/>
        </w:numPr>
        <w:rPr>
          <w:rFonts w:eastAsia="Times New Roman"/>
          <w:lang w:eastAsia="fr-FR"/>
        </w:rPr>
      </w:pPr>
      <w:bookmarkStart w:id="3" w:name="_Toc195540475"/>
      <w:r w:rsidRPr="005152E5">
        <w:rPr>
          <w:rFonts w:eastAsia="Times New Roman"/>
          <w:lang w:eastAsia="fr-FR"/>
        </w:rPr>
        <w:t>Présentation des données</w:t>
      </w:r>
      <w:bookmarkEnd w:id="3"/>
    </w:p>
    <w:p w14:paraId="5E18687F" w14:textId="77777777" w:rsidR="004428D3" w:rsidRPr="004428D3" w:rsidRDefault="004428D3" w:rsidP="004428D3">
      <w:pPr>
        <w:spacing w:before="100" w:beforeAutospacing="1" w:after="100" w:afterAutospacing="1" w:line="276" w:lineRule="auto"/>
        <w:rPr>
          <w:rFonts w:eastAsia="Times New Roman" w:cstheme="minorHAnsi"/>
          <w:sz w:val="22"/>
          <w:szCs w:val="22"/>
          <w:lang w:eastAsia="fr-FR"/>
        </w:rPr>
      </w:pPr>
      <w:r w:rsidRPr="004428D3">
        <w:rPr>
          <w:rFonts w:eastAsia="Times New Roman" w:cstheme="minorHAnsi"/>
          <w:sz w:val="22"/>
          <w:szCs w:val="22"/>
          <w:lang w:eastAsia="fr-FR"/>
        </w:rPr>
        <w:t xml:space="preserve">Le </w:t>
      </w:r>
      <w:proofErr w:type="spellStart"/>
      <w:r w:rsidRPr="004428D3">
        <w:rPr>
          <w:rFonts w:eastAsia="Times New Roman" w:cstheme="minorHAnsi"/>
          <w:sz w:val="22"/>
          <w:szCs w:val="22"/>
          <w:lang w:eastAsia="fr-FR"/>
        </w:rPr>
        <w:t>dataset</w:t>
      </w:r>
      <w:proofErr w:type="spellEnd"/>
      <w:r w:rsidRPr="004428D3">
        <w:rPr>
          <w:rFonts w:eastAsia="Times New Roman" w:cstheme="minorHAnsi"/>
          <w:sz w:val="22"/>
          <w:szCs w:val="22"/>
          <w:lang w:eastAsia="fr-FR"/>
        </w:rPr>
        <w:t xml:space="preserve"> utilisé contient plusieurs variables qui permettent d'analyser les performances de l’entreprise. Voici un aperçu de ces variables :</w:t>
      </w:r>
    </w:p>
    <w:p w14:paraId="0C41D6D7" w14:textId="77777777" w:rsidR="004428D3" w:rsidRPr="00712C8C" w:rsidRDefault="004428D3" w:rsidP="00712C8C">
      <w:pPr>
        <w:pStyle w:val="Titre3"/>
        <w:rPr>
          <w:rStyle w:val="lev"/>
          <w:b w:val="0"/>
          <w:bCs w:val="0"/>
        </w:rPr>
      </w:pPr>
      <w:bookmarkStart w:id="4" w:name="_Toc195540476"/>
      <w:r w:rsidRPr="00712C8C">
        <w:rPr>
          <w:rStyle w:val="lev"/>
          <w:b w:val="0"/>
          <w:bCs w:val="0"/>
        </w:rPr>
        <w:t>Identifiants</w:t>
      </w:r>
      <w:bookmarkEnd w:id="4"/>
    </w:p>
    <w:p w14:paraId="54DB9B92" w14:textId="77777777" w:rsidR="004428D3" w:rsidRDefault="004428D3" w:rsidP="004428D3">
      <w:pPr>
        <w:numPr>
          <w:ilvl w:val="0"/>
          <w:numId w:val="16"/>
        </w:numPr>
        <w:spacing w:before="100" w:beforeAutospacing="1" w:after="100" w:afterAutospacing="1" w:line="240" w:lineRule="auto"/>
      </w:pPr>
      <w:r>
        <w:rPr>
          <w:rStyle w:val="lev"/>
        </w:rPr>
        <w:t>Row ID</w:t>
      </w:r>
      <w:r>
        <w:t xml:space="preserve"> (</w:t>
      </w:r>
      <w:r>
        <w:rPr>
          <w:rStyle w:val="Accentuation"/>
        </w:rPr>
        <w:t>Numérique</w:t>
      </w:r>
      <w:r>
        <w:t>) : Identifiant unique pour chaque ligne</w:t>
      </w:r>
    </w:p>
    <w:p w14:paraId="07EC02FD" w14:textId="77777777" w:rsidR="004428D3" w:rsidRDefault="004428D3" w:rsidP="004428D3">
      <w:pPr>
        <w:numPr>
          <w:ilvl w:val="0"/>
          <w:numId w:val="16"/>
        </w:numPr>
        <w:spacing w:before="100" w:beforeAutospacing="1" w:after="100" w:afterAutospacing="1" w:line="240" w:lineRule="auto"/>
      </w:pPr>
      <w:proofErr w:type="spellStart"/>
      <w:r>
        <w:rPr>
          <w:rStyle w:val="lev"/>
        </w:rPr>
        <w:t>Order</w:t>
      </w:r>
      <w:proofErr w:type="spellEnd"/>
      <w:r>
        <w:rPr>
          <w:rStyle w:val="lev"/>
        </w:rPr>
        <w:t xml:space="preserve"> ID</w:t>
      </w:r>
      <w:r>
        <w:t xml:space="preserve"> (</w:t>
      </w:r>
      <w:r>
        <w:rPr>
          <w:rStyle w:val="Accentuation"/>
        </w:rPr>
        <w:t>Numérique</w:t>
      </w:r>
      <w:r>
        <w:t>) : Identifiant unique de chaque commande</w:t>
      </w:r>
    </w:p>
    <w:p w14:paraId="043B5A50" w14:textId="77777777" w:rsidR="004428D3" w:rsidRDefault="004428D3" w:rsidP="004428D3">
      <w:pPr>
        <w:numPr>
          <w:ilvl w:val="0"/>
          <w:numId w:val="16"/>
        </w:numPr>
        <w:spacing w:before="100" w:beforeAutospacing="1" w:after="100" w:afterAutospacing="1" w:line="240" w:lineRule="auto"/>
      </w:pPr>
      <w:r>
        <w:rPr>
          <w:rStyle w:val="lev"/>
        </w:rPr>
        <w:t>Customer ID</w:t>
      </w:r>
      <w:r>
        <w:t xml:space="preserve"> (</w:t>
      </w:r>
      <w:r>
        <w:rPr>
          <w:rStyle w:val="Accentuation"/>
        </w:rPr>
        <w:t>Numérique</w:t>
      </w:r>
      <w:r>
        <w:t>) : Identifiant unique pour chaque client</w:t>
      </w:r>
    </w:p>
    <w:p w14:paraId="74045D97" w14:textId="77777777" w:rsidR="004428D3" w:rsidRDefault="004428D3" w:rsidP="004428D3">
      <w:pPr>
        <w:numPr>
          <w:ilvl w:val="0"/>
          <w:numId w:val="16"/>
        </w:numPr>
        <w:spacing w:before="100" w:beforeAutospacing="1" w:after="100" w:afterAutospacing="1" w:line="240" w:lineRule="auto"/>
      </w:pPr>
      <w:r>
        <w:rPr>
          <w:rStyle w:val="lev"/>
        </w:rPr>
        <w:t>Product ID</w:t>
      </w:r>
      <w:r>
        <w:t xml:space="preserve"> (</w:t>
      </w:r>
      <w:r>
        <w:rPr>
          <w:rStyle w:val="Accentuation"/>
        </w:rPr>
        <w:t>Numérique</w:t>
      </w:r>
      <w:r>
        <w:t>) : Identifiant unique du produit</w:t>
      </w:r>
    </w:p>
    <w:p w14:paraId="66876257" w14:textId="77777777" w:rsidR="004428D3" w:rsidRPr="00712C8C" w:rsidRDefault="004428D3" w:rsidP="00712C8C">
      <w:pPr>
        <w:pStyle w:val="Titre3"/>
        <w:rPr>
          <w:rStyle w:val="lev"/>
          <w:b w:val="0"/>
          <w:bCs w:val="0"/>
        </w:rPr>
      </w:pPr>
      <w:bookmarkStart w:id="5" w:name="_Toc195540477"/>
      <w:r w:rsidRPr="00712C8C">
        <w:rPr>
          <w:rStyle w:val="lev"/>
          <w:b w:val="0"/>
          <w:bCs w:val="0"/>
        </w:rPr>
        <w:t>Informations sur les commandes</w:t>
      </w:r>
      <w:bookmarkEnd w:id="5"/>
    </w:p>
    <w:p w14:paraId="72D48070" w14:textId="77777777" w:rsidR="004428D3" w:rsidRDefault="004428D3" w:rsidP="004428D3">
      <w:pPr>
        <w:numPr>
          <w:ilvl w:val="0"/>
          <w:numId w:val="17"/>
        </w:numPr>
        <w:spacing w:before="100" w:beforeAutospacing="1" w:after="100" w:afterAutospacing="1" w:line="240" w:lineRule="auto"/>
      </w:pPr>
      <w:proofErr w:type="spellStart"/>
      <w:r>
        <w:rPr>
          <w:rStyle w:val="lev"/>
        </w:rPr>
        <w:t>Order</w:t>
      </w:r>
      <w:proofErr w:type="spellEnd"/>
      <w:r>
        <w:rPr>
          <w:rStyle w:val="lev"/>
        </w:rPr>
        <w:t xml:space="preserve"> Date</w:t>
      </w:r>
      <w:r>
        <w:t xml:space="preserve"> (</w:t>
      </w:r>
      <w:r>
        <w:rPr>
          <w:rStyle w:val="Accentuation"/>
        </w:rPr>
        <w:t>Date</w:t>
      </w:r>
      <w:r>
        <w:t>) : Date de la commande du produit</w:t>
      </w:r>
    </w:p>
    <w:p w14:paraId="5D504AE9" w14:textId="77777777" w:rsidR="004428D3" w:rsidRDefault="004428D3" w:rsidP="004428D3">
      <w:pPr>
        <w:numPr>
          <w:ilvl w:val="0"/>
          <w:numId w:val="17"/>
        </w:numPr>
        <w:spacing w:before="100" w:beforeAutospacing="1" w:after="100" w:afterAutospacing="1" w:line="240" w:lineRule="auto"/>
      </w:pPr>
      <w:proofErr w:type="spellStart"/>
      <w:r>
        <w:rPr>
          <w:rStyle w:val="lev"/>
        </w:rPr>
        <w:t>Ship</w:t>
      </w:r>
      <w:proofErr w:type="spellEnd"/>
      <w:r>
        <w:rPr>
          <w:rStyle w:val="lev"/>
        </w:rPr>
        <w:t xml:space="preserve"> Date</w:t>
      </w:r>
      <w:r>
        <w:t xml:space="preserve"> (</w:t>
      </w:r>
      <w:r>
        <w:rPr>
          <w:rStyle w:val="Accentuation"/>
        </w:rPr>
        <w:t>Date</w:t>
      </w:r>
      <w:r>
        <w:t>) : Date d'expédition du produit</w:t>
      </w:r>
    </w:p>
    <w:p w14:paraId="6C56C128" w14:textId="77777777" w:rsidR="004428D3" w:rsidRDefault="004428D3" w:rsidP="004428D3">
      <w:pPr>
        <w:numPr>
          <w:ilvl w:val="0"/>
          <w:numId w:val="17"/>
        </w:numPr>
        <w:spacing w:before="100" w:beforeAutospacing="1" w:after="100" w:afterAutospacing="1" w:line="240" w:lineRule="auto"/>
      </w:pPr>
      <w:proofErr w:type="spellStart"/>
      <w:r>
        <w:rPr>
          <w:rStyle w:val="lev"/>
        </w:rPr>
        <w:t>Ship</w:t>
      </w:r>
      <w:proofErr w:type="spellEnd"/>
      <w:r>
        <w:rPr>
          <w:rStyle w:val="lev"/>
        </w:rPr>
        <w:t xml:space="preserve"> Mode</w:t>
      </w:r>
      <w:r>
        <w:t xml:space="preserve"> (</w:t>
      </w:r>
      <w:r>
        <w:rPr>
          <w:rStyle w:val="Accentuation"/>
        </w:rPr>
        <w:t>Catégoriel</w:t>
      </w:r>
      <w:r>
        <w:t>) : Mode de livraison spécifié par le client</w:t>
      </w:r>
    </w:p>
    <w:p w14:paraId="573D06AD" w14:textId="77777777" w:rsidR="004428D3" w:rsidRDefault="004428D3" w:rsidP="004428D3">
      <w:pPr>
        <w:numPr>
          <w:ilvl w:val="0"/>
          <w:numId w:val="17"/>
        </w:numPr>
        <w:spacing w:before="100" w:beforeAutospacing="1" w:after="100" w:afterAutospacing="1" w:line="240" w:lineRule="auto"/>
      </w:pPr>
      <w:proofErr w:type="spellStart"/>
      <w:r>
        <w:rPr>
          <w:rStyle w:val="lev"/>
        </w:rPr>
        <w:t>Quantity</w:t>
      </w:r>
      <w:proofErr w:type="spellEnd"/>
      <w:r>
        <w:t xml:space="preserve"> (</w:t>
      </w:r>
      <w:r>
        <w:rPr>
          <w:rStyle w:val="Accentuation"/>
        </w:rPr>
        <w:t>Numérique</w:t>
      </w:r>
      <w:r>
        <w:t>) : Quantité du produit commandé</w:t>
      </w:r>
    </w:p>
    <w:p w14:paraId="5B361175" w14:textId="77777777" w:rsidR="004428D3" w:rsidRDefault="004428D3" w:rsidP="004428D3">
      <w:pPr>
        <w:numPr>
          <w:ilvl w:val="0"/>
          <w:numId w:val="17"/>
        </w:numPr>
        <w:spacing w:before="100" w:beforeAutospacing="1" w:after="100" w:afterAutospacing="1" w:line="240" w:lineRule="auto"/>
      </w:pPr>
      <w:r>
        <w:rPr>
          <w:rStyle w:val="lev"/>
        </w:rPr>
        <w:t>Discount</w:t>
      </w:r>
      <w:r>
        <w:t xml:space="preserve"> (</w:t>
      </w:r>
      <w:r>
        <w:rPr>
          <w:rStyle w:val="Accentuation"/>
        </w:rPr>
        <w:t>Numérique</w:t>
      </w:r>
      <w:r>
        <w:t>) : Remise appliquée sur le produit</w:t>
      </w:r>
    </w:p>
    <w:p w14:paraId="4448A3F3" w14:textId="77777777" w:rsidR="004428D3" w:rsidRDefault="004428D3" w:rsidP="004428D3">
      <w:pPr>
        <w:numPr>
          <w:ilvl w:val="0"/>
          <w:numId w:val="17"/>
        </w:numPr>
        <w:spacing w:before="100" w:beforeAutospacing="1" w:after="100" w:afterAutospacing="1" w:line="240" w:lineRule="auto"/>
      </w:pPr>
      <w:r>
        <w:rPr>
          <w:rStyle w:val="lev"/>
        </w:rPr>
        <w:t>Sales</w:t>
      </w:r>
      <w:r>
        <w:t xml:space="preserve"> (</w:t>
      </w:r>
      <w:r>
        <w:rPr>
          <w:rStyle w:val="Accentuation"/>
        </w:rPr>
        <w:t>Numérique</w:t>
      </w:r>
      <w:r>
        <w:t>) : Montant des ventes du produit</w:t>
      </w:r>
    </w:p>
    <w:p w14:paraId="31C67114" w14:textId="77777777" w:rsidR="004428D3" w:rsidRDefault="004428D3" w:rsidP="004428D3">
      <w:pPr>
        <w:numPr>
          <w:ilvl w:val="0"/>
          <w:numId w:val="17"/>
        </w:numPr>
        <w:spacing w:before="100" w:beforeAutospacing="1" w:after="100" w:afterAutospacing="1" w:line="240" w:lineRule="auto"/>
      </w:pPr>
      <w:r>
        <w:rPr>
          <w:rStyle w:val="lev"/>
        </w:rPr>
        <w:t>Profit</w:t>
      </w:r>
      <w:r>
        <w:t xml:space="preserve"> (</w:t>
      </w:r>
      <w:r>
        <w:rPr>
          <w:rStyle w:val="Accentuation"/>
        </w:rPr>
        <w:t>Numérique</w:t>
      </w:r>
      <w:r>
        <w:t>) : Profit ou perte réalisée sur la commande</w:t>
      </w:r>
    </w:p>
    <w:p w14:paraId="24ECD0E7" w14:textId="77777777" w:rsidR="004428D3" w:rsidRPr="00712C8C" w:rsidRDefault="004428D3" w:rsidP="00712C8C">
      <w:pPr>
        <w:pStyle w:val="Titre3"/>
        <w:rPr>
          <w:rStyle w:val="lev"/>
          <w:b w:val="0"/>
          <w:bCs w:val="0"/>
        </w:rPr>
      </w:pPr>
      <w:bookmarkStart w:id="6" w:name="_Toc195540478"/>
      <w:r w:rsidRPr="00712C8C">
        <w:rPr>
          <w:rStyle w:val="lev"/>
          <w:b w:val="0"/>
          <w:bCs w:val="0"/>
        </w:rPr>
        <w:t>Informations sur le client</w:t>
      </w:r>
      <w:bookmarkEnd w:id="6"/>
    </w:p>
    <w:p w14:paraId="2C16F015" w14:textId="77777777" w:rsidR="004428D3" w:rsidRDefault="004428D3" w:rsidP="004428D3">
      <w:pPr>
        <w:numPr>
          <w:ilvl w:val="0"/>
          <w:numId w:val="18"/>
        </w:numPr>
        <w:spacing w:before="100" w:beforeAutospacing="1" w:after="100" w:afterAutospacing="1" w:line="240" w:lineRule="auto"/>
      </w:pPr>
      <w:r>
        <w:rPr>
          <w:rStyle w:val="lev"/>
        </w:rPr>
        <w:t>Customer Name</w:t>
      </w:r>
      <w:r>
        <w:t xml:space="preserve"> (</w:t>
      </w:r>
      <w:r>
        <w:rPr>
          <w:rStyle w:val="Accentuation"/>
        </w:rPr>
        <w:t>Textuel</w:t>
      </w:r>
      <w:r>
        <w:t>) : Nom du client</w:t>
      </w:r>
    </w:p>
    <w:p w14:paraId="07051805" w14:textId="77777777" w:rsidR="004428D3" w:rsidRDefault="004428D3" w:rsidP="004428D3">
      <w:pPr>
        <w:numPr>
          <w:ilvl w:val="0"/>
          <w:numId w:val="18"/>
        </w:numPr>
        <w:spacing w:before="100" w:beforeAutospacing="1" w:after="100" w:afterAutospacing="1" w:line="240" w:lineRule="auto"/>
      </w:pPr>
      <w:r>
        <w:rPr>
          <w:rStyle w:val="lev"/>
        </w:rPr>
        <w:t>Segment</w:t>
      </w:r>
      <w:r>
        <w:t xml:space="preserve"> (</w:t>
      </w:r>
      <w:r>
        <w:rPr>
          <w:rStyle w:val="Accentuation"/>
        </w:rPr>
        <w:t>Catégoriel</w:t>
      </w:r>
      <w:r>
        <w:t>) : Segment auquel appartient le client</w:t>
      </w:r>
    </w:p>
    <w:p w14:paraId="697728BE" w14:textId="77777777" w:rsidR="004428D3" w:rsidRDefault="004428D3" w:rsidP="004428D3">
      <w:pPr>
        <w:numPr>
          <w:ilvl w:val="0"/>
          <w:numId w:val="18"/>
        </w:numPr>
        <w:spacing w:before="100" w:beforeAutospacing="1" w:after="100" w:afterAutospacing="1" w:line="240" w:lineRule="auto"/>
      </w:pPr>
      <w:r>
        <w:rPr>
          <w:rStyle w:val="lev"/>
        </w:rPr>
        <w:t>Country</w:t>
      </w:r>
      <w:r>
        <w:t xml:space="preserve"> (</w:t>
      </w:r>
      <w:r>
        <w:rPr>
          <w:rStyle w:val="Accentuation"/>
        </w:rPr>
        <w:t>Textuel</w:t>
      </w:r>
      <w:r>
        <w:t>) : Pays de résidence du client</w:t>
      </w:r>
    </w:p>
    <w:p w14:paraId="1B62F251" w14:textId="77777777" w:rsidR="004428D3" w:rsidRDefault="004428D3" w:rsidP="004428D3">
      <w:pPr>
        <w:numPr>
          <w:ilvl w:val="0"/>
          <w:numId w:val="18"/>
        </w:numPr>
        <w:spacing w:before="100" w:beforeAutospacing="1" w:after="100" w:afterAutospacing="1" w:line="240" w:lineRule="auto"/>
      </w:pPr>
      <w:r>
        <w:rPr>
          <w:rStyle w:val="lev"/>
        </w:rPr>
        <w:t>City</w:t>
      </w:r>
      <w:r>
        <w:t xml:space="preserve"> (</w:t>
      </w:r>
      <w:r>
        <w:rPr>
          <w:rStyle w:val="Accentuation"/>
        </w:rPr>
        <w:t>Textuel</w:t>
      </w:r>
      <w:r>
        <w:t>) : Ville de résidence du client</w:t>
      </w:r>
    </w:p>
    <w:p w14:paraId="3DF6D97A" w14:textId="77777777" w:rsidR="004428D3" w:rsidRDefault="004428D3" w:rsidP="004428D3">
      <w:pPr>
        <w:numPr>
          <w:ilvl w:val="0"/>
          <w:numId w:val="18"/>
        </w:numPr>
        <w:spacing w:before="100" w:beforeAutospacing="1" w:after="100" w:afterAutospacing="1" w:line="240" w:lineRule="auto"/>
      </w:pPr>
      <w:r>
        <w:rPr>
          <w:rStyle w:val="lev"/>
        </w:rPr>
        <w:lastRenderedPageBreak/>
        <w:t>State</w:t>
      </w:r>
      <w:r>
        <w:t xml:space="preserve"> (</w:t>
      </w:r>
      <w:r>
        <w:rPr>
          <w:rStyle w:val="Accentuation"/>
        </w:rPr>
        <w:t>Textuel</w:t>
      </w:r>
      <w:r>
        <w:t>) : État de résidence du client</w:t>
      </w:r>
    </w:p>
    <w:p w14:paraId="4202052C" w14:textId="77777777" w:rsidR="004428D3" w:rsidRDefault="004428D3" w:rsidP="004428D3">
      <w:pPr>
        <w:numPr>
          <w:ilvl w:val="0"/>
          <w:numId w:val="18"/>
        </w:numPr>
        <w:spacing w:before="100" w:beforeAutospacing="1" w:after="100" w:afterAutospacing="1" w:line="240" w:lineRule="auto"/>
      </w:pPr>
      <w:r>
        <w:rPr>
          <w:rStyle w:val="lev"/>
        </w:rPr>
        <w:t>Postal Code</w:t>
      </w:r>
      <w:r>
        <w:t xml:space="preserve"> (</w:t>
      </w:r>
      <w:r>
        <w:rPr>
          <w:rStyle w:val="Accentuation"/>
        </w:rPr>
        <w:t>Numérique</w:t>
      </w:r>
      <w:r>
        <w:t>) : Code postal de chaque client</w:t>
      </w:r>
    </w:p>
    <w:p w14:paraId="628D3961" w14:textId="77777777" w:rsidR="004428D3" w:rsidRDefault="004428D3" w:rsidP="004428D3">
      <w:pPr>
        <w:numPr>
          <w:ilvl w:val="0"/>
          <w:numId w:val="18"/>
        </w:numPr>
        <w:spacing w:before="100" w:beforeAutospacing="1" w:after="100" w:afterAutospacing="1" w:line="240" w:lineRule="auto"/>
      </w:pPr>
      <w:proofErr w:type="spellStart"/>
      <w:r>
        <w:rPr>
          <w:rStyle w:val="lev"/>
        </w:rPr>
        <w:t>Region</w:t>
      </w:r>
      <w:proofErr w:type="spellEnd"/>
      <w:r>
        <w:t xml:space="preserve"> (</w:t>
      </w:r>
      <w:r>
        <w:rPr>
          <w:rStyle w:val="Accentuation"/>
        </w:rPr>
        <w:t>Catégoriel</w:t>
      </w:r>
      <w:r>
        <w:t>) : Région où le client réside</w:t>
      </w:r>
    </w:p>
    <w:p w14:paraId="5EDF3A9E" w14:textId="77777777" w:rsidR="004428D3" w:rsidRPr="00712C8C" w:rsidRDefault="004428D3" w:rsidP="00712C8C">
      <w:pPr>
        <w:pStyle w:val="Titre3"/>
        <w:rPr>
          <w:rStyle w:val="lev"/>
          <w:b w:val="0"/>
          <w:bCs w:val="0"/>
        </w:rPr>
      </w:pPr>
      <w:bookmarkStart w:id="7" w:name="_Toc195540479"/>
      <w:r w:rsidRPr="00712C8C">
        <w:rPr>
          <w:rStyle w:val="lev"/>
          <w:b w:val="0"/>
          <w:bCs w:val="0"/>
        </w:rPr>
        <w:t>Informations sur les produits</w:t>
      </w:r>
      <w:bookmarkEnd w:id="7"/>
    </w:p>
    <w:p w14:paraId="34D8AD52" w14:textId="77777777" w:rsidR="004428D3" w:rsidRDefault="004428D3" w:rsidP="004428D3">
      <w:pPr>
        <w:numPr>
          <w:ilvl w:val="0"/>
          <w:numId w:val="19"/>
        </w:numPr>
        <w:spacing w:before="100" w:beforeAutospacing="1" w:after="100" w:afterAutospacing="1" w:line="240" w:lineRule="auto"/>
      </w:pPr>
      <w:proofErr w:type="spellStart"/>
      <w:r>
        <w:rPr>
          <w:rStyle w:val="lev"/>
        </w:rPr>
        <w:t>Category</w:t>
      </w:r>
      <w:proofErr w:type="spellEnd"/>
      <w:r>
        <w:t xml:space="preserve"> (</w:t>
      </w:r>
      <w:r>
        <w:rPr>
          <w:rStyle w:val="Accentuation"/>
        </w:rPr>
        <w:t>Catégoriel</w:t>
      </w:r>
      <w:r>
        <w:t>) : Catégorie du produit commandé</w:t>
      </w:r>
    </w:p>
    <w:p w14:paraId="777DE82B" w14:textId="77777777" w:rsidR="004428D3" w:rsidRDefault="004428D3" w:rsidP="004428D3">
      <w:pPr>
        <w:numPr>
          <w:ilvl w:val="0"/>
          <w:numId w:val="19"/>
        </w:numPr>
        <w:spacing w:before="100" w:beforeAutospacing="1" w:after="100" w:afterAutospacing="1" w:line="240" w:lineRule="auto"/>
      </w:pPr>
      <w:proofErr w:type="spellStart"/>
      <w:r>
        <w:rPr>
          <w:rStyle w:val="lev"/>
        </w:rPr>
        <w:t>Sub-Category</w:t>
      </w:r>
      <w:proofErr w:type="spellEnd"/>
      <w:r>
        <w:t xml:space="preserve"> (</w:t>
      </w:r>
      <w:r>
        <w:rPr>
          <w:rStyle w:val="Accentuation"/>
        </w:rPr>
        <w:t>Catégoriel</w:t>
      </w:r>
      <w:r>
        <w:t>) : Sous-catégorie du produit commandé</w:t>
      </w:r>
    </w:p>
    <w:p w14:paraId="2240F48F" w14:textId="03380571" w:rsidR="004428D3" w:rsidRPr="004428D3" w:rsidRDefault="004428D3" w:rsidP="004428D3">
      <w:pPr>
        <w:numPr>
          <w:ilvl w:val="0"/>
          <w:numId w:val="19"/>
        </w:numPr>
        <w:spacing w:before="100" w:beforeAutospacing="1" w:after="100" w:afterAutospacing="1" w:line="240" w:lineRule="auto"/>
      </w:pPr>
      <w:r>
        <w:rPr>
          <w:rStyle w:val="lev"/>
        </w:rPr>
        <w:t>Product Name</w:t>
      </w:r>
      <w:r>
        <w:t xml:space="preserve"> (</w:t>
      </w:r>
      <w:r>
        <w:rPr>
          <w:rStyle w:val="Accentuation"/>
        </w:rPr>
        <w:t>Textuel</w:t>
      </w:r>
      <w:r>
        <w:t>) : Nom du produit</w:t>
      </w:r>
    </w:p>
    <w:p w14:paraId="40ADACFE" w14:textId="388E70C5" w:rsidR="000D5837" w:rsidRDefault="000D5837" w:rsidP="000D5837">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8" w:name="_Toc195540480"/>
      <w:r>
        <w:rPr>
          <w:rFonts w:eastAsia="Times New Roman" w:cstheme="minorHAnsi"/>
          <w:b/>
          <w:bCs/>
          <w:sz w:val="36"/>
          <w:szCs w:val="36"/>
          <w:lang w:eastAsia="fr-FR"/>
        </w:rPr>
        <w:t>Méthodologie</w:t>
      </w:r>
      <w:bookmarkEnd w:id="8"/>
    </w:p>
    <w:p w14:paraId="70296566" w14:textId="5DB388A6" w:rsidR="001D6718" w:rsidRPr="001A628D" w:rsidRDefault="000D5837" w:rsidP="000B12CE">
      <w:pPr>
        <w:pStyle w:val="Titre2"/>
        <w:numPr>
          <w:ilvl w:val="0"/>
          <w:numId w:val="37"/>
        </w:numPr>
        <w:rPr>
          <w:rFonts w:eastAsia="Times New Roman"/>
          <w:lang w:eastAsia="fr-FR"/>
        </w:rPr>
      </w:pPr>
      <w:bookmarkStart w:id="9" w:name="_Toc195540481"/>
      <w:r w:rsidRPr="001A628D">
        <w:rPr>
          <w:rFonts w:eastAsia="Times New Roman"/>
          <w:lang w:eastAsia="fr-FR"/>
        </w:rPr>
        <w:t>Préparation des données</w:t>
      </w:r>
      <w:bookmarkEnd w:id="9"/>
    </w:p>
    <w:p w14:paraId="2F1A79A6" w14:textId="24281347" w:rsidR="001A628D" w:rsidRPr="001A628D" w:rsidRDefault="001A628D" w:rsidP="001A628D">
      <w:pPr>
        <w:spacing w:before="100" w:beforeAutospacing="1" w:after="100" w:afterAutospacing="1" w:line="276" w:lineRule="auto"/>
        <w:rPr>
          <w:rFonts w:cstheme="minorHAnsi"/>
          <w:sz w:val="22"/>
          <w:szCs w:val="22"/>
        </w:rPr>
      </w:pPr>
      <w:r w:rsidRPr="001A628D">
        <w:rPr>
          <w:rFonts w:cstheme="minorHAnsi"/>
          <w:sz w:val="22"/>
          <w:szCs w:val="22"/>
        </w:rPr>
        <w:t>Avant de procéder à l’analyse, une étape de vérification de la qualité des données a été réalisée. Aucune valeur manquante n’a été détectée dans le jeu de données, ce qui a permis d’éviter les opérations de traitement ou d’imputation classiques. Le seul ajustement nécessaire a concerné le type des variables de dates (</w:t>
      </w:r>
      <w:proofErr w:type="spellStart"/>
      <w:r w:rsidRPr="001A628D">
        <w:rPr>
          <w:rStyle w:val="CodeHTML"/>
          <w:rFonts w:asciiTheme="minorHAnsi" w:eastAsiaTheme="majorEastAsia" w:hAnsiTheme="minorHAnsi" w:cstheme="minorHAnsi"/>
          <w:sz w:val="22"/>
          <w:szCs w:val="22"/>
        </w:rPr>
        <w:t>Order</w:t>
      </w:r>
      <w:proofErr w:type="spellEnd"/>
      <w:r w:rsidRPr="001A628D">
        <w:rPr>
          <w:rStyle w:val="CodeHTML"/>
          <w:rFonts w:asciiTheme="minorHAnsi" w:eastAsiaTheme="majorEastAsia" w:hAnsiTheme="minorHAnsi" w:cstheme="minorHAnsi"/>
          <w:sz w:val="22"/>
          <w:szCs w:val="22"/>
        </w:rPr>
        <w:t xml:space="preserve"> Date</w:t>
      </w:r>
      <w:r w:rsidRPr="001A628D">
        <w:rPr>
          <w:rFonts w:cstheme="minorHAnsi"/>
          <w:sz w:val="22"/>
          <w:szCs w:val="22"/>
        </w:rPr>
        <w:t xml:space="preserve"> et </w:t>
      </w:r>
      <w:proofErr w:type="spellStart"/>
      <w:r w:rsidRPr="001A628D">
        <w:rPr>
          <w:rStyle w:val="CodeHTML"/>
          <w:rFonts w:asciiTheme="minorHAnsi" w:eastAsiaTheme="majorEastAsia" w:hAnsiTheme="minorHAnsi" w:cstheme="minorHAnsi"/>
          <w:sz w:val="22"/>
          <w:szCs w:val="22"/>
        </w:rPr>
        <w:t>Ship</w:t>
      </w:r>
      <w:proofErr w:type="spellEnd"/>
      <w:r w:rsidRPr="001A628D">
        <w:rPr>
          <w:rStyle w:val="CodeHTML"/>
          <w:rFonts w:asciiTheme="minorHAnsi" w:eastAsiaTheme="majorEastAsia" w:hAnsiTheme="minorHAnsi" w:cstheme="minorHAnsi"/>
          <w:sz w:val="22"/>
          <w:szCs w:val="22"/>
        </w:rPr>
        <w:t xml:space="preserve"> Date</w:t>
      </w:r>
      <w:r w:rsidRPr="001A628D">
        <w:rPr>
          <w:rFonts w:cstheme="minorHAnsi"/>
          <w:sz w:val="22"/>
          <w:szCs w:val="22"/>
        </w:rPr>
        <w:t xml:space="preserve">), qui ont été converties au format </w:t>
      </w:r>
      <w:proofErr w:type="spellStart"/>
      <w:r w:rsidRPr="001A628D">
        <w:rPr>
          <w:rFonts w:cstheme="minorHAnsi"/>
          <w:sz w:val="22"/>
          <w:szCs w:val="22"/>
        </w:rPr>
        <w:t>datetime</w:t>
      </w:r>
      <w:proofErr w:type="spellEnd"/>
      <w:r w:rsidRPr="001A628D">
        <w:rPr>
          <w:rFonts w:cstheme="minorHAnsi"/>
          <w:sz w:val="22"/>
          <w:szCs w:val="22"/>
        </w:rPr>
        <w:t xml:space="preserve"> afin de pouvoir effectuer d’éventuelles analyses temporelles. À ce stade, la création de nouvelles variables n’a pas été jugée nécessaire, les données disponibles étant déjà suffisamment structurées pour répondre aux objectifs de l’analyse.</w:t>
      </w:r>
    </w:p>
    <w:p w14:paraId="4B891420" w14:textId="4332963E" w:rsidR="000D5837" w:rsidRPr="000B12CE" w:rsidRDefault="000D5837" w:rsidP="000B12CE">
      <w:pPr>
        <w:pStyle w:val="Titre2"/>
        <w:numPr>
          <w:ilvl w:val="0"/>
          <w:numId w:val="37"/>
        </w:numPr>
        <w:rPr>
          <w:rFonts w:eastAsia="Times New Roman" w:cstheme="minorHAnsi"/>
          <w:sz w:val="24"/>
          <w:szCs w:val="24"/>
          <w:lang w:eastAsia="fr-FR"/>
        </w:rPr>
      </w:pPr>
      <w:bookmarkStart w:id="10" w:name="_Toc195540482"/>
      <w:r w:rsidRPr="000B12CE">
        <w:rPr>
          <w:rStyle w:val="Titre2Car"/>
        </w:rPr>
        <w:t>D</w:t>
      </w:r>
      <w:r w:rsidRPr="00712C8C">
        <w:rPr>
          <w:rStyle w:val="Titre2Car"/>
        </w:rPr>
        <w:t>émarche analytique</w:t>
      </w:r>
      <w:bookmarkEnd w:id="10"/>
    </w:p>
    <w:p w14:paraId="65B2A0C9" w14:textId="35E89467" w:rsidR="00F25A6F" w:rsidRDefault="00F25A6F" w:rsidP="00F25A6F">
      <w:pPr>
        <w:spacing w:before="100" w:beforeAutospacing="1" w:after="100" w:afterAutospacing="1" w:line="240" w:lineRule="auto"/>
        <w:jc w:val="both"/>
        <w:rPr>
          <w:rFonts w:eastAsia="Times New Roman" w:cstheme="minorHAnsi"/>
          <w:sz w:val="22"/>
          <w:szCs w:val="22"/>
          <w:lang w:eastAsia="fr-FR"/>
        </w:rPr>
      </w:pPr>
      <w:r w:rsidRPr="00F25A6F">
        <w:rPr>
          <w:rFonts w:eastAsia="Times New Roman" w:cstheme="minorHAnsi"/>
          <w:sz w:val="22"/>
          <w:szCs w:val="22"/>
          <w:lang w:eastAsia="fr-FR"/>
        </w:rPr>
        <w:t>Afin de répondre à la problématique posée — comprendre les interactions entre les produits, les performances régionales et les marges —, l’analyse a été structurée en plusieurs étapes logiques. L’objectif est de construire une vision d’ensemble cohérente, tout en identifiant les leviers d’optimisation les plus pertinents.</w:t>
      </w:r>
    </w:p>
    <w:p w14:paraId="597DBF76" w14:textId="0AF01CC0" w:rsidR="00F25A6F" w:rsidRPr="00F25A6F" w:rsidRDefault="00F25A6F" w:rsidP="00F25A6F">
      <w:pPr>
        <w:spacing w:before="100" w:beforeAutospacing="1" w:after="100" w:afterAutospacing="1" w:line="240" w:lineRule="auto"/>
        <w:jc w:val="both"/>
        <w:rPr>
          <w:rFonts w:eastAsia="Times New Roman" w:cstheme="minorHAnsi"/>
          <w:sz w:val="24"/>
          <w:szCs w:val="24"/>
          <w:lang w:eastAsia="fr-FR"/>
        </w:rPr>
      </w:pPr>
      <w:r w:rsidRPr="00F25A6F">
        <w:rPr>
          <w:rFonts w:cstheme="minorHAnsi"/>
          <w:sz w:val="22"/>
          <w:szCs w:val="22"/>
        </w:rPr>
        <w:t>La première phase consiste à explorer la structure globale des ventes. Il s'agit d'observer la répartition des catégories de produits, ainsi que leur part dans les ventes et le profit total. Cela permet d’obtenir un premier aperçu de la distribution des produits dans l’offre globale, et de repérer quels types de produits dominent en volume ou en poids financier. À ce stade, la vision reste relativement générale, notamment concernant le profit, car les catégories sont larges. L'objectif est donc avant tout de poser un cadre global avant d'affiner l’analyse au niveau des sous-catégories, où les premières différences marquées de rentabilité pourraient apparaître.</w:t>
      </w:r>
    </w:p>
    <w:p w14:paraId="77497B71" w14:textId="3DC4B8C6" w:rsidR="00F25A6F" w:rsidRPr="00F25A6F" w:rsidRDefault="00F25A6F" w:rsidP="00F25A6F">
      <w:pPr>
        <w:spacing w:before="100" w:beforeAutospacing="1" w:after="100" w:afterAutospacing="1" w:line="240" w:lineRule="auto"/>
        <w:jc w:val="both"/>
        <w:rPr>
          <w:rFonts w:eastAsia="Times New Roman" w:cstheme="minorHAnsi"/>
          <w:sz w:val="22"/>
          <w:szCs w:val="22"/>
          <w:lang w:eastAsia="fr-FR"/>
        </w:rPr>
      </w:pPr>
      <w:r w:rsidRPr="00F25A6F">
        <w:rPr>
          <w:rFonts w:eastAsia="Times New Roman" w:cstheme="minorHAnsi"/>
          <w:sz w:val="22"/>
          <w:szCs w:val="22"/>
          <w:lang w:eastAsia="fr-FR"/>
        </w:rPr>
        <w:t>L’étape suivante vise à intégrer la dimension géographique, en croisant les résultats précédents avec les différentes régions. L’objectif ici est de comprendre si certaines zones sont plus productives ou plus rentables que d’autres, à catégorie ou sous-catégorie équivalente. Cette mise en relation offre un premier éclairage sur la productivité régionale, et permet de repérer d’éventuels axes d’optimisation : une région peut, par exemple, vendre beaucoup de produits peu rentables, ou au contraire performer sur des niches rentables. Ces croisements entre production et profit, à la fois par produit et par région, fournissent une base solide pour identifier les déséquilibres à corriger ou les stratégies gagnantes à répliquer.</w:t>
      </w:r>
      <w:r w:rsidR="00665800" w:rsidRPr="00665800">
        <w:rPr>
          <w:rFonts w:cstheme="minorHAnsi"/>
          <w:sz w:val="22"/>
          <w:szCs w:val="22"/>
        </w:rPr>
        <w:t xml:space="preserve"> </w:t>
      </w:r>
    </w:p>
    <w:p w14:paraId="5911835A" w14:textId="6293A93A" w:rsidR="00F25A6F" w:rsidRPr="00F25A6F" w:rsidRDefault="00F25A6F" w:rsidP="00F25A6F">
      <w:pPr>
        <w:spacing w:before="100" w:beforeAutospacing="1" w:after="100" w:afterAutospacing="1" w:line="240" w:lineRule="auto"/>
        <w:jc w:val="both"/>
        <w:rPr>
          <w:rFonts w:eastAsia="Times New Roman" w:cstheme="minorHAnsi"/>
          <w:sz w:val="22"/>
          <w:szCs w:val="22"/>
          <w:lang w:eastAsia="fr-FR"/>
        </w:rPr>
      </w:pPr>
      <w:r w:rsidRPr="00F25A6F">
        <w:rPr>
          <w:rFonts w:eastAsia="Times New Roman" w:cstheme="minorHAnsi"/>
          <w:sz w:val="22"/>
          <w:szCs w:val="22"/>
          <w:lang w:eastAsia="fr-FR"/>
        </w:rPr>
        <w:t xml:space="preserve">Une fois ce socle construit, certaines variables complémentaires sont analysées dans un but exploratoire. C’est le cas notamment de la variable "Segment", qui permet de répartir les clients selon leur profil : particuliers, entreprises ou télétravailleurs. Bien que cette dimension ne soit pas centrale </w:t>
      </w:r>
      <w:r w:rsidRPr="00F25A6F">
        <w:rPr>
          <w:rFonts w:eastAsia="Times New Roman" w:cstheme="minorHAnsi"/>
          <w:sz w:val="22"/>
          <w:szCs w:val="22"/>
          <w:lang w:eastAsia="fr-FR"/>
        </w:rPr>
        <w:lastRenderedPageBreak/>
        <w:t>dans l’analyse, elle peut offrir des pistes intéressantes, notamment si certains segments freinent la rentabilité de produits a priori performants. Cette analyse est donc intégrée de manière secondaire, uniquement si elle apporte une information exploitabl</w:t>
      </w:r>
      <w:r>
        <w:rPr>
          <w:rFonts w:eastAsia="Times New Roman" w:cstheme="minorHAnsi"/>
          <w:sz w:val="22"/>
          <w:szCs w:val="22"/>
          <w:lang w:eastAsia="fr-FR"/>
        </w:rPr>
        <w:t>e</w:t>
      </w:r>
      <w:r w:rsidRPr="00F25A6F">
        <w:rPr>
          <w:rFonts w:eastAsia="Times New Roman" w:cstheme="minorHAnsi"/>
          <w:sz w:val="22"/>
          <w:szCs w:val="22"/>
          <w:lang w:eastAsia="fr-FR"/>
        </w:rPr>
        <w:t>.</w:t>
      </w:r>
    </w:p>
    <w:p w14:paraId="0FE903B7" w14:textId="2BDBB0FB" w:rsidR="00F25A6F" w:rsidRPr="00F25A6F" w:rsidRDefault="00F25A6F" w:rsidP="00F25A6F">
      <w:pPr>
        <w:spacing w:before="100" w:beforeAutospacing="1" w:after="100" w:afterAutospacing="1" w:line="240" w:lineRule="auto"/>
        <w:jc w:val="both"/>
        <w:rPr>
          <w:rFonts w:eastAsia="Times New Roman" w:cstheme="minorHAnsi"/>
          <w:sz w:val="22"/>
          <w:szCs w:val="22"/>
          <w:lang w:eastAsia="fr-FR"/>
        </w:rPr>
      </w:pPr>
      <w:r w:rsidRPr="00F25A6F">
        <w:rPr>
          <w:rFonts w:eastAsia="Times New Roman" w:cstheme="minorHAnsi"/>
          <w:sz w:val="22"/>
          <w:szCs w:val="22"/>
          <w:lang w:eastAsia="fr-FR"/>
        </w:rPr>
        <w:t>Enfin, des facteurs plus opérationnels, comme le mode de livraison ou les remises accordées, sont étudiés à titre indicatif. L’idée ici n’est pas de multiplier les visualisations trop détaillées, mais plutôt d’identifier d’éventuelles anomalies ou pistes d’amélioration concrètes. Si un mode de livraison affecte fortement la rentabilité, ou si certaines remises sont mal calibrées, cela peut justifier une révision des pratiques logistiques ou commerciales. De même, un bref regard sur la dimension temporelle peut permettre de détecter des cycles ou des pics d’activité propices à une meilleure allocation des remises.</w:t>
      </w:r>
    </w:p>
    <w:p w14:paraId="79404C28" w14:textId="47A8A620" w:rsidR="00F25A6F" w:rsidRPr="00F25A6F" w:rsidRDefault="00F25A6F" w:rsidP="00F25A6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25A6F">
        <w:rPr>
          <w:rFonts w:eastAsia="Times New Roman" w:cstheme="minorHAnsi"/>
          <w:sz w:val="22"/>
          <w:szCs w:val="22"/>
          <w:lang w:eastAsia="fr-FR"/>
        </w:rPr>
        <w:t>Cette approche progressive, du général vers le particulier, permet de ne pas se perdre dans les détails dès le départ, tout en gardant la possibilité de creuser des points spécifiques lorsque cela semble pertinent. Elle répond à un double objectif : établir une vision globale pour orienter les décisions stratégiques, tout en identifiant de</w:t>
      </w:r>
      <w:r w:rsidRPr="007D4A81">
        <w:rPr>
          <w:rFonts w:eastAsia="Times New Roman" w:cstheme="minorHAnsi"/>
          <w:sz w:val="22"/>
          <w:szCs w:val="22"/>
          <w:lang w:eastAsia="fr-FR"/>
        </w:rPr>
        <w:t>s leviers opérationnels concrets et actionnables.</w:t>
      </w:r>
    </w:p>
    <w:p w14:paraId="39C146EF" w14:textId="3013BD2A" w:rsidR="007D4A81" w:rsidRDefault="000D5837" w:rsidP="007D4A81">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11" w:name="_Toc195540483"/>
      <w:r>
        <w:rPr>
          <w:rFonts w:eastAsia="Times New Roman" w:cstheme="minorHAnsi"/>
          <w:b/>
          <w:bCs/>
          <w:sz w:val="36"/>
          <w:szCs w:val="36"/>
          <w:lang w:eastAsia="fr-FR"/>
        </w:rPr>
        <w:t>Analyse</w:t>
      </w:r>
      <w:bookmarkEnd w:id="11"/>
    </w:p>
    <w:p w14:paraId="360FC972" w14:textId="010EF8BC" w:rsidR="00AC77BC" w:rsidRPr="000B12CE" w:rsidRDefault="007D4A81" w:rsidP="000B12CE">
      <w:pPr>
        <w:pStyle w:val="Titre2"/>
        <w:numPr>
          <w:ilvl w:val="0"/>
          <w:numId w:val="38"/>
        </w:numPr>
        <w:rPr>
          <w:rFonts w:eastAsia="Times New Roman"/>
          <w:lang w:eastAsia="fr-FR"/>
        </w:rPr>
      </w:pPr>
      <w:bookmarkStart w:id="12" w:name="_Toc195540484"/>
      <w:r w:rsidRPr="00AC77BC">
        <w:rPr>
          <w:rFonts w:eastAsia="Times New Roman"/>
          <w:lang w:eastAsia="fr-FR"/>
        </w:rPr>
        <w:t>Exploration de la Structure Globale des Ventes</w:t>
      </w:r>
      <w:r w:rsidR="00AC1DE5">
        <w:rPr>
          <w:noProof/>
        </w:rPr>
        <w:drawing>
          <wp:anchor distT="0" distB="0" distL="114300" distR="114300" simplePos="0" relativeHeight="251660288" behindDoc="0" locked="0" layoutInCell="1" allowOverlap="1" wp14:anchorId="3E495E88" wp14:editId="2BD6BFC4">
            <wp:simplePos x="0" y="0"/>
            <wp:positionH relativeFrom="column">
              <wp:posOffset>773430</wp:posOffset>
            </wp:positionH>
            <wp:positionV relativeFrom="paragraph">
              <wp:posOffset>419836</wp:posOffset>
            </wp:positionV>
            <wp:extent cx="4037330" cy="4189730"/>
            <wp:effectExtent l="190500" t="190500" r="191770" b="19177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7330" cy="418973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bookmarkEnd w:id="12"/>
    </w:p>
    <w:p w14:paraId="7FA09F34" w14:textId="6BF3E661" w:rsidR="002D3ACD" w:rsidRPr="002D3ACD" w:rsidRDefault="002D3ACD" w:rsidP="002D3ACD">
      <w:pPr>
        <w:spacing w:before="100" w:beforeAutospacing="1" w:after="100" w:afterAutospacing="1" w:line="240" w:lineRule="auto"/>
        <w:jc w:val="both"/>
        <w:rPr>
          <w:rFonts w:eastAsia="Times New Roman" w:cstheme="minorHAnsi"/>
          <w:sz w:val="24"/>
          <w:szCs w:val="24"/>
          <w:lang w:eastAsia="fr-FR"/>
        </w:rPr>
      </w:pPr>
      <w:r w:rsidRPr="002D3ACD">
        <w:rPr>
          <w:sz w:val="22"/>
          <w:szCs w:val="22"/>
        </w:rPr>
        <w:t xml:space="preserve">Tout d'abord, conformément à la méthodologie établie précédemment, nous commençons par analyser les détails des catégories. On constate une répartition inégale des commandes, avec les </w:t>
      </w:r>
      <w:r w:rsidRPr="002D3ACD">
        <w:rPr>
          <w:rStyle w:val="lev"/>
          <w:sz w:val="22"/>
          <w:szCs w:val="22"/>
        </w:rPr>
        <w:t>fournitures de bureau (Office Supplies)</w:t>
      </w:r>
      <w:r w:rsidRPr="002D3ACD">
        <w:rPr>
          <w:sz w:val="22"/>
          <w:szCs w:val="22"/>
        </w:rPr>
        <w:t xml:space="preserve"> représentant plus de 60 % des commandes totales. Les deux </w:t>
      </w:r>
      <w:r w:rsidRPr="002D3ACD">
        <w:rPr>
          <w:sz w:val="22"/>
          <w:szCs w:val="22"/>
        </w:rPr>
        <w:lastRenderedPageBreak/>
        <w:t xml:space="preserve">autres catégories se partagent les 40 % restants, avec un léger avantage pour les </w:t>
      </w:r>
      <w:r w:rsidRPr="002D3ACD">
        <w:rPr>
          <w:rStyle w:val="lev"/>
          <w:sz w:val="22"/>
          <w:szCs w:val="22"/>
        </w:rPr>
        <w:t xml:space="preserve">fournitures </w:t>
      </w:r>
      <w:r w:rsidR="00123FC5" w:rsidRPr="002D3ACD">
        <w:rPr>
          <w:rFonts w:cstheme="minorHAnsi"/>
          <w:noProof/>
          <w:sz w:val="20"/>
          <w:szCs w:val="20"/>
        </w:rPr>
        <w:drawing>
          <wp:anchor distT="0" distB="0" distL="114300" distR="114300" simplePos="0" relativeHeight="251659264" behindDoc="0" locked="0" layoutInCell="1" allowOverlap="1" wp14:anchorId="7A439A1C" wp14:editId="7010A8D4">
            <wp:simplePos x="0" y="0"/>
            <wp:positionH relativeFrom="column">
              <wp:posOffset>-58640</wp:posOffset>
            </wp:positionH>
            <wp:positionV relativeFrom="paragraph">
              <wp:posOffset>644083</wp:posOffset>
            </wp:positionV>
            <wp:extent cx="5760720" cy="2861310"/>
            <wp:effectExtent l="190500" t="190500" r="182880" b="18669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61310"/>
                    </a:xfrm>
                    <a:prstGeom prst="rect">
                      <a:avLst/>
                    </a:prstGeom>
                    <a:ln>
                      <a:noFill/>
                    </a:ln>
                    <a:effectLst>
                      <a:outerShdw blurRad="190500" algn="tl" rotWithShape="0">
                        <a:srgbClr val="000000">
                          <a:alpha val="70000"/>
                        </a:srgbClr>
                      </a:outerShdw>
                    </a:effectLst>
                  </pic:spPr>
                </pic:pic>
              </a:graphicData>
            </a:graphic>
          </wp:anchor>
        </w:drawing>
      </w:r>
      <w:r w:rsidRPr="002D3ACD">
        <w:rPr>
          <w:rStyle w:val="lev"/>
          <w:sz w:val="22"/>
          <w:szCs w:val="22"/>
        </w:rPr>
        <w:t>(</w:t>
      </w:r>
      <w:proofErr w:type="spellStart"/>
      <w:r w:rsidRPr="002D3ACD">
        <w:rPr>
          <w:rStyle w:val="lev"/>
          <w:sz w:val="22"/>
          <w:szCs w:val="22"/>
        </w:rPr>
        <w:t>Furniture</w:t>
      </w:r>
      <w:proofErr w:type="spellEnd"/>
      <w:r w:rsidRPr="002D3ACD">
        <w:rPr>
          <w:rStyle w:val="lev"/>
          <w:sz w:val="22"/>
          <w:szCs w:val="22"/>
        </w:rPr>
        <w:t>)</w:t>
      </w:r>
      <w:r w:rsidRPr="002D3ACD">
        <w:rPr>
          <w:sz w:val="22"/>
          <w:szCs w:val="22"/>
        </w:rPr>
        <w:t xml:space="preserve"> à 21,2 %, contre </w:t>
      </w:r>
      <w:r w:rsidRPr="002D3ACD">
        <w:rPr>
          <w:rStyle w:val="lev"/>
          <w:sz w:val="22"/>
          <w:szCs w:val="22"/>
        </w:rPr>
        <w:t>la technologie (</w:t>
      </w:r>
      <w:proofErr w:type="spellStart"/>
      <w:r w:rsidRPr="002D3ACD">
        <w:rPr>
          <w:rStyle w:val="lev"/>
          <w:sz w:val="22"/>
          <w:szCs w:val="22"/>
        </w:rPr>
        <w:t>Technology</w:t>
      </w:r>
      <w:proofErr w:type="spellEnd"/>
      <w:r w:rsidRPr="002D3ACD">
        <w:rPr>
          <w:rStyle w:val="lev"/>
          <w:sz w:val="22"/>
          <w:szCs w:val="22"/>
        </w:rPr>
        <w:t>)</w:t>
      </w:r>
      <w:r w:rsidRPr="002D3ACD">
        <w:rPr>
          <w:sz w:val="22"/>
          <w:szCs w:val="22"/>
        </w:rPr>
        <w:t xml:space="preserve"> qui enregistre 18,5 %.</w:t>
      </w:r>
    </w:p>
    <w:p w14:paraId="062CA32A" w14:textId="776891EF" w:rsidR="00AC1DE5" w:rsidRPr="00AC1DE5" w:rsidRDefault="00AC1DE5" w:rsidP="00AC1DE5">
      <w:pPr>
        <w:spacing w:before="100" w:beforeAutospacing="1" w:after="100" w:afterAutospacing="1" w:line="240" w:lineRule="auto"/>
        <w:jc w:val="both"/>
        <w:rPr>
          <w:rFonts w:eastAsia="Times New Roman" w:cstheme="minorHAnsi"/>
          <w:sz w:val="22"/>
          <w:szCs w:val="22"/>
          <w:lang w:eastAsia="fr-FR"/>
        </w:rPr>
      </w:pPr>
      <w:r w:rsidRPr="00AC1DE5">
        <w:rPr>
          <w:rFonts w:eastAsia="Times New Roman" w:cstheme="minorHAnsi"/>
          <w:sz w:val="22"/>
          <w:szCs w:val="22"/>
          <w:lang w:eastAsia="fr-FR"/>
        </w:rPr>
        <w:t xml:space="preserve">Pour la suite, nous nous intéressons aux détails des commandes, notamment la quantité commandée et le profit généré. On remarque que la quantité de produits commandés est relativement homogène entre les catégories, chacune dépassant les 700 000 unités. La catégorie </w:t>
      </w:r>
      <w:proofErr w:type="spellStart"/>
      <w:r w:rsidRPr="00AC1DE5">
        <w:rPr>
          <w:rFonts w:eastAsia="Times New Roman" w:cstheme="minorHAnsi"/>
          <w:b/>
          <w:bCs/>
          <w:sz w:val="22"/>
          <w:szCs w:val="22"/>
          <w:lang w:eastAsia="fr-FR"/>
        </w:rPr>
        <w:t>Technology</w:t>
      </w:r>
      <w:proofErr w:type="spellEnd"/>
      <w:r w:rsidRPr="00AC1DE5">
        <w:rPr>
          <w:rFonts w:eastAsia="Times New Roman" w:cstheme="minorHAnsi"/>
          <w:sz w:val="22"/>
          <w:szCs w:val="22"/>
          <w:lang w:eastAsia="fr-FR"/>
        </w:rPr>
        <w:t xml:space="preserve"> se distingue toutefois en enregistrant plus de 800 000 ventes totales.</w:t>
      </w:r>
    </w:p>
    <w:p w14:paraId="797C3EB9" w14:textId="0385FB3B" w:rsidR="00AC1DE5" w:rsidRPr="00AC1DE5" w:rsidRDefault="00AC1DE5" w:rsidP="00AC1DE5">
      <w:pPr>
        <w:spacing w:before="100" w:beforeAutospacing="1" w:after="100" w:afterAutospacing="1" w:line="240" w:lineRule="auto"/>
        <w:jc w:val="both"/>
        <w:rPr>
          <w:rFonts w:eastAsia="Times New Roman" w:cstheme="minorHAnsi"/>
          <w:sz w:val="22"/>
          <w:szCs w:val="22"/>
          <w:lang w:eastAsia="fr-FR"/>
        </w:rPr>
      </w:pPr>
      <w:r w:rsidRPr="00AC1DE5">
        <w:rPr>
          <w:rFonts w:eastAsia="Times New Roman" w:cstheme="minorHAnsi"/>
          <w:sz w:val="22"/>
          <w:szCs w:val="22"/>
          <w:lang w:eastAsia="fr-FR"/>
        </w:rPr>
        <w:t xml:space="preserve">Cette observation est intéressante, car elle contraste avec le graphique précédent, où l'on a vu que </w:t>
      </w:r>
      <w:r w:rsidRPr="00AC1DE5">
        <w:rPr>
          <w:rFonts w:eastAsia="Times New Roman" w:cstheme="minorHAnsi"/>
          <w:b/>
          <w:bCs/>
          <w:sz w:val="22"/>
          <w:szCs w:val="22"/>
          <w:lang w:eastAsia="fr-FR"/>
        </w:rPr>
        <w:t>les fournitures de bureau (Office Supplies)</w:t>
      </w:r>
      <w:r w:rsidRPr="00AC1DE5">
        <w:rPr>
          <w:rFonts w:eastAsia="Times New Roman" w:cstheme="minorHAnsi"/>
          <w:sz w:val="22"/>
          <w:szCs w:val="22"/>
          <w:lang w:eastAsia="fr-FR"/>
        </w:rPr>
        <w:t xml:space="preserve"> représentaient plus de 60 % des commandes totales. En dépit de cette forte proportion, la quantité de produits vendus ne se différencie pas de manière significative entre les catégories, ce qui suggère que les commandes sont largement réparties parmi les différentes catégories, même si l'une d'entre elles domine en termes de volume total.</w:t>
      </w:r>
    </w:p>
    <w:p w14:paraId="2EFC1C0D" w14:textId="62BB8BBD" w:rsidR="00CA5CE0" w:rsidRDefault="002D3ACD" w:rsidP="007715C5">
      <w:pPr>
        <w:spacing w:before="100" w:beforeAutospacing="1" w:after="100" w:afterAutospacing="1" w:line="240" w:lineRule="auto"/>
        <w:jc w:val="both"/>
        <w:rPr>
          <w:sz w:val="22"/>
          <w:szCs w:val="22"/>
        </w:rPr>
      </w:pPr>
      <w:r w:rsidRPr="00AC1DE5">
        <w:rPr>
          <w:rFonts w:eastAsia="Times New Roman" w:cstheme="minorHAnsi"/>
          <w:sz w:val="22"/>
          <w:szCs w:val="22"/>
          <w:lang w:eastAsia="fr-FR"/>
        </w:rPr>
        <w:t xml:space="preserve">Pour ce qui est du profit, </w:t>
      </w:r>
      <w:r w:rsidR="00AC1DE5" w:rsidRPr="00AC1DE5">
        <w:rPr>
          <w:sz w:val="22"/>
          <w:szCs w:val="22"/>
        </w:rPr>
        <w:t xml:space="preserve">il est intéressant de noter que bien que les </w:t>
      </w:r>
      <w:r w:rsidR="00AC1DE5" w:rsidRPr="00AC1DE5">
        <w:rPr>
          <w:rStyle w:val="lev"/>
          <w:sz w:val="22"/>
          <w:szCs w:val="22"/>
        </w:rPr>
        <w:t>fournitures de bureau</w:t>
      </w:r>
      <w:r w:rsidR="00AC1DE5" w:rsidRPr="00AC1DE5">
        <w:rPr>
          <w:sz w:val="22"/>
          <w:szCs w:val="22"/>
        </w:rPr>
        <w:t xml:space="preserve"> </w:t>
      </w:r>
      <w:r w:rsidR="00AC1DE5" w:rsidRPr="00AC1DE5">
        <w:rPr>
          <w:rFonts w:eastAsia="Times New Roman" w:cstheme="minorHAnsi"/>
          <w:b/>
          <w:bCs/>
          <w:sz w:val="22"/>
          <w:szCs w:val="22"/>
          <w:lang w:eastAsia="fr-FR"/>
        </w:rPr>
        <w:t>(Office Supplies)</w:t>
      </w:r>
      <w:r w:rsidR="00AC1DE5" w:rsidRPr="00AC1DE5">
        <w:rPr>
          <w:rFonts w:eastAsia="Times New Roman" w:cstheme="minorHAnsi"/>
          <w:sz w:val="22"/>
          <w:szCs w:val="22"/>
          <w:lang w:eastAsia="fr-FR"/>
        </w:rPr>
        <w:t xml:space="preserve"> </w:t>
      </w:r>
      <w:r w:rsidR="00AC1DE5" w:rsidRPr="00AC1DE5">
        <w:rPr>
          <w:sz w:val="22"/>
          <w:szCs w:val="22"/>
        </w:rPr>
        <w:t>représentent une grande part des ventes, elles ne génèrent pas proportionnellement autant de profit. Cela suggère peut-être une structure de coûts plus élevée ou des marges bénéficiaires plus faibles dans cette catégorie</w:t>
      </w:r>
      <w:r w:rsidR="00AC1DE5">
        <w:rPr>
          <w:sz w:val="22"/>
          <w:szCs w:val="22"/>
        </w:rPr>
        <w:t>.</w:t>
      </w:r>
    </w:p>
    <w:p w14:paraId="01DCA02A" w14:textId="5F7378F3" w:rsidR="00CA5CE0" w:rsidRDefault="00CA5CE0">
      <w:pPr>
        <w:rPr>
          <w:sz w:val="22"/>
          <w:szCs w:val="22"/>
        </w:rPr>
      </w:pPr>
      <w:r>
        <w:rPr>
          <w:sz w:val="22"/>
          <w:szCs w:val="22"/>
        </w:rPr>
        <w:br w:type="page"/>
      </w:r>
    </w:p>
    <w:p w14:paraId="0E9091AB" w14:textId="57BBC12B" w:rsidR="00AC1DE5" w:rsidRPr="007715C5" w:rsidRDefault="00AC1DE5" w:rsidP="007715C5">
      <w:pPr>
        <w:spacing w:before="100" w:beforeAutospacing="1" w:after="100" w:afterAutospacing="1" w:line="240" w:lineRule="auto"/>
        <w:jc w:val="both"/>
        <w:rPr>
          <w:sz w:val="22"/>
          <w:szCs w:val="22"/>
        </w:rPr>
      </w:pPr>
    </w:p>
    <w:p w14:paraId="1C6FC48F" w14:textId="58EE792B" w:rsidR="00AC77BC" w:rsidRPr="002D3ACD" w:rsidRDefault="00C17F8F" w:rsidP="000B12CE">
      <w:pPr>
        <w:pStyle w:val="Titre2"/>
        <w:numPr>
          <w:ilvl w:val="0"/>
          <w:numId w:val="38"/>
        </w:numPr>
        <w:rPr>
          <w:rFonts w:eastAsia="Times New Roman"/>
          <w:lang w:eastAsia="fr-FR"/>
        </w:rPr>
      </w:pPr>
      <w:bookmarkStart w:id="13" w:name="_Toc195540485"/>
      <w:r>
        <w:rPr>
          <w:noProof/>
          <w:sz w:val="22"/>
          <w:szCs w:val="22"/>
        </w:rPr>
        <w:drawing>
          <wp:anchor distT="0" distB="0" distL="114300" distR="114300" simplePos="0" relativeHeight="251662336" behindDoc="0" locked="0" layoutInCell="1" allowOverlap="1" wp14:anchorId="4E104A37" wp14:editId="4E147A41">
            <wp:simplePos x="0" y="0"/>
            <wp:positionH relativeFrom="column">
              <wp:posOffset>43815</wp:posOffset>
            </wp:positionH>
            <wp:positionV relativeFrom="paragraph">
              <wp:posOffset>412343</wp:posOffset>
            </wp:positionV>
            <wp:extent cx="5760720" cy="3830320"/>
            <wp:effectExtent l="190500" t="190500" r="182880" b="18923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30320"/>
                    </a:xfrm>
                    <a:prstGeom prst="rect">
                      <a:avLst/>
                    </a:prstGeom>
                    <a:ln>
                      <a:noFill/>
                    </a:ln>
                    <a:effectLst>
                      <a:outerShdw blurRad="190500" algn="tl" rotWithShape="0">
                        <a:srgbClr val="000000">
                          <a:alpha val="70000"/>
                        </a:srgbClr>
                      </a:outerShdw>
                    </a:effectLst>
                  </pic:spPr>
                </pic:pic>
              </a:graphicData>
            </a:graphic>
          </wp:anchor>
        </w:drawing>
      </w:r>
      <w:r w:rsidR="007D4A81" w:rsidRPr="002D3ACD">
        <w:rPr>
          <w:rFonts w:eastAsia="Times New Roman"/>
          <w:lang w:eastAsia="fr-FR"/>
        </w:rPr>
        <w:t xml:space="preserve">Analyse </w:t>
      </w:r>
      <w:r w:rsidR="00220F11">
        <w:rPr>
          <w:rFonts w:eastAsia="Times New Roman"/>
          <w:lang w:eastAsia="fr-FR"/>
        </w:rPr>
        <w:t>des Sous-Catégories et Écarts Régionaux</w:t>
      </w:r>
      <w:bookmarkEnd w:id="13"/>
    </w:p>
    <w:p w14:paraId="3E0F37F7" w14:textId="4BC36168" w:rsidR="00CD7872" w:rsidRDefault="00894DAE" w:rsidP="00894DAE">
      <w:pPr>
        <w:spacing w:before="100" w:beforeAutospacing="1" w:after="100" w:afterAutospacing="1" w:line="240" w:lineRule="auto"/>
        <w:rPr>
          <w:sz w:val="22"/>
          <w:szCs w:val="22"/>
        </w:rPr>
      </w:pPr>
      <w:r w:rsidRPr="00894DAE">
        <w:rPr>
          <w:sz w:val="22"/>
          <w:szCs w:val="22"/>
        </w:rPr>
        <w:t xml:space="preserve">Les sous-catégories génèrent des profits très variés. Certaines, comme les </w:t>
      </w:r>
      <w:r w:rsidRPr="00CD7872">
        <w:rPr>
          <w:rStyle w:val="lev"/>
          <w:i/>
          <w:iCs/>
          <w:sz w:val="22"/>
          <w:szCs w:val="22"/>
        </w:rPr>
        <w:t>Tables</w:t>
      </w:r>
      <w:r w:rsidRPr="00894DAE">
        <w:rPr>
          <w:sz w:val="22"/>
          <w:szCs w:val="22"/>
        </w:rPr>
        <w:t xml:space="preserve">, figurent parmi les plus faibles, tandis que d’autres, telles que les </w:t>
      </w:r>
      <w:r w:rsidRPr="00CD7872">
        <w:rPr>
          <w:rStyle w:val="lev"/>
          <w:i/>
          <w:iCs/>
          <w:sz w:val="22"/>
          <w:szCs w:val="22"/>
        </w:rPr>
        <w:t>Accessories</w:t>
      </w:r>
      <w:r w:rsidRPr="00894DAE">
        <w:rPr>
          <w:sz w:val="22"/>
          <w:szCs w:val="22"/>
        </w:rPr>
        <w:t xml:space="preserve">, </w:t>
      </w:r>
      <w:r w:rsidRPr="00CD7872">
        <w:rPr>
          <w:rStyle w:val="lev"/>
          <w:i/>
          <w:iCs/>
          <w:sz w:val="22"/>
          <w:szCs w:val="22"/>
        </w:rPr>
        <w:t>Phones</w:t>
      </w:r>
      <w:r w:rsidRPr="00894DAE">
        <w:rPr>
          <w:sz w:val="22"/>
          <w:szCs w:val="22"/>
        </w:rPr>
        <w:t xml:space="preserve">, et </w:t>
      </w:r>
      <w:proofErr w:type="spellStart"/>
      <w:r w:rsidRPr="00CD7872">
        <w:rPr>
          <w:rStyle w:val="lev"/>
          <w:i/>
          <w:iCs/>
          <w:sz w:val="22"/>
          <w:szCs w:val="22"/>
        </w:rPr>
        <w:t>Copiers</w:t>
      </w:r>
      <w:proofErr w:type="spellEnd"/>
      <w:r w:rsidRPr="00894DAE">
        <w:rPr>
          <w:sz w:val="22"/>
          <w:szCs w:val="22"/>
        </w:rPr>
        <w:t xml:space="preserve">, dominent avec des profits nettement supérieurs à 40 000€. La majorité des sous-catégories montrent des résultats modérés, avec des bénéfices allant de 15 000€ à 35 000€, ce qui suggère une distribution assez inégale du profit. Quelques sous-catégories comme </w:t>
      </w:r>
      <w:proofErr w:type="spellStart"/>
      <w:r w:rsidRPr="00CD7872">
        <w:rPr>
          <w:rStyle w:val="lev"/>
          <w:i/>
          <w:iCs/>
          <w:sz w:val="22"/>
          <w:szCs w:val="22"/>
        </w:rPr>
        <w:t>Bookcases</w:t>
      </w:r>
      <w:proofErr w:type="spellEnd"/>
      <w:r w:rsidRPr="00894DAE">
        <w:rPr>
          <w:sz w:val="22"/>
          <w:szCs w:val="22"/>
        </w:rPr>
        <w:t xml:space="preserve"> et </w:t>
      </w:r>
      <w:proofErr w:type="spellStart"/>
      <w:r w:rsidRPr="00CD7872">
        <w:rPr>
          <w:rStyle w:val="lev"/>
          <w:i/>
          <w:iCs/>
          <w:sz w:val="22"/>
          <w:szCs w:val="22"/>
        </w:rPr>
        <w:t>Suppliers</w:t>
      </w:r>
      <w:proofErr w:type="spellEnd"/>
      <w:r w:rsidRPr="00894DAE">
        <w:rPr>
          <w:sz w:val="22"/>
          <w:szCs w:val="22"/>
        </w:rPr>
        <w:t xml:space="preserve"> présentent même des profits négatifs. Cette dispersion des résultats met en lumière des opportunités d’optimisation dans les sous-catégories les moins performantes.</w:t>
      </w:r>
    </w:p>
    <w:p w14:paraId="3862B83A" w14:textId="53BDB7D1" w:rsidR="00CD7872" w:rsidRPr="00C17F8F" w:rsidRDefault="00C17F8F" w:rsidP="00894DAE">
      <w:pPr>
        <w:spacing w:before="100" w:beforeAutospacing="1" w:after="100" w:afterAutospacing="1" w:line="240" w:lineRule="auto"/>
        <w:rPr>
          <w:rFonts w:cstheme="minorHAnsi"/>
          <w:sz w:val="24"/>
          <w:szCs w:val="24"/>
        </w:rPr>
      </w:pPr>
      <w:r w:rsidRPr="00C17F8F">
        <w:rPr>
          <w:sz w:val="22"/>
          <w:szCs w:val="22"/>
        </w:rPr>
        <w:t>Malgré la présence de plusieurs sous-catégories peu rentables, voire déficitaires,</w:t>
      </w:r>
      <w:r w:rsidRPr="00C17F8F">
        <w:rPr>
          <w:rFonts w:cstheme="minorHAnsi"/>
          <w:sz w:val="22"/>
          <w:szCs w:val="22"/>
        </w:rPr>
        <w:t xml:space="preserve"> la moyenne des profits se situe juste en dessous des 20 000 €. Ce niveau moyen témoigne d’un certain équilibre entre les performances</w:t>
      </w:r>
      <w:r>
        <w:rPr>
          <w:rFonts w:cstheme="minorHAnsi"/>
          <w:sz w:val="22"/>
          <w:szCs w:val="22"/>
        </w:rPr>
        <w:t>.</w:t>
      </w:r>
    </w:p>
    <w:p w14:paraId="54686E01" w14:textId="7A4726C0" w:rsidR="007E1410" w:rsidRDefault="00CD7872" w:rsidP="00894DAE">
      <w:pPr>
        <w:spacing w:before="100" w:beforeAutospacing="1" w:after="100" w:afterAutospacing="1" w:line="240" w:lineRule="auto"/>
        <w:rPr>
          <w:sz w:val="22"/>
          <w:szCs w:val="22"/>
        </w:rPr>
      </w:pPr>
      <w:r w:rsidRPr="00CD7872">
        <w:rPr>
          <w:sz w:val="22"/>
          <w:szCs w:val="22"/>
        </w:rPr>
        <w:t xml:space="preserve">On peut également analyser les résultats par </w:t>
      </w:r>
      <w:r w:rsidRPr="00CD7872">
        <w:rPr>
          <w:b/>
          <w:bCs/>
          <w:sz w:val="22"/>
          <w:szCs w:val="22"/>
        </w:rPr>
        <w:t>catégories</w:t>
      </w:r>
      <w:r w:rsidRPr="00CD7872">
        <w:rPr>
          <w:sz w:val="22"/>
          <w:szCs w:val="22"/>
        </w:rPr>
        <w:t xml:space="preserve">. Le faible profit de </w:t>
      </w:r>
      <w:proofErr w:type="spellStart"/>
      <w:r w:rsidRPr="00CD7872">
        <w:rPr>
          <w:b/>
          <w:bCs/>
          <w:i/>
          <w:iCs/>
          <w:sz w:val="22"/>
          <w:szCs w:val="22"/>
        </w:rPr>
        <w:t>Furniture</w:t>
      </w:r>
      <w:proofErr w:type="spellEnd"/>
      <w:r w:rsidRPr="00CD7872">
        <w:rPr>
          <w:sz w:val="22"/>
          <w:szCs w:val="22"/>
        </w:rPr>
        <w:t xml:space="preserve"> s’explique aisément : deux de ses quatre sous-catégories affichent des résultats négatifs. À l’inverse, </w:t>
      </w:r>
      <w:proofErr w:type="spellStart"/>
      <w:r w:rsidRPr="00CD7872">
        <w:rPr>
          <w:b/>
          <w:bCs/>
          <w:i/>
          <w:iCs/>
          <w:sz w:val="22"/>
          <w:szCs w:val="22"/>
        </w:rPr>
        <w:t>Technology</w:t>
      </w:r>
      <w:proofErr w:type="spellEnd"/>
      <w:r w:rsidRPr="00CD7872">
        <w:rPr>
          <w:sz w:val="22"/>
          <w:szCs w:val="22"/>
        </w:rPr>
        <w:t xml:space="preserve"> tire clairement son épingle du jeu, en regroupant les trois sous-catégories les plus rentables.</w:t>
      </w:r>
      <w:r w:rsidR="007E1410">
        <w:rPr>
          <w:sz w:val="22"/>
          <w:szCs w:val="22"/>
        </w:rPr>
        <w:t xml:space="preserve"> Enfin,</w:t>
      </w:r>
      <w:r w:rsidRPr="00CD7872">
        <w:rPr>
          <w:sz w:val="22"/>
          <w:szCs w:val="22"/>
        </w:rPr>
        <w:t xml:space="preserve"> </w:t>
      </w:r>
      <w:r w:rsidRPr="00CD7872">
        <w:rPr>
          <w:b/>
          <w:bCs/>
          <w:i/>
          <w:iCs/>
          <w:sz w:val="22"/>
          <w:szCs w:val="22"/>
        </w:rPr>
        <w:t>Office Supplies</w:t>
      </w:r>
      <w:r w:rsidRPr="00CD7872">
        <w:rPr>
          <w:sz w:val="22"/>
          <w:szCs w:val="22"/>
        </w:rPr>
        <w:t xml:space="preserve"> présente un bilan plus contrasté, avec des performances très variables selon les sous-catégories — certaines très profitables, d'autres plus modestes.</w:t>
      </w:r>
    </w:p>
    <w:p w14:paraId="16A67D1B" w14:textId="77777777" w:rsidR="007E1410" w:rsidRDefault="007E1410">
      <w:pPr>
        <w:rPr>
          <w:sz w:val="22"/>
          <w:szCs w:val="22"/>
        </w:rPr>
      </w:pPr>
      <w:r>
        <w:rPr>
          <w:sz w:val="22"/>
          <w:szCs w:val="22"/>
        </w:rPr>
        <w:br w:type="page"/>
      </w:r>
    </w:p>
    <w:p w14:paraId="1B20BBE1" w14:textId="26446A60" w:rsidR="00FC7430" w:rsidRDefault="00FE27AE" w:rsidP="00FE27AE">
      <w:pPr>
        <w:spacing w:before="100" w:beforeAutospacing="1" w:after="100" w:afterAutospacing="1" w:line="240" w:lineRule="auto"/>
        <w:rPr>
          <w:sz w:val="22"/>
          <w:szCs w:val="22"/>
        </w:rPr>
      </w:pPr>
      <w:r>
        <w:rPr>
          <w:rFonts w:cstheme="minorHAnsi"/>
          <w:noProof/>
          <w:sz w:val="22"/>
          <w:szCs w:val="22"/>
        </w:rPr>
        <w:lastRenderedPageBreak/>
        <w:drawing>
          <wp:anchor distT="0" distB="0" distL="114300" distR="114300" simplePos="0" relativeHeight="251663360" behindDoc="0" locked="0" layoutInCell="1" allowOverlap="1" wp14:anchorId="7B5EFD6D" wp14:editId="07C649F8">
            <wp:simplePos x="0" y="0"/>
            <wp:positionH relativeFrom="column">
              <wp:posOffset>65836</wp:posOffset>
            </wp:positionH>
            <wp:positionV relativeFrom="paragraph">
              <wp:posOffset>190754</wp:posOffset>
            </wp:positionV>
            <wp:extent cx="5760720" cy="3439795"/>
            <wp:effectExtent l="190500" t="190500" r="182880" b="19875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39795"/>
                    </a:xfrm>
                    <a:prstGeom prst="rect">
                      <a:avLst/>
                    </a:prstGeom>
                    <a:ln>
                      <a:noFill/>
                    </a:ln>
                    <a:effectLst>
                      <a:outerShdw blurRad="190500" algn="tl" rotWithShape="0">
                        <a:srgbClr val="000000">
                          <a:alpha val="70000"/>
                        </a:srgbClr>
                      </a:outerShdw>
                    </a:effectLst>
                  </pic:spPr>
                </pic:pic>
              </a:graphicData>
            </a:graphic>
          </wp:anchor>
        </w:drawing>
      </w:r>
      <w:r w:rsidRPr="00FE27AE">
        <w:rPr>
          <w:sz w:val="22"/>
          <w:szCs w:val="22"/>
        </w:rPr>
        <w:t>Maintenant que nous avons exploré les produits en détail, intéressons-nous à leur répartition géographique.</w:t>
      </w:r>
      <w:r w:rsidRPr="00FE27AE">
        <w:rPr>
          <w:sz w:val="22"/>
          <w:szCs w:val="22"/>
        </w:rPr>
        <w:br/>
        <w:t xml:space="preserve">La région </w:t>
      </w:r>
      <w:r w:rsidRPr="00FE27AE">
        <w:rPr>
          <w:i/>
          <w:iCs/>
          <w:sz w:val="22"/>
          <w:szCs w:val="22"/>
        </w:rPr>
        <w:t>Ouest</w:t>
      </w:r>
      <w:r w:rsidRPr="00FE27AE">
        <w:rPr>
          <w:sz w:val="22"/>
          <w:szCs w:val="22"/>
        </w:rPr>
        <w:t xml:space="preserve"> se démarque comme la plus rentable, suivie de près par </w:t>
      </w:r>
      <w:r w:rsidRPr="00FE27AE">
        <w:rPr>
          <w:i/>
          <w:iCs/>
          <w:sz w:val="22"/>
          <w:szCs w:val="22"/>
        </w:rPr>
        <w:t>l’Est</w:t>
      </w:r>
      <w:r w:rsidRPr="00FE27AE">
        <w:rPr>
          <w:sz w:val="22"/>
          <w:szCs w:val="22"/>
        </w:rPr>
        <w:t xml:space="preserve">. En revanche, le </w:t>
      </w:r>
      <w:r w:rsidRPr="00FE27AE">
        <w:rPr>
          <w:i/>
          <w:iCs/>
          <w:sz w:val="22"/>
          <w:szCs w:val="22"/>
        </w:rPr>
        <w:t>Sud</w:t>
      </w:r>
      <w:r w:rsidRPr="00FE27AE">
        <w:rPr>
          <w:sz w:val="22"/>
          <w:szCs w:val="22"/>
        </w:rPr>
        <w:t xml:space="preserve"> affiche des performances en retrait, notamment pour les catégories </w:t>
      </w:r>
      <w:r w:rsidRPr="00FE27AE">
        <w:rPr>
          <w:b/>
          <w:bCs/>
          <w:i/>
          <w:iCs/>
          <w:sz w:val="22"/>
          <w:szCs w:val="22"/>
        </w:rPr>
        <w:t>Office</w:t>
      </w:r>
      <w:r w:rsidRPr="00FE27AE">
        <w:rPr>
          <w:i/>
          <w:iCs/>
          <w:sz w:val="22"/>
          <w:szCs w:val="22"/>
        </w:rPr>
        <w:t xml:space="preserve"> </w:t>
      </w:r>
      <w:r w:rsidRPr="00FE27AE">
        <w:rPr>
          <w:b/>
          <w:bCs/>
          <w:i/>
          <w:iCs/>
          <w:sz w:val="22"/>
          <w:szCs w:val="22"/>
        </w:rPr>
        <w:t>Supplies</w:t>
      </w:r>
      <w:r w:rsidRPr="00FE27AE">
        <w:rPr>
          <w:sz w:val="22"/>
          <w:szCs w:val="22"/>
        </w:rPr>
        <w:t xml:space="preserve"> et </w:t>
      </w:r>
      <w:proofErr w:type="spellStart"/>
      <w:r w:rsidRPr="00FE27AE">
        <w:rPr>
          <w:b/>
          <w:bCs/>
          <w:i/>
          <w:iCs/>
          <w:sz w:val="22"/>
          <w:szCs w:val="22"/>
        </w:rPr>
        <w:t>Technology</w:t>
      </w:r>
      <w:proofErr w:type="spellEnd"/>
      <w:r w:rsidRPr="00FE27AE">
        <w:rPr>
          <w:sz w:val="22"/>
          <w:szCs w:val="22"/>
        </w:rPr>
        <w:t xml:space="preserve">, qui y génèrent un profit nettement inférieur à leur niveau habituel. Ce constat s’étend également à la catégorie </w:t>
      </w:r>
      <w:r w:rsidRPr="00FE27AE">
        <w:rPr>
          <w:b/>
          <w:bCs/>
          <w:i/>
          <w:iCs/>
          <w:sz w:val="22"/>
          <w:szCs w:val="22"/>
        </w:rPr>
        <w:t>Office</w:t>
      </w:r>
      <w:r w:rsidRPr="00FE27AE">
        <w:rPr>
          <w:i/>
          <w:iCs/>
          <w:sz w:val="22"/>
          <w:szCs w:val="22"/>
        </w:rPr>
        <w:t xml:space="preserve"> </w:t>
      </w:r>
      <w:r w:rsidRPr="00FE27AE">
        <w:rPr>
          <w:b/>
          <w:bCs/>
          <w:i/>
          <w:iCs/>
          <w:sz w:val="22"/>
          <w:szCs w:val="22"/>
        </w:rPr>
        <w:t>Supplies</w:t>
      </w:r>
      <w:r w:rsidRPr="00FE27AE">
        <w:rPr>
          <w:sz w:val="22"/>
          <w:szCs w:val="22"/>
        </w:rPr>
        <w:t xml:space="preserve"> dans la région </w:t>
      </w:r>
      <w:r w:rsidRPr="00FE27AE">
        <w:rPr>
          <w:i/>
          <w:iCs/>
          <w:sz w:val="22"/>
          <w:szCs w:val="22"/>
        </w:rPr>
        <w:t>Centre</w:t>
      </w:r>
      <w:r w:rsidRPr="00FE27AE">
        <w:rPr>
          <w:sz w:val="22"/>
          <w:szCs w:val="22"/>
        </w:rPr>
        <w:t>.</w:t>
      </w:r>
      <w:r w:rsidRPr="00FE27AE">
        <w:rPr>
          <w:sz w:val="22"/>
          <w:szCs w:val="22"/>
        </w:rPr>
        <w:br/>
        <w:t>Ces écarts de rentabilité pourraient indiquer une inadéquation entre l’offre et la demande dans ces régions, ou un besoin d’adaptation des stratégies commerciales pour mieux répondre aux spécificités locales.</w:t>
      </w:r>
      <w:r w:rsidRPr="00FE27AE">
        <w:rPr>
          <w:sz w:val="22"/>
          <w:szCs w:val="22"/>
        </w:rPr>
        <w:br/>
        <w:t xml:space="preserve">Enfin, bien que les résultats de </w:t>
      </w:r>
      <w:proofErr w:type="spellStart"/>
      <w:r w:rsidRPr="00FE27AE">
        <w:rPr>
          <w:b/>
          <w:bCs/>
          <w:i/>
          <w:iCs/>
          <w:sz w:val="22"/>
          <w:szCs w:val="22"/>
        </w:rPr>
        <w:t>Furniture</w:t>
      </w:r>
      <w:proofErr w:type="spellEnd"/>
      <w:r w:rsidRPr="00FE27AE">
        <w:rPr>
          <w:sz w:val="22"/>
          <w:szCs w:val="22"/>
        </w:rPr>
        <w:t xml:space="preserve"> restent faibles dans l’ensemble des régions, ils ne surprennent plus à ce stade de l’analyse, puisqu’ils ont été largement expliqués précédemment. Ce faible profit semble indiquer une faiblesse structurelle dans cette catégorie, potentiellement due à une combinaison de faible demande et de marges peu compétitives.</w:t>
      </w:r>
    </w:p>
    <w:p w14:paraId="7ABFFA9E" w14:textId="2E3455D7" w:rsidR="00FC7430" w:rsidRDefault="00FC7430">
      <w:pPr>
        <w:rPr>
          <w:sz w:val="22"/>
          <w:szCs w:val="22"/>
        </w:rPr>
      </w:pPr>
      <w:r>
        <w:rPr>
          <w:sz w:val="22"/>
          <w:szCs w:val="22"/>
        </w:rPr>
        <w:br w:type="page"/>
      </w:r>
    </w:p>
    <w:p w14:paraId="2EADB457" w14:textId="5BD541F0" w:rsidR="00AC77BC" w:rsidRPr="00FE27AE" w:rsidRDefault="00AC77BC" w:rsidP="00FE27AE">
      <w:pPr>
        <w:spacing w:before="100" w:beforeAutospacing="1" w:after="100" w:afterAutospacing="1" w:line="240" w:lineRule="auto"/>
        <w:rPr>
          <w:sz w:val="22"/>
          <w:szCs w:val="22"/>
        </w:rPr>
      </w:pPr>
    </w:p>
    <w:p w14:paraId="5A67B823" w14:textId="1DAC09CD" w:rsidR="00100508" w:rsidRDefault="007D4A81" w:rsidP="000B12CE">
      <w:pPr>
        <w:pStyle w:val="Titre2"/>
        <w:numPr>
          <w:ilvl w:val="0"/>
          <w:numId w:val="38"/>
        </w:numPr>
        <w:rPr>
          <w:rFonts w:eastAsia="Times New Roman"/>
          <w:lang w:eastAsia="fr-FR"/>
        </w:rPr>
      </w:pPr>
      <w:bookmarkStart w:id="14" w:name="_Toc195540486"/>
      <w:r w:rsidRPr="002D3ACD">
        <w:rPr>
          <w:rFonts w:eastAsia="Times New Roman"/>
          <w:lang w:eastAsia="fr-FR"/>
        </w:rPr>
        <w:t>Analyse des Segments Clients</w:t>
      </w:r>
      <w:bookmarkEnd w:id="14"/>
    </w:p>
    <w:p w14:paraId="2AE4EE0F" w14:textId="77777777" w:rsidR="0028187B" w:rsidRPr="0028187B" w:rsidRDefault="0028187B" w:rsidP="0028187B">
      <w:pPr>
        <w:spacing w:before="100" w:beforeAutospacing="1" w:after="100" w:afterAutospacing="1" w:line="240" w:lineRule="auto"/>
        <w:rPr>
          <w:rFonts w:eastAsia="Times New Roman" w:cstheme="minorHAnsi"/>
          <w:sz w:val="22"/>
          <w:szCs w:val="22"/>
          <w:lang w:eastAsia="fr-FR"/>
        </w:rPr>
      </w:pPr>
      <w:r w:rsidRPr="0028187B">
        <w:rPr>
          <w:rFonts w:eastAsia="Times New Roman" w:cstheme="minorHAnsi"/>
          <w:sz w:val="22"/>
          <w:szCs w:val="22"/>
          <w:lang w:eastAsia="fr-FR"/>
        </w:rPr>
        <w:t xml:space="preserve">Conformément à la méthodologie annoncée, certaines variables complémentaires ont pu être explorées. C’est le cas de la variable </w:t>
      </w:r>
      <w:r w:rsidRPr="0028187B">
        <w:rPr>
          <w:rFonts w:eastAsia="Times New Roman" w:cstheme="minorHAnsi"/>
          <w:i/>
          <w:iCs/>
          <w:sz w:val="22"/>
          <w:szCs w:val="22"/>
          <w:lang w:eastAsia="fr-FR"/>
        </w:rPr>
        <w:t>Segment</w:t>
      </w:r>
      <w:r w:rsidRPr="0028187B">
        <w:rPr>
          <w:rFonts w:eastAsia="Times New Roman" w:cstheme="minorHAnsi"/>
          <w:sz w:val="22"/>
          <w:szCs w:val="22"/>
          <w:lang w:eastAsia="fr-FR"/>
        </w:rPr>
        <w:t xml:space="preserve">, qui distingue les clients selon leur profil : </w:t>
      </w:r>
      <w:r w:rsidRPr="0028187B">
        <w:rPr>
          <w:rFonts w:eastAsia="Times New Roman" w:cstheme="minorHAnsi"/>
          <w:i/>
          <w:iCs/>
          <w:sz w:val="22"/>
          <w:szCs w:val="22"/>
          <w:lang w:eastAsia="fr-FR"/>
        </w:rPr>
        <w:t>Consumer</w:t>
      </w:r>
      <w:r w:rsidRPr="0028187B">
        <w:rPr>
          <w:rFonts w:eastAsia="Times New Roman" w:cstheme="minorHAnsi"/>
          <w:sz w:val="22"/>
          <w:szCs w:val="22"/>
          <w:lang w:eastAsia="fr-FR"/>
        </w:rPr>
        <w:t xml:space="preserve"> (Particuliers), </w:t>
      </w:r>
      <w:r w:rsidRPr="0028187B">
        <w:rPr>
          <w:rFonts w:eastAsia="Times New Roman" w:cstheme="minorHAnsi"/>
          <w:i/>
          <w:iCs/>
          <w:sz w:val="22"/>
          <w:szCs w:val="22"/>
          <w:lang w:eastAsia="fr-FR"/>
        </w:rPr>
        <w:t>Corporate</w:t>
      </w:r>
      <w:r w:rsidRPr="0028187B">
        <w:rPr>
          <w:rFonts w:eastAsia="Times New Roman" w:cstheme="minorHAnsi"/>
          <w:sz w:val="22"/>
          <w:szCs w:val="22"/>
          <w:lang w:eastAsia="fr-FR"/>
        </w:rPr>
        <w:t xml:space="preserve"> (Entreprises) et </w:t>
      </w:r>
      <w:r w:rsidRPr="0028187B">
        <w:rPr>
          <w:rFonts w:eastAsia="Times New Roman" w:cstheme="minorHAnsi"/>
          <w:i/>
          <w:iCs/>
          <w:sz w:val="22"/>
          <w:szCs w:val="22"/>
          <w:lang w:eastAsia="fr-FR"/>
        </w:rPr>
        <w:t>Home Office</w:t>
      </w:r>
      <w:r w:rsidRPr="0028187B">
        <w:rPr>
          <w:rFonts w:eastAsia="Times New Roman" w:cstheme="minorHAnsi"/>
          <w:sz w:val="22"/>
          <w:szCs w:val="22"/>
          <w:lang w:eastAsia="fr-FR"/>
        </w:rPr>
        <w:t xml:space="preserve"> (Télétravailleurs). L’impact potentiel de cette variable sur le volume de commandes ou la rentabilité a été examiné.</w:t>
      </w:r>
    </w:p>
    <w:p w14:paraId="2B8D90A3" w14:textId="77777777" w:rsidR="0028187B" w:rsidRPr="0028187B" w:rsidRDefault="0028187B" w:rsidP="0028187B">
      <w:pPr>
        <w:spacing w:before="100" w:beforeAutospacing="1" w:after="100" w:afterAutospacing="1" w:line="240" w:lineRule="auto"/>
        <w:rPr>
          <w:rFonts w:eastAsia="Times New Roman" w:cstheme="minorHAnsi"/>
          <w:sz w:val="22"/>
          <w:szCs w:val="22"/>
          <w:lang w:eastAsia="fr-FR"/>
        </w:rPr>
      </w:pPr>
      <w:r w:rsidRPr="0028187B">
        <w:rPr>
          <w:rFonts w:eastAsia="Times New Roman" w:cstheme="minorHAnsi"/>
          <w:sz w:val="22"/>
          <w:szCs w:val="22"/>
          <w:lang w:eastAsia="fr-FR"/>
        </w:rPr>
        <w:t>Toutefois, l’analyse ne révèle pas de différences significatives ou de tendance claire entre ces segments. En d'autres termes, les variations de profit ou de commandes semblent davantage liées à d'autres facteurs (comme la région ou la catégorie de produit) qu'au type de client.</w:t>
      </w:r>
    </w:p>
    <w:p w14:paraId="70F29939" w14:textId="77777777" w:rsidR="0028187B" w:rsidRPr="0028187B" w:rsidRDefault="0028187B" w:rsidP="0028187B">
      <w:pPr>
        <w:spacing w:before="100" w:beforeAutospacing="1" w:after="100" w:afterAutospacing="1" w:line="240" w:lineRule="auto"/>
        <w:rPr>
          <w:rFonts w:eastAsia="Times New Roman" w:cstheme="minorHAnsi"/>
          <w:sz w:val="22"/>
          <w:szCs w:val="22"/>
          <w:lang w:eastAsia="fr-FR"/>
        </w:rPr>
      </w:pPr>
      <w:r w:rsidRPr="0028187B">
        <w:rPr>
          <w:rFonts w:eastAsia="Times New Roman" w:cstheme="minorHAnsi"/>
          <w:sz w:val="22"/>
          <w:szCs w:val="22"/>
          <w:lang w:eastAsia="fr-FR"/>
        </w:rPr>
        <w:t>Seule information potentiellement utile : le nombre total de clients uniques observés dans chaque segment, qui permet d’estimer la taille relative de chaque groupe :</w:t>
      </w:r>
    </w:p>
    <w:p w14:paraId="25ED2202" w14:textId="77777777" w:rsidR="0028187B" w:rsidRPr="0028187B" w:rsidRDefault="0028187B" w:rsidP="0028187B">
      <w:pPr>
        <w:numPr>
          <w:ilvl w:val="0"/>
          <w:numId w:val="31"/>
        </w:numPr>
        <w:spacing w:before="100" w:beforeAutospacing="1" w:after="100" w:afterAutospacing="1" w:line="240" w:lineRule="auto"/>
        <w:rPr>
          <w:rFonts w:eastAsia="Times New Roman" w:cstheme="minorHAnsi"/>
          <w:sz w:val="22"/>
          <w:szCs w:val="22"/>
          <w:lang w:eastAsia="fr-FR"/>
        </w:rPr>
      </w:pPr>
      <w:r w:rsidRPr="0028187B">
        <w:rPr>
          <w:rFonts w:eastAsia="Times New Roman" w:cstheme="minorHAnsi"/>
          <w:i/>
          <w:iCs/>
          <w:sz w:val="22"/>
          <w:szCs w:val="22"/>
          <w:lang w:eastAsia="fr-FR"/>
        </w:rPr>
        <w:t>Consumer</w:t>
      </w:r>
      <w:r w:rsidRPr="0028187B">
        <w:rPr>
          <w:rFonts w:eastAsia="Times New Roman" w:cstheme="minorHAnsi"/>
          <w:sz w:val="22"/>
          <w:szCs w:val="22"/>
          <w:lang w:eastAsia="fr-FR"/>
        </w:rPr>
        <w:t xml:space="preserve"> (Particuliers) : </w:t>
      </w:r>
      <w:r w:rsidRPr="0028187B">
        <w:rPr>
          <w:rFonts w:eastAsia="Times New Roman" w:cstheme="minorHAnsi"/>
          <w:b/>
          <w:bCs/>
          <w:sz w:val="22"/>
          <w:szCs w:val="22"/>
          <w:lang w:eastAsia="fr-FR"/>
        </w:rPr>
        <w:t>409</w:t>
      </w:r>
      <w:r w:rsidRPr="0028187B">
        <w:rPr>
          <w:rFonts w:eastAsia="Times New Roman" w:cstheme="minorHAnsi"/>
          <w:sz w:val="22"/>
          <w:szCs w:val="22"/>
          <w:lang w:eastAsia="fr-FR"/>
        </w:rPr>
        <w:t xml:space="preserve"> clients uniques</w:t>
      </w:r>
    </w:p>
    <w:p w14:paraId="153E7BC6" w14:textId="77777777" w:rsidR="0028187B" w:rsidRPr="0028187B" w:rsidRDefault="0028187B" w:rsidP="0028187B">
      <w:pPr>
        <w:numPr>
          <w:ilvl w:val="0"/>
          <w:numId w:val="31"/>
        </w:numPr>
        <w:spacing w:before="100" w:beforeAutospacing="1" w:after="100" w:afterAutospacing="1" w:line="240" w:lineRule="auto"/>
        <w:rPr>
          <w:rFonts w:eastAsia="Times New Roman" w:cstheme="minorHAnsi"/>
          <w:sz w:val="22"/>
          <w:szCs w:val="22"/>
          <w:lang w:eastAsia="fr-FR"/>
        </w:rPr>
      </w:pPr>
      <w:r w:rsidRPr="0028187B">
        <w:rPr>
          <w:rFonts w:eastAsia="Times New Roman" w:cstheme="minorHAnsi"/>
          <w:i/>
          <w:iCs/>
          <w:sz w:val="22"/>
          <w:szCs w:val="22"/>
          <w:lang w:eastAsia="fr-FR"/>
        </w:rPr>
        <w:t>Corporate</w:t>
      </w:r>
      <w:r w:rsidRPr="0028187B">
        <w:rPr>
          <w:rFonts w:eastAsia="Times New Roman" w:cstheme="minorHAnsi"/>
          <w:sz w:val="22"/>
          <w:szCs w:val="22"/>
          <w:lang w:eastAsia="fr-FR"/>
        </w:rPr>
        <w:t xml:space="preserve"> (Entreprises) : </w:t>
      </w:r>
      <w:r w:rsidRPr="0028187B">
        <w:rPr>
          <w:rFonts w:eastAsia="Times New Roman" w:cstheme="minorHAnsi"/>
          <w:b/>
          <w:bCs/>
          <w:sz w:val="22"/>
          <w:szCs w:val="22"/>
          <w:lang w:eastAsia="fr-FR"/>
        </w:rPr>
        <w:t>236</w:t>
      </w:r>
      <w:r w:rsidRPr="0028187B">
        <w:rPr>
          <w:rFonts w:eastAsia="Times New Roman" w:cstheme="minorHAnsi"/>
          <w:sz w:val="22"/>
          <w:szCs w:val="22"/>
          <w:lang w:eastAsia="fr-FR"/>
        </w:rPr>
        <w:t xml:space="preserve"> clients uniques</w:t>
      </w:r>
    </w:p>
    <w:p w14:paraId="4EF67924" w14:textId="077FF657" w:rsidR="0028187B" w:rsidRPr="0028187B" w:rsidRDefault="0028187B" w:rsidP="0028187B">
      <w:pPr>
        <w:numPr>
          <w:ilvl w:val="0"/>
          <w:numId w:val="31"/>
        </w:numPr>
        <w:spacing w:before="100" w:beforeAutospacing="1" w:after="100" w:afterAutospacing="1" w:line="240" w:lineRule="auto"/>
        <w:rPr>
          <w:rFonts w:eastAsia="Times New Roman" w:cstheme="minorHAnsi"/>
          <w:sz w:val="22"/>
          <w:szCs w:val="22"/>
          <w:lang w:eastAsia="fr-FR"/>
        </w:rPr>
      </w:pPr>
      <w:r w:rsidRPr="0028187B">
        <w:rPr>
          <w:rFonts w:eastAsia="Times New Roman" w:cstheme="minorHAnsi"/>
          <w:i/>
          <w:iCs/>
          <w:sz w:val="22"/>
          <w:szCs w:val="22"/>
          <w:lang w:eastAsia="fr-FR"/>
        </w:rPr>
        <w:t>Home Office</w:t>
      </w:r>
      <w:r w:rsidRPr="0028187B">
        <w:rPr>
          <w:rFonts w:eastAsia="Times New Roman" w:cstheme="minorHAnsi"/>
          <w:sz w:val="22"/>
          <w:szCs w:val="22"/>
          <w:lang w:eastAsia="fr-FR"/>
        </w:rPr>
        <w:t xml:space="preserve"> (Télétravailleurs) : </w:t>
      </w:r>
      <w:r w:rsidRPr="0028187B">
        <w:rPr>
          <w:rFonts w:eastAsia="Times New Roman" w:cstheme="minorHAnsi"/>
          <w:b/>
          <w:bCs/>
          <w:sz w:val="22"/>
          <w:szCs w:val="22"/>
          <w:lang w:eastAsia="fr-FR"/>
        </w:rPr>
        <w:t>148</w:t>
      </w:r>
      <w:r w:rsidRPr="0028187B">
        <w:rPr>
          <w:rFonts w:eastAsia="Times New Roman" w:cstheme="minorHAnsi"/>
          <w:sz w:val="22"/>
          <w:szCs w:val="22"/>
          <w:lang w:eastAsia="fr-FR"/>
        </w:rPr>
        <w:t xml:space="preserve"> clients uniques</w:t>
      </w:r>
    </w:p>
    <w:p w14:paraId="3679CAC2" w14:textId="77777777" w:rsidR="003579A3" w:rsidRPr="003579A3" w:rsidRDefault="007D4A81" w:rsidP="000B12CE">
      <w:pPr>
        <w:pStyle w:val="Titre2"/>
        <w:numPr>
          <w:ilvl w:val="0"/>
          <w:numId w:val="38"/>
        </w:numPr>
        <w:rPr>
          <w:rFonts w:eastAsia="Times New Roman"/>
          <w:sz w:val="22"/>
          <w:szCs w:val="22"/>
          <w:lang w:eastAsia="fr-FR"/>
        </w:rPr>
      </w:pPr>
      <w:bookmarkStart w:id="15" w:name="_Toc195540487"/>
      <w:r w:rsidRPr="008822A5">
        <w:rPr>
          <w:rFonts w:eastAsia="Times New Roman"/>
          <w:lang w:eastAsia="fr-FR"/>
        </w:rPr>
        <w:t>Étude des Facteurs Opérationnels et Temporels</w:t>
      </w:r>
      <w:bookmarkEnd w:id="15"/>
    </w:p>
    <w:p w14:paraId="562AA82B" w14:textId="6C3B3554" w:rsidR="00030519" w:rsidRPr="005A7D3D" w:rsidRDefault="00030519" w:rsidP="003579A3">
      <w:pPr>
        <w:rPr>
          <w:rFonts w:eastAsia="Times New Roman"/>
          <w:sz w:val="22"/>
          <w:szCs w:val="22"/>
          <w:lang w:eastAsia="fr-FR"/>
        </w:rPr>
      </w:pPr>
      <w:r w:rsidRPr="005A7D3D">
        <w:rPr>
          <w:rFonts w:eastAsia="Times New Roman"/>
          <w:sz w:val="22"/>
          <w:szCs w:val="22"/>
          <w:lang w:eastAsia="fr-FR"/>
        </w:rPr>
        <w:t>Afin de replacer nos données dans un cadre temporel, nous avons commencé par analyser la répartition des dates de commande. La période couverte s'étend de fin 2013 à fin 2017, soit près de quatre années complètes d'activité. Ce contexte est important : une période courte (quelques semaines, par exemple) aurait limité la portée de notre analyse, tandis qu’ici, l’ampleur de l’échantillon permet d’observer des tendances plus durables.</w:t>
      </w:r>
    </w:p>
    <w:p w14:paraId="3D825FF9" w14:textId="77777777" w:rsidR="00030519" w:rsidRPr="00030519" w:rsidRDefault="00030519" w:rsidP="00030519">
      <w:pPr>
        <w:spacing w:before="100" w:beforeAutospacing="1" w:after="100" w:afterAutospacing="1" w:line="240" w:lineRule="auto"/>
        <w:rPr>
          <w:rFonts w:eastAsia="Times New Roman" w:cstheme="minorHAnsi"/>
          <w:sz w:val="22"/>
          <w:szCs w:val="22"/>
          <w:lang w:eastAsia="fr-FR"/>
        </w:rPr>
      </w:pPr>
      <w:r w:rsidRPr="00030519">
        <w:rPr>
          <w:rFonts w:eastAsia="Times New Roman" w:cstheme="minorHAnsi"/>
          <w:sz w:val="22"/>
          <w:szCs w:val="22"/>
          <w:lang w:eastAsia="fr-FR"/>
        </w:rPr>
        <w:t>En moyenne, on recense environ 47,82 commandes par semaine. Les extrêmes sont atteints lors de la première semaine (fin 2013) avec seulement 5 commandes, et au début du mois de décembre 2017 avec un pic à 131 commandes hebdomadaires. Ces éléments confirment une certaine dynamique dans la fréquence des commandes au fil du temps.</w:t>
      </w:r>
    </w:p>
    <w:p w14:paraId="49780E85" w14:textId="03B75C7C" w:rsidR="004A5505" w:rsidRDefault="00030519" w:rsidP="00030519">
      <w:pPr>
        <w:spacing w:before="100" w:beforeAutospacing="1" w:after="100" w:afterAutospacing="1" w:line="240" w:lineRule="auto"/>
        <w:rPr>
          <w:rFonts w:eastAsia="Times New Roman" w:cstheme="minorHAnsi"/>
          <w:sz w:val="22"/>
          <w:szCs w:val="22"/>
          <w:lang w:eastAsia="fr-FR"/>
        </w:rPr>
      </w:pPr>
      <w:r w:rsidRPr="00030519">
        <w:rPr>
          <w:rFonts w:eastAsia="Times New Roman" w:cstheme="minorHAnsi"/>
          <w:sz w:val="22"/>
          <w:szCs w:val="22"/>
          <w:lang w:eastAsia="fr-FR"/>
        </w:rPr>
        <w:t xml:space="preserve">Comme mentionné précédemment, la catégorie </w:t>
      </w:r>
      <w:proofErr w:type="spellStart"/>
      <w:r w:rsidRPr="00030519">
        <w:rPr>
          <w:rFonts w:eastAsia="Times New Roman" w:cstheme="minorHAnsi"/>
          <w:i/>
          <w:iCs/>
          <w:sz w:val="22"/>
          <w:szCs w:val="22"/>
          <w:lang w:eastAsia="fr-FR"/>
        </w:rPr>
        <w:t>Furniture</w:t>
      </w:r>
      <w:proofErr w:type="spellEnd"/>
      <w:r w:rsidRPr="00030519">
        <w:rPr>
          <w:rFonts w:eastAsia="Times New Roman" w:cstheme="minorHAnsi"/>
          <w:sz w:val="22"/>
          <w:szCs w:val="22"/>
          <w:lang w:eastAsia="fr-FR"/>
        </w:rPr>
        <w:t xml:space="preserve"> affiche un bénéfice global plus faible malgré un volume de ventes comparable à celui des autres catégories principales. Nous avons donc </w:t>
      </w:r>
      <w:r w:rsidRPr="00030519">
        <w:rPr>
          <w:rFonts w:eastAsia="Times New Roman" w:cstheme="minorHAnsi"/>
          <w:sz w:val="22"/>
          <w:szCs w:val="22"/>
          <w:lang w:eastAsia="fr-FR"/>
        </w:rPr>
        <w:lastRenderedPageBreak/>
        <w:t>choisi de nous concentrer sur cette catégorie afin d’identifier d’éventuels facteurs expliquant cette rentabilité inférieure.</w:t>
      </w:r>
      <w:r w:rsidR="00A87355">
        <w:rPr>
          <w:rFonts w:cstheme="minorHAnsi"/>
          <w:noProof/>
          <w:sz w:val="22"/>
          <w:szCs w:val="22"/>
        </w:rPr>
        <w:drawing>
          <wp:anchor distT="0" distB="0" distL="114300" distR="114300" simplePos="0" relativeHeight="251664384" behindDoc="0" locked="0" layoutInCell="1" allowOverlap="1" wp14:anchorId="25F9D2BC" wp14:editId="6924937E">
            <wp:simplePos x="0" y="0"/>
            <wp:positionH relativeFrom="column">
              <wp:posOffset>45720</wp:posOffset>
            </wp:positionH>
            <wp:positionV relativeFrom="paragraph">
              <wp:posOffset>595795</wp:posOffset>
            </wp:positionV>
            <wp:extent cx="5760720" cy="3830320"/>
            <wp:effectExtent l="190500" t="190500" r="182880" b="18923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30320"/>
                    </a:xfrm>
                    <a:prstGeom prst="rect">
                      <a:avLst/>
                    </a:prstGeom>
                    <a:ln>
                      <a:noFill/>
                    </a:ln>
                    <a:effectLst>
                      <a:outerShdw blurRad="190500" algn="tl" rotWithShape="0">
                        <a:srgbClr val="000000">
                          <a:alpha val="70000"/>
                        </a:srgbClr>
                      </a:outerShdw>
                    </a:effectLst>
                  </pic:spPr>
                </pic:pic>
              </a:graphicData>
            </a:graphic>
          </wp:anchor>
        </w:drawing>
      </w:r>
    </w:p>
    <w:p w14:paraId="5A706601" w14:textId="224B13B1" w:rsidR="004A5505" w:rsidRPr="004A5505" w:rsidRDefault="004A5505" w:rsidP="004A5505">
      <w:pPr>
        <w:spacing w:before="100" w:beforeAutospacing="1" w:after="100" w:afterAutospacing="1"/>
        <w:rPr>
          <w:rFonts w:eastAsia="Times New Roman" w:cstheme="minorHAnsi"/>
          <w:sz w:val="22"/>
          <w:szCs w:val="22"/>
          <w:lang w:eastAsia="fr-FR"/>
        </w:rPr>
      </w:pPr>
      <w:r w:rsidRPr="004A5505">
        <w:rPr>
          <w:rFonts w:eastAsia="Times New Roman" w:cstheme="minorHAnsi"/>
          <w:sz w:val="22"/>
          <w:szCs w:val="22"/>
          <w:lang w:eastAsia="fr-FR"/>
        </w:rPr>
        <w:t xml:space="preserve">L’évolution du profit par année pour </w:t>
      </w:r>
      <w:proofErr w:type="spellStart"/>
      <w:r w:rsidRPr="004A5505">
        <w:rPr>
          <w:rFonts w:eastAsia="Times New Roman" w:cstheme="minorHAnsi"/>
          <w:i/>
          <w:iCs/>
          <w:sz w:val="22"/>
          <w:szCs w:val="22"/>
          <w:lang w:eastAsia="fr-FR"/>
        </w:rPr>
        <w:t>Furniture</w:t>
      </w:r>
      <w:proofErr w:type="spellEnd"/>
      <w:r w:rsidRPr="004A5505">
        <w:rPr>
          <w:rFonts w:eastAsia="Times New Roman" w:cstheme="minorHAnsi"/>
          <w:sz w:val="22"/>
          <w:szCs w:val="22"/>
          <w:lang w:eastAsia="fr-FR"/>
        </w:rPr>
        <w:t xml:space="preserve"> montre une tendance globalement négative, en lien direct avec une augmentation du nombre de commandes. Cette observation renforce notre hypothèse initiale : le problème ne semble pas provenir d’une année exceptionnelle, mais plutôt d’un déséquilibre structurel. La rentabilité de la catégorie </w:t>
      </w:r>
      <w:proofErr w:type="spellStart"/>
      <w:r w:rsidRPr="004A5505">
        <w:rPr>
          <w:rFonts w:eastAsia="Times New Roman" w:cstheme="minorHAnsi"/>
          <w:i/>
          <w:iCs/>
          <w:sz w:val="22"/>
          <w:szCs w:val="22"/>
          <w:lang w:eastAsia="fr-FR"/>
        </w:rPr>
        <w:t>Furniture</w:t>
      </w:r>
      <w:proofErr w:type="spellEnd"/>
      <w:r w:rsidRPr="004A5505">
        <w:rPr>
          <w:rFonts w:eastAsia="Times New Roman" w:cstheme="minorHAnsi"/>
          <w:sz w:val="22"/>
          <w:szCs w:val="22"/>
          <w:lang w:eastAsia="fr-FR"/>
        </w:rPr>
        <w:t xml:space="preserve"> souffre donc davantage d’un manque d’équilibre entre les ventes et les marges que d’une conjoncture ponctuelle.</w:t>
      </w:r>
    </w:p>
    <w:p w14:paraId="25061B04" w14:textId="77777777" w:rsidR="004A5505" w:rsidRPr="004A5505" w:rsidRDefault="004A5505" w:rsidP="004A5505">
      <w:pPr>
        <w:spacing w:before="100" w:beforeAutospacing="1" w:after="100" w:afterAutospacing="1" w:line="240" w:lineRule="auto"/>
        <w:rPr>
          <w:rFonts w:eastAsia="Times New Roman" w:cstheme="minorHAnsi"/>
          <w:sz w:val="22"/>
          <w:szCs w:val="22"/>
          <w:lang w:eastAsia="fr-FR"/>
        </w:rPr>
      </w:pPr>
      <w:r w:rsidRPr="004A5505">
        <w:rPr>
          <w:rFonts w:eastAsia="Times New Roman" w:cstheme="minorHAnsi"/>
          <w:sz w:val="22"/>
          <w:szCs w:val="22"/>
          <w:lang w:eastAsia="fr-FR"/>
        </w:rPr>
        <w:t xml:space="preserve">Nous avons également envisagé d’autres pistes d’explication, comme le </w:t>
      </w:r>
      <w:proofErr w:type="spellStart"/>
      <w:r w:rsidRPr="004A5505">
        <w:rPr>
          <w:rFonts w:eastAsia="Times New Roman" w:cstheme="minorHAnsi"/>
          <w:i/>
          <w:iCs/>
          <w:sz w:val="22"/>
          <w:szCs w:val="22"/>
          <w:lang w:eastAsia="fr-FR"/>
        </w:rPr>
        <w:t>Ship</w:t>
      </w:r>
      <w:proofErr w:type="spellEnd"/>
      <w:r w:rsidRPr="004A5505">
        <w:rPr>
          <w:rFonts w:eastAsia="Times New Roman" w:cstheme="minorHAnsi"/>
          <w:i/>
          <w:iCs/>
          <w:sz w:val="22"/>
          <w:szCs w:val="22"/>
          <w:lang w:eastAsia="fr-FR"/>
        </w:rPr>
        <w:t xml:space="preserve"> Mode</w:t>
      </w:r>
      <w:r w:rsidRPr="004A5505">
        <w:rPr>
          <w:rFonts w:eastAsia="Times New Roman" w:cstheme="minorHAnsi"/>
          <w:sz w:val="22"/>
          <w:szCs w:val="22"/>
          <w:lang w:eastAsia="fr-FR"/>
        </w:rPr>
        <w:t>. Toutefois, malgré différentes tentatives d’analyse, aucune corrélation marquante n’a pu être dégagée. Standard Class représente un peu moins de 60 % des livraisons, mais ni cette domination, ni la répartition du profit selon les modes d’expédition ne permettent de formuler une hypothèse solide.</w:t>
      </w:r>
    </w:p>
    <w:p w14:paraId="7085BD1E" w14:textId="0D114E0F" w:rsidR="000734AC" w:rsidRDefault="004A5505" w:rsidP="000734AC">
      <w:pPr>
        <w:spacing w:before="100" w:beforeAutospacing="1" w:after="100" w:afterAutospacing="1" w:line="240" w:lineRule="auto"/>
        <w:rPr>
          <w:rFonts w:eastAsia="Times New Roman" w:cstheme="minorHAnsi"/>
          <w:sz w:val="22"/>
          <w:szCs w:val="22"/>
          <w:lang w:eastAsia="fr-FR"/>
        </w:rPr>
      </w:pPr>
      <w:r w:rsidRPr="004A5505">
        <w:rPr>
          <w:rFonts w:eastAsia="Times New Roman" w:cstheme="minorHAnsi"/>
          <w:sz w:val="22"/>
          <w:szCs w:val="22"/>
          <w:lang w:eastAsia="fr-FR"/>
        </w:rPr>
        <w:t>Enfin, nous avons examiné l’impact des remises (</w:t>
      </w:r>
      <w:r w:rsidRPr="004A5505">
        <w:rPr>
          <w:rFonts w:eastAsia="Times New Roman" w:cstheme="minorHAnsi"/>
          <w:i/>
          <w:iCs/>
          <w:sz w:val="22"/>
          <w:szCs w:val="22"/>
          <w:lang w:eastAsia="fr-FR"/>
        </w:rPr>
        <w:t>Discounts</w:t>
      </w:r>
      <w:r w:rsidRPr="004A5505">
        <w:rPr>
          <w:rFonts w:eastAsia="Times New Roman" w:cstheme="minorHAnsi"/>
          <w:sz w:val="22"/>
          <w:szCs w:val="22"/>
          <w:lang w:eastAsia="fr-FR"/>
        </w:rPr>
        <w:t xml:space="preserve">). Intuitivement, des remises trop importantes pourraient affecter négativement le bénéfice. Dans le cas de </w:t>
      </w:r>
      <w:proofErr w:type="spellStart"/>
      <w:r w:rsidRPr="004A5505">
        <w:rPr>
          <w:rFonts w:eastAsia="Times New Roman" w:cstheme="minorHAnsi"/>
          <w:i/>
          <w:iCs/>
          <w:sz w:val="22"/>
          <w:szCs w:val="22"/>
          <w:lang w:eastAsia="fr-FR"/>
        </w:rPr>
        <w:t>Furniture</w:t>
      </w:r>
      <w:proofErr w:type="spellEnd"/>
      <w:r w:rsidRPr="004A5505">
        <w:rPr>
          <w:rFonts w:eastAsia="Times New Roman" w:cstheme="minorHAnsi"/>
          <w:sz w:val="22"/>
          <w:szCs w:val="22"/>
          <w:lang w:eastAsia="fr-FR"/>
        </w:rPr>
        <w:t xml:space="preserve">, ce sont les sous-catégories </w:t>
      </w:r>
      <w:r w:rsidRPr="004A5505">
        <w:rPr>
          <w:rFonts w:eastAsia="Times New Roman" w:cstheme="minorHAnsi"/>
          <w:i/>
          <w:iCs/>
          <w:sz w:val="22"/>
          <w:szCs w:val="22"/>
          <w:lang w:eastAsia="fr-FR"/>
        </w:rPr>
        <w:t>Tables</w:t>
      </w:r>
      <w:r w:rsidRPr="004A5505">
        <w:rPr>
          <w:rFonts w:eastAsia="Times New Roman" w:cstheme="minorHAnsi"/>
          <w:sz w:val="22"/>
          <w:szCs w:val="22"/>
          <w:lang w:eastAsia="fr-FR"/>
        </w:rPr>
        <w:t xml:space="preserve"> et </w:t>
      </w:r>
      <w:proofErr w:type="spellStart"/>
      <w:r w:rsidRPr="004A5505">
        <w:rPr>
          <w:rFonts w:eastAsia="Times New Roman" w:cstheme="minorHAnsi"/>
          <w:i/>
          <w:iCs/>
          <w:sz w:val="22"/>
          <w:szCs w:val="22"/>
          <w:lang w:eastAsia="fr-FR"/>
        </w:rPr>
        <w:t>Bookcases</w:t>
      </w:r>
      <w:proofErr w:type="spellEnd"/>
      <w:r w:rsidRPr="004A5505">
        <w:rPr>
          <w:rFonts w:eastAsia="Times New Roman" w:cstheme="minorHAnsi"/>
          <w:sz w:val="22"/>
          <w:szCs w:val="22"/>
          <w:lang w:eastAsia="fr-FR"/>
        </w:rPr>
        <w:t xml:space="preserve"> qui affichent les remises moyennes les plus élevées. Toutefois, cette tendance ne se confirme pas lorsqu’on étend l’analyse à l’ensemble des catégories. Ce facteur ne suffit donc pas à expliquer à lui seul le déficit observé.</w:t>
      </w:r>
    </w:p>
    <w:p w14:paraId="79C81D19" w14:textId="61690CC5" w:rsidR="000D5837" w:rsidRPr="000734AC" w:rsidRDefault="000734AC" w:rsidP="000734AC">
      <w:pPr>
        <w:rPr>
          <w:rFonts w:eastAsia="Times New Roman" w:cstheme="minorHAnsi"/>
          <w:sz w:val="22"/>
          <w:szCs w:val="22"/>
          <w:lang w:eastAsia="fr-FR"/>
        </w:rPr>
      </w:pPr>
      <w:r>
        <w:rPr>
          <w:rFonts w:eastAsia="Times New Roman" w:cstheme="minorHAnsi"/>
          <w:sz w:val="22"/>
          <w:szCs w:val="22"/>
          <w:lang w:eastAsia="fr-FR"/>
        </w:rPr>
        <w:br w:type="page"/>
      </w:r>
    </w:p>
    <w:p w14:paraId="360C500D" w14:textId="52AB00C3" w:rsidR="004E57F4" w:rsidRDefault="004E57F4" w:rsidP="004E57F4">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16" w:name="_Toc195540488"/>
      <w:r>
        <w:rPr>
          <w:rFonts w:eastAsia="Times New Roman" w:cstheme="minorHAnsi"/>
          <w:b/>
          <w:bCs/>
          <w:sz w:val="36"/>
          <w:szCs w:val="36"/>
          <w:lang w:eastAsia="fr-FR"/>
        </w:rPr>
        <w:lastRenderedPageBreak/>
        <w:t>Discussion</w:t>
      </w:r>
      <w:bookmarkEnd w:id="16"/>
    </w:p>
    <w:p w14:paraId="05491B13" w14:textId="4301D3AC" w:rsidR="004E57F4" w:rsidRDefault="004E57F4" w:rsidP="000B12CE">
      <w:pPr>
        <w:pStyle w:val="Titre2"/>
        <w:numPr>
          <w:ilvl w:val="0"/>
          <w:numId w:val="40"/>
        </w:numPr>
        <w:rPr>
          <w:rFonts w:eastAsia="Times New Roman"/>
          <w:lang w:eastAsia="fr-FR"/>
        </w:rPr>
      </w:pPr>
      <w:bookmarkStart w:id="17" w:name="_Toc195540489"/>
      <w:r w:rsidRPr="004E57F4">
        <w:rPr>
          <w:rFonts w:eastAsia="Times New Roman"/>
          <w:lang w:eastAsia="fr-FR"/>
        </w:rPr>
        <w:t>Limites</w:t>
      </w:r>
      <w:bookmarkEnd w:id="17"/>
    </w:p>
    <w:p w14:paraId="38225436" w14:textId="77777777" w:rsidR="000734AC" w:rsidRPr="004E57F4" w:rsidRDefault="000734AC" w:rsidP="000734AC">
      <w:pPr>
        <w:pStyle w:val="Sansinterligne"/>
        <w:rPr>
          <w:rFonts w:eastAsia="Times New Roman"/>
          <w:b/>
          <w:bCs/>
          <w:sz w:val="24"/>
          <w:szCs w:val="24"/>
          <w:lang w:eastAsia="fr-FR"/>
        </w:rPr>
      </w:pPr>
    </w:p>
    <w:p w14:paraId="0100A332" w14:textId="1B405B1A" w:rsidR="00030519" w:rsidRPr="000734AC" w:rsidRDefault="00030519" w:rsidP="000734AC">
      <w:pPr>
        <w:rPr>
          <w:rFonts w:eastAsia="Times New Roman" w:cstheme="minorHAnsi"/>
          <w:b/>
          <w:bCs/>
          <w:sz w:val="36"/>
          <w:szCs w:val="36"/>
          <w:lang w:eastAsia="fr-FR"/>
        </w:rPr>
      </w:pPr>
      <w:r w:rsidRPr="004E57F4">
        <w:t xml:space="preserve">Dans l’ensemble, l’analyse n’a pas rencontré de freins majeurs. Les données disponibles étaient suffisantes pour </w:t>
      </w:r>
      <w:r w:rsidR="000734AC">
        <w:rPr>
          <w:sz w:val="22"/>
          <w:szCs w:val="22"/>
        </w:rPr>
        <w:t>e</w:t>
      </w:r>
      <w:r w:rsidR="000734AC" w:rsidRPr="00030519">
        <w:rPr>
          <w:sz w:val="22"/>
          <w:szCs w:val="22"/>
        </w:rPr>
        <w:t>xplorer</w:t>
      </w:r>
      <w:r w:rsidRPr="00030519">
        <w:rPr>
          <w:sz w:val="22"/>
          <w:szCs w:val="22"/>
        </w:rPr>
        <w:t xml:space="preserve"> les axes jugés pertinents, et aucune contrainte technique ou méthodologique n’est venue entraver significativement le déroulement du travail. Les seules limites rencontrées concernent certains résultats intermédiaires qui, bien qu’explorés, ne se sont pas révélés suffisamment exploitables ou pertinents pour nourrir les conclusions de manière concrète. Ces pistes ont donc été écartées au fil de l’analyse pour conserver un cap clair et utile.</w:t>
      </w:r>
    </w:p>
    <w:p w14:paraId="7D06B144" w14:textId="2078833B" w:rsidR="000D5837" w:rsidRDefault="000D5837" w:rsidP="000B12CE">
      <w:pPr>
        <w:pStyle w:val="Titre2"/>
        <w:numPr>
          <w:ilvl w:val="0"/>
          <w:numId w:val="40"/>
        </w:numPr>
        <w:rPr>
          <w:rFonts w:eastAsia="Times New Roman"/>
          <w:lang w:eastAsia="fr-FR"/>
        </w:rPr>
      </w:pPr>
      <w:bookmarkStart w:id="18" w:name="_Toc195540490"/>
      <w:r w:rsidRPr="00030519">
        <w:rPr>
          <w:rFonts w:eastAsia="Times New Roman"/>
          <w:lang w:eastAsia="fr-FR"/>
        </w:rPr>
        <w:t>Recommandations</w:t>
      </w:r>
      <w:bookmarkEnd w:id="18"/>
      <w:r w:rsidRPr="00030519">
        <w:rPr>
          <w:rFonts w:eastAsia="Times New Roman"/>
          <w:lang w:eastAsia="fr-FR"/>
        </w:rPr>
        <w:t xml:space="preserve"> </w:t>
      </w:r>
    </w:p>
    <w:p w14:paraId="697992FB" w14:textId="6A4E6781" w:rsidR="00030519" w:rsidRPr="00030519" w:rsidRDefault="00030519" w:rsidP="00030519">
      <w:pPr>
        <w:spacing w:before="100" w:beforeAutospacing="1" w:after="100" w:afterAutospacing="1" w:line="240" w:lineRule="auto"/>
        <w:rPr>
          <w:rFonts w:eastAsia="Times New Roman" w:cstheme="minorHAnsi"/>
          <w:sz w:val="28"/>
          <w:szCs w:val="28"/>
          <w:lang w:eastAsia="fr-FR"/>
        </w:rPr>
      </w:pPr>
      <w:r w:rsidRPr="00030519">
        <w:rPr>
          <w:sz w:val="22"/>
          <w:szCs w:val="22"/>
        </w:rPr>
        <w:t>L’étude a permis d’identifier une catégorie de produits globalement moins rentable</w:t>
      </w:r>
      <w:r>
        <w:rPr>
          <w:sz w:val="22"/>
          <w:szCs w:val="22"/>
        </w:rPr>
        <w:t xml:space="preserve"> (</w:t>
      </w:r>
      <w:proofErr w:type="spellStart"/>
      <w:r>
        <w:rPr>
          <w:sz w:val="22"/>
          <w:szCs w:val="22"/>
        </w:rPr>
        <w:t>Furniture</w:t>
      </w:r>
      <w:proofErr w:type="spellEnd"/>
      <w:r>
        <w:rPr>
          <w:sz w:val="22"/>
          <w:szCs w:val="22"/>
        </w:rPr>
        <w:t>)</w:t>
      </w:r>
      <w:r w:rsidRPr="00030519">
        <w:rPr>
          <w:sz w:val="22"/>
          <w:szCs w:val="22"/>
        </w:rPr>
        <w:t>, en raison notamment de plusieurs sous-catégories affichant un profit négatif</w:t>
      </w:r>
      <w:r>
        <w:rPr>
          <w:sz w:val="22"/>
          <w:szCs w:val="22"/>
        </w:rPr>
        <w:t xml:space="preserve"> (Tables, </w:t>
      </w:r>
      <w:proofErr w:type="spellStart"/>
      <w:r>
        <w:rPr>
          <w:sz w:val="22"/>
          <w:szCs w:val="22"/>
        </w:rPr>
        <w:t>Bookcases</w:t>
      </w:r>
      <w:proofErr w:type="spellEnd"/>
      <w:r>
        <w:rPr>
          <w:sz w:val="22"/>
          <w:szCs w:val="22"/>
        </w:rPr>
        <w:t>)</w:t>
      </w:r>
      <w:r w:rsidRPr="00030519">
        <w:rPr>
          <w:sz w:val="22"/>
          <w:szCs w:val="22"/>
        </w:rPr>
        <w:t>. Ces constats ont conduit à une exploration approfondie des leviers d’action potentiels au sein de ces sous-catégories déficitaires. Cependant, aucune piste d’optimisation n’a émergé de manière convaincante. En l’état, la recommandation principale serait d’envisager l’arrêt pur et simple de la production ou de la commercialisation des éléments appartenant à ces sous-catégories non rentables, afin de limiter leur impact sur la performance globale.</w:t>
      </w:r>
    </w:p>
    <w:p w14:paraId="3BF43316" w14:textId="3B9835AA" w:rsidR="005152E5" w:rsidRPr="000B12CE" w:rsidRDefault="000D5837" w:rsidP="000B12CE">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19" w:name="_Toc195540491"/>
      <w:r w:rsidRPr="000B12CE">
        <w:rPr>
          <w:rFonts w:eastAsia="Times New Roman" w:cstheme="minorHAnsi"/>
          <w:b/>
          <w:bCs/>
          <w:sz w:val="36"/>
          <w:szCs w:val="36"/>
          <w:lang w:eastAsia="fr-FR"/>
        </w:rPr>
        <w:t>Conclusion</w:t>
      </w:r>
      <w:bookmarkEnd w:id="19"/>
    </w:p>
    <w:p w14:paraId="5475179C" w14:textId="3E14A45E" w:rsidR="000D5837" w:rsidRDefault="000D5837" w:rsidP="000B12CE">
      <w:pPr>
        <w:pStyle w:val="Titre2"/>
        <w:numPr>
          <w:ilvl w:val="0"/>
          <w:numId w:val="41"/>
        </w:numPr>
        <w:rPr>
          <w:rFonts w:eastAsia="Times New Roman"/>
          <w:lang w:eastAsia="fr-FR"/>
        </w:rPr>
      </w:pPr>
      <w:bookmarkStart w:id="20" w:name="_Toc195540492"/>
      <w:r w:rsidRPr="005152E5">
        <w:rPr>
          <w:rFonts w:eastAsia="Times New Roman"/>
          <w:lang w:eastAsia="fr-FR"/>
        </w:rPr>
        <w:t>Résumé :</w:t>
      </w:r>
      <w:bookmarkEnd w:id="20"/>
      <w:r w:rsidRPr="005152E5">
        <w:rPr>
          <w:rFonts w:eastAsia="Times New Roman"/>
          <w:lang w:eastAsia="fr-FR"/>
        </w:rPr>
        <w:t xml:space="preserve"> </w:t>
      </w:r>
    </w:p>
    <w:p w14:paraId="38F278C0" w14:textId="4DF11B7D" w:rsidR="00C37071" w:rsidRPr="00C37071" w:rsidRDefault="00C37071" w:rsidP="00C37071">
      <w:pPr>
        <w:spacing w:before="100" w:beforeAutospacing="1" w:after="100" w:afterAutospacing="1" w:line="240" w:lineRule="auto"/>
        <w:rPr>
          <w:rFonts w:eastAsia="Times New Roman" w:cstheme="minorHAnsi"/>
          <w:sz w:val="28"/>
          <w:szCs w:val="28"/>
          <w:lang w:eastAsia="fr-FR"/>
        </w:rPr>
      </w:pPr>
      <w:r w:rsidRPr="00C37071">
        <w:rPr>
          <w:sz w:val="22"/>
          <w:szCs w:val="22"/>
        </w:rPr>
        <w:t>L’objectif de cette analyse était d’identifier les leviers susceptibles d’améliorer la rentabilité globale. Pour cela, nous avons étudié les performances par catégorie et sous-catégorie de produits, afin de repérer les zones de fragilité. L’attention s’est portée en priorité sur une catégorie dont le rendement s’est révélé inférieur à celui des autres, avec plusieurs sous-catégories en déficit. À l’inverse, les éléments présentant déjà de bons résultats n’ont pas fait l’objet d’un approfondissement : l’analyse s’est volontairement recentrée sur les segments les plus problématiques, dans une logique de priorisation des actions. Les résultats obtenus permettent d’éclairer les sources de sous-performance et de proposer des pistes concrètes d’optimisation.</w:t>
      </w:r>
    </w:p>
    <w:p w14:paraId="4E17E98D" w14:textId="77777777" w:rsidR="00C37071" w:rsidRDefault="000D5837" w:rsidP="000B12CE">
      <w:pPr>
        <w:pStyle w:val="Titre2"/>
        <w:numPr>
          <w:ilvl w:val="0"/>
          <w:numId w:val="41"/>
        </w:numPr>
        <w:rPr>
          <w:rFonts w:eastAsia="Times New Roman"/>
          <w:lang w:eastAsia="fr-FR"/>
        </w:rPr>
      </w:pPr>
      <w:bookmarkStart w:id="21" w:name="_Toc195540493"/>
      <w:r w:rsidRPr="00C37071">
        <w:rPr>
          <w:rFonts w:eastAsia="Times New Roman"/>
          <w:lang w:eastAsia="fr-FR"/>
        </w:rPr>
        <w:t>Pistes futures</w:t>
      </w:r>
      <w:bookmarkEnd w:id="21"/>
    </w:p>
    <w:p w14:paraId="24E2996A" w14:textId="3CB53314" w:rsidR="00C37071" w:rsidRPr="00C37071" w:rsidRDefault="00C37071" w:rsidP="00C37071">
      <w:pPr>
        <w:spacing w:before="100" w:beforeAutospacing="1" w:after="100" w:afterAutospacing="1" w:line="240" w:lineRule="auto"/>
        <w:rPr>
          <w:rFonts w:eastAsia="Times New Roman" w:cstheme="minorHAnsi"/>
          <w:sz w:val="28"/>
          <w:szCs w:val="28"/>
          <w:lang w:eastAsia="fr-FR"/>
        </w:rPr>
      </w:pPr>
      <w:r w:rsidRPr="00C37071">
        <w:rPr>
          <w:sz w:val="22"/>
          <w:szCs w:val="22"/>
        </w:rPr>
        <w:t xml:space="preserve">Dans le prolongement de ce travail, une piste d’exploration complémentaire consisterait à évaluer le </w:t>
      </w:r>
      <w:r w:rsidRPr="00C37071">
        <w:rPr>
          <w:rStyle w:val="lev"/>
          <w:sz w:val="22"/>
          <w:szCs w:val="22"/>
        </w:rPr>
        <w:t>retour sur investissement</w:t>
      </w:r>
      <w:r w:rsidRPr="00C37071">
        <w:rPr>
          <w:sz w:val="22"/>
          <w:szCs w:val="22"/>
        </w:rPr>
        <w:t xml:space="preserve"> de chaque sous-catégorie ou produit, en intégrant des données supplémentaires liées aux coûts ou aux ressources mobilisées. Une telle approche permettrait de mieux cerner la rentabilité nette de chaque élément, au-delà du seul profit généré. Par ailleurs, des analyses croisées, notamment par corrélation avec d'autres variables (volume de ventes, fréquence des commandes, saisonnalité, etc.), pourraient enrichir la compréhension des dynamiques à l’œuvre et offrir un appui plus fin à la prise de décision stratégique.</w:t>
      </w:r>
    </w:p>
    <w:sectPr w:rsidR="00C37071" w:rsidRPr="00C37071" w:rsidSect="00BA0AC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hilosopher">
    <w:panose1 w:val="02000503000000020004"/>
    <w:charset w:val="00"/>
    <w:family w:val="auto"/>
    <w:pitch w:val="variable"/>
    <w:sig w:usb0="8000022F" w:usb1="0000000A" w:usb2="00000000" w:usb3="00000000" w:csb0="0000001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D64"/>
    <w:multiLevelType w:val="multilevel"/>
    <w:tmpl w:val="56A21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93116"/>
    <w:multiLevelType w:val="hybridMultilevel"/>
    <w:tmpl w:val="8E1EBBFA"/>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E67F1D"/>
    <w:multiLevelType w:val="multilevel"/>
    <w:tmpl w:val="AB9C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76FFA"/>
    <w:multiLevelType w:val="hybridMultilevel"/>
    <w:tmpl w:val="1FA2CA02"/>
    <w:lvl w:ilvl="0" w:tplc="040C0013">
      <w:start w:val="1"/>
      <w:numFmt w:val="upperRoman"/>
      <w:lvlText w:val="%1."/>
      <w:lvlJc w:val="right"/>
      <w:pPr>
        <w:ind w:left="720" w:hanging="360"/>
      </w:pPr>
      <w:rPr>
        <w:rFonts w:hint="default"/>
      </w:rPr>
    </w:lvl>
    <w:lvl w:ilvl="1" w:tplc="BEF0A29C">
      <w:start w:val="1"/>
      <w:numFmt w:val="upperLetter"/>
      <w:lvlText w:val="%2."/>
      <w:lvlJc w:val="left"/>
      <w:pPr>
        <w:ind w:left="1440" w:hanging="360"/>
      </w:pPr>
      <w:rPr>
        <w:b/>
        <w:bCs/>
        <w:sz w:val="24"/>
        <w:szCs w:val="24"/>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BC1FB0"/>
    <w:multiLevelType w:val="multilevel"/>
    <w:tmpl w:val="DB40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04705"/>
    <w:multiLevelType w:val="multilevel"/>
    <w:tmpl w:val="963AB4C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478B4"/>
    <w:multiLevelType w:val="hybridMultilevel"/>
    <w:tmpl w:val="D1EAAA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7640975"/>
    <w:multiLevelType w:val="hybridMultilevel"/>
    <w:tmpl w:val="EECEF58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B23CA8"/>
    <w:multiLevelType w:val="hybridMultilevel"/>
    <w:tmpl w:val="91142C4C"/>
    <w:lvl w:ilvl="0" w:tplc="040C0005">
      <w:start w:val="1"/>
      <w:numFmt w:val="bullet"/>
      <w:lvlText w:val=""/>
      <w:lvlJc w:val="left"/>
      <w:pPr>
        <w:ind w:left="1434" w:hanging="360"/>
      </w:pPr>
      <w:rPr>
        <w:rFonts w:ascii="Wingdings" w:hAnsi="Wingdings"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9" w15:restartNumberingAfterBreak="0">
    <w:nsid w:val="1C870C0E"/>
    <w:multiLevelType w:val="multilevel"/>
    <w:tmpl w:val="4F26F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D1E2A"/>
    <w:multiLevelType w:val="multilevel"/>
    <w:tmpl w:val="D862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1018C6"/>
    <w:multiLevelType w:val="multilevel"/>
    <w:tmpl w:val="E348EB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95850"/>
    <w:multiLevelType w:val="hybridMultilevel"/>
    <w:tmpl w:val="73809840"/>
    <w:lvl w:ilvl="0" w:tplc="040C000B">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CC4B0D"/>
    <w:multiLevelType w:val="hybridMultilevel"/>
    <w:tmpl w:val="E66A2C8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D5D72EB"/>
    <w:multiLevelType w:val="multilevel"/>
    <w:tmpl w:val="FF2A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5B37DF"/>
    <w:multiLevelType w:val="multilevel"/>
    <w:tmpl w:val="3338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9318A3"/>
    <w:multiLevelType w:val="hybridMultilevel"/>
    <w:tmpl w:val="1054BD2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4E2729E"/>
    <w:multiLevelType w:val="hybridMultilevel"/>
    <w:tmpl w:val="E408BC3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5C517A8"/>
    <w:multiLevelType w:val="hybridMultilevel"/>
    <w:tmpl w:val="9CD2BEF8"/>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36B62D2F"/>
    <w:multiLevelType w:val="multilevel"/>
    <w:tmpl w:val="471C59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256645"/>
    <w:multiLevelType w:val="multilevel"/>
    <w:tmpl w:val="4588E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144B58"/>
    <w:multiLevelType w:val="multilevel"/>
    <w:tmpl w:val="31223C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983BE3"/>
    <w:multiLevelType w:val="hybridMultilevel"/>
    <w:tmpl w:val="845673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43C0244"/>
    <w:multiLevelType w:val="multilevel"/>
    <w:tmpl w:val="3A3C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9C618D"/>
    <w:multiLevelType w:val="hybridMultilevel"/>
    <w:tmpl w:val="4AC85E0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5B85F02"/>
    <w:multiLevelType w:val="hybridMultilevel"/>
    <w:tmpl w:val="FED49B44"/>
    <w:lvl w:ilvl="0" w:tplc="040C0015">
      <w:start w:val="1"/>
      <w:numFmt w:val="upperLetter"/>
      <w:lvlText w:val="%1."/>
      <w:lvlJc w:val="left"/>
      <w:pPr>
        <w:ind w:left="720" w:hanging="360"/>
      </w:pPr>
      <w:rPr>
        <w:rFonts w:hint="default"/>
      </w:rPr>
    </w:lvl>
    <w:lvl w:ilvl="1" w:tplc="BEF0A29C">
      <w:start w:val="1"/>
      <w:numFmt w:val="upperLetter"/>
      <w:lvlText w:val="%2."/>
      <w:lvlJc w:val="left"/>
      <w:pPr>
        <w:ind w:left="1440" w:hanging="360"/>
      </w:pPr>
      <w:rPr>
        <w:b/>
        <w:bCs/>
        <w:sz w:val="24"/>
        <w:szCs w:val="24"/>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6BE350A"/>
    <w:multiLevelType w:val="multilevel"/>
    <w:tmpl w:val="DC4C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411945"/>
    <w:multiLevelType w:val="multilevel"/>
    <w:tmpl w:val="58DE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027F28"/>
    <w:multiLevelType w:val="hybridMultilevel"/>
    <w:tmpl w:val="6826EE30"/>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9" w15:restartNumberingAfterBreak="0">
    <w:nsid w:val="55C819B5"/>
    <w:multiLevelType w:val="multilevel"/>
    <w:tmpl w:val="BDCA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D6649F"/>
    <w:multiLevelType w:val="hybridMultilevel"/>
    <w:tmpl w:val="C2DCF5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EE36B46"/>
    <w:multiLevelType w:val="hybridMultilevel"/>
    <w:tmpl w:val="DDAE1E3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4C94BBB"/>
    <w:multiLevelType w:val="multilevel"/>
    <w:tmpl w:val="E348EB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44128C"/>
    <w:multiLevelType w:val="multilevel"/>
    <w:tmpl w:val="963AB4C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4A11D6"/>
    <w:multiLevelType w:val="multilevel"/>
    <w:tmpl w:val="963AB4C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187772"/>
    <w:multiLevelType w:val="multilevel"/>
    <w:tmpl w:val="5468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8C0ABA"/>
    <w:multiLevelType w:val="hybridMultilevel"/>
    <w:tmpl w:val="7E1424FE"/>
    <w:lvl w:ilvl="0" w:tplc="040C0015">
      <w:start w:val="1"/>
      <w:numFmt w:val="upperLetter"/>
      <w:lvlText w:val="%1."/>
      <w:lvlJc w:val="left"/>
      <w:pPr>
        <w:ind w:left="720" w:hanging="360"/>
      </w:pPr>
      <w:rPr>
        <w:rFonts w:hint="default"/>
      </w:rPr>
    </w:lvl>
    <w:lvl w:ilvl="1" w:tplc="BEF0A29C">
      <w:start w:val="1"/>
      <w:numFmt w:val="upperLetter"/>
      <w:lvlText w:val="%2."/>
      <w:lvlJc w:val="left"/>
      <w:pPr>
        <w:ind w:left="1440" w:hanging="360"/>
      </w:pPr>
      <w:rPr>
        <w:b/>
        <w:bCs/>
        <w:sz w:val="24"/>
        <w:szCs w:val="24"/>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3A308BB"/>
    <w:multiLevelType w:val="multilevel"/>
    <w:tmpl w:val="963AB4C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0E0819"/>
    <w:multiLevelType w:val="multilevel"/>
    <w:tmpl w:val="AA3C5704"/>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 w15:restartNumberingAfterBreak="0">
    <w:nsid w:val="7E061180"/>
    <w:multiLevelType w:val="multilevel"/>
    <w:tmpl w:val="077E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1F1D13"/>
    <w:multiLevelType w:val="multilevel"/>
    <w:tmpl w:val="109C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6"/>
  </w:num>
  <w:num w:numId="3">
    <w:abstractNumId w:val="32"/>
  </w:num>
  <w:num w:numId="4">
    <w:abstractNumId w:val="21"/>
  </w:num>
  <w:num w:numId="5">
    <w:abstractNumId w:val="35"/>
  </w:num>
  <w:num w:numId="6">
    <w:abstractNumId w:val="10"/>
  </w:num>
  <w:num w:numId="7">
    <w:abstractNumId w:val="19"/>
  </w:num>
  <w:num w:numId="8">
    <w:abstractNumId w:val="9"/>
  </w:num>
  <w:num w:numId="9">
    <w:abstractNumId w:val="0"/>
  </w:num>
  <w:num w:numId="10">
    <w:abstractNumId w:val="11"/>
  </w:num>
  <w:num w:numId="11">
    <w:abstractNumId w:val="38"/>
  </w:num>
  <w:num w:numId="12">
    <w:abstractNumId w:val="3"/>
  </w:num>
  <w:num w:numId="13">
    <w:abstractNumId w:val="40"/>
  </w:num>
  <w:num w:numId="14">
    <w:abstractNumId w:val="6"/>
  </w:num>
  <w:num w:numId="15">
    <w:abstractNumId w:val="12"/>
  </w:num>
  <w:num w:numId="16">
    <w:abstractNumId w:val="33"/>
  </w:num>
  <w:num w:numId="17">
    <w:abstractNumId w:val="5"/>
  </w:num>
  <w:num w:numId="18">
    <w:abstractNumId w:val="34"/>
  </w:num>
  <w:num w:numId="19">
    <w:abstractNumId w:val="37"/>
  </w:num>
  <w:num w:numId="20">
    <w:abstractNumId w:val="28"/>
  </w:num>
  <w:num w:numId="21">
    <w:abstractNumId w:val="29"/>
  </w:num>
  <w:num w:numId="22">
    <w:abstractNumId w:val="2"/>
  </w:num>
  <w:num w:numId="23">
    <w:abstractNumId w:val="4"/>
  </w:num>
  <w:num w:numId="24">
    <w:abstractNumId w:val="27"/>
  </w:num>
  <w:num w:numId="25">
    <w:abstractNumId w:val="15"/>
  </w:num>
  <w:num w:numId="26">
    <w:abstractNumId w:val="39"/>
  </w:num>
  <w:num w:numId="27">
    <w:abstractNumId w:val="14"/>
  </w:num>
  <w:num w:numId="28">
    <w:abstractNumId w:val="1"/>
  </w:num>
  <w:num w:numId="29">
    <w:abstractNumId w:val="20"/>
  </w:num>
  <w:num w:numId="30">
    <w:abstractNumId w:val="8"/>
  </w:num>
  <w:num w:numId="31">
    <w:abstractNumId w:val="23"/>
  </w:num>
  <w:num w:numId="32">
    <w:abstractNumId w:val="17"/>
  </w:num>
  <w:num w:numId="33">
    <w:abstractNumId w:val="7"/>
  </w:num>
  <w:num w:numId="34">
    <w:abstractNumId w:val="30"/>
  </w:num>
  <w:num w:numId="35">
    <w:abstractNumId w:val="31"/>
  </w:num>
  <w:num w:numId="36">
    <w:abstractNumId w:val="24"/>
  </w:num>
  <w:num w:numId="37">
    <w:abstractNumId w:val="18"/>
  </w:num>
  <w:num w:numId="38">
    <w:abstractNumId w:val="36"/>
  </w:num>
  <w:num w:numId="39">
    <w:abstractNumId w:val="13"/>
  </w:num>
  <w:num w:numId="40">
    <w:abstractNumId w:val="25"/>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2E5"/>
    <w:rsid w:val="0001502C"/>
    <w:rsid w:val="000234C1"/>
    <w:rsid w:val="00030519"/>
    <w:rsid w:val="000734AC"/>
    <w:rsid w:val="000B12CE"/>
    <w:rsid w:val="000C12B2"/>
    <w:rsid w:val="000D5837"/>
    <w:rsid w:val="00100508"/>
    <w:rsid w:val="00123FC5"/>
    <w:rsid w:val="001A628D"/>
    <w:rsid w:val="001D6718"/>
    <w:rsid w:val="001F3D0E"/>
    <w:rsid w:val="00220F11"/>
    <w:rsid w:val="0028187B"/>
    <w:rsid w:val="002C7B4D"/>
    <w:rsid w:val="002D3ACD"/>
    <w:rsid w:val="003579A3"/>
    <w:rsid w:val="00383DD8"/>
    <w:rsid w:val="004428D3"/>
    <w:rsid w:val="004A5505"/>
    <w:rsid w:val="004E57F4"/>
    <w:rsid w:val="00511314"/>
    <w:rsid w:val="005152E5"/>
    <w:rsid w:val="005260AC"/>
    <w:rsid w:val="005277D7"/>
    <w:rsid w:val="00567C25"/>
    <w:rsid w:val="00594D40"/>
    <w:rsid w:val="005A7D3D"/>
    <w:rsid w:val="005A7EEB"/>
    <w:rsid w:val="005E34E5"/>
    <w:rsid w:val="00665800"/>
    <w:rsid w:val="006C7D07"/>
    <w:rsid w:val="00712C8C"/>
    <w:rsid w:val="0071729B"/>
    <w:rsid w:val="007715C5"/>
    <w:rsid w:val="007A5A22"/>
    <w:rsid w:val="007C59A3"/>
    <w:rsid w:val="007D4A81"/>
    <w:rsid w:val="007E1410"/>
    <w:rsid w:val="008822A5"/>
    <w:rsid w:val="00894DAE"/>
    <w:rsid w:val="008E716C"/>
    <w:rsid w:val="00943E02"/>
    <w:rsid w:val="0096634D"/>
    <w:rsid w:val="00976393"/>
    <w:rsid w:val="00A86145"/>
    <w:rsid w:val="00A87355"/>
    <w:rsid w:val="00AC1DE5"/>
    <w:rsid w:val="00AC77BC"/>
    <w:rsid w:val="00B25CB8"/>
    <w:rsid w:val="00B41A77"/>
    <w:rsid w:val="00BA0ACA"/>
    <w:rsid w:val="00BF4C86"/>
    <w:rsid w:val="00C17F8F"/>
    <w:rsid w:val="00C37071"/>
    <w:rsid w:val="00C66580"/>
    <w:rsid w:val="00C95E30"/>
    <w:rsid w:val="00CA5CE0"/>
    <w:rsid w:val="00CD7872"/>
    <w:rsid w:val="00CE59E9"/>
    <w:rsid w:val="00CE5A95"/>
    <w:rsid w:val="00D041E5"/>
    <w:rsid w:val="00ED0EDA"/>
    <w:rsid w:val="00F25A6F"/>
    <w:rsid w:val="00F71A51"/>
    <w:rsid w:val="00FC7430"/>
    <w:rsid w:val="00FE27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167B5"/>
  <w15:chartTrackingRefBased/>
  <w15:docId w15:val="{2F938788-E9A8-4FB8-94E2-F54FF7DF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837"/>
  </w:style>
  <w:style w:type="paragraph" w:styleId="Titre1">
    <w:name w:val="heading 1"/>
    <w:basedOn w:val="Normal"/>
    <w:next w:val="Normal"/>
    <w:link w:val="Titre1Car"/>
    <w:uiPriority w:val="9"/>
    <w:qFormat/>
    <w:rsid w:val="000D5837"/>
    <w:pPr>
      <w:keepNext/>
      <w:keepLines/>
      <w:spacing w:before="360" w:after="40" w:line="240" w:lineRule="auto"/>
      <w:outlineLvl w:val="0"/>
    </w:pPr>
    <w:rPr>
      <w:rFonts w:asciiTheme="majorHAnsi" w:eastAsiaTheme="majorEastAsia" w:hAnsiTheme="majorHAnsi" w:cstheme="majorBidi"/>
      <w:color w:val="90571E" w:themeColor="accent6" w:themeShade="BF"/>
      <w:sz w:val="40"/>
      <w:szCs w:val="40"/>
    </w:rPr>
  </w:style>
  <w:style w:type="paragraph" w:styleId="Titre2">
    <w:name w:val="heading 2"/>
    <w:basedOn w:val="Normal"/>
    <w:next w:val="Normal"/>
    <w:link w:val="Titre2Car"/>
    <w:uiPriority w:val="9"/>
    <w:unhideWhenUsed/>
    <w:qFormat/>
    <w:rsid w:val="000D5837"/>
    <w:pPr>
      <w:keepNext/>
      <w:keepLines/>
      <w:spacing w:before="80" w:after="0" w:line="240" w:lineRule="auto"/>
      <w:outlineLvl w:val="1"/>
    </w:pPr>
    <w:rPr>
      <w:rFonts w:asciiTheme="majorHAnsi" w:eastAsiaTheme="majorEastAsia" w:hAnsiTheme="majorHAnsi" w:cstheme="majorBidi"/>
      <w:color w:val="90571E" w:themeColor="accent6" w:themeShade="BF"/>
      <w:sz w:val="28"/>
      <w:szCs w:val="28"/>
    </w:rPr>
  </w:style>
  <w:style w:type="paragraph" w:styleId="Titre3">
    <w:name w:val="heading 3"/>
    <w:basedOn w:val="Normal"/>
    <w:next w:val="Normal"/>
    <w:link w:val="Titre3Car"/>
    <w:uiPriority w:val="9"/>
    <w:unhideWhenUsed/>
    <w:qFormat/>
    <w:rsid w:val="000D5837"/>
    <w:pPr>
      <w:keepNext/>
      <w:keepLines/>
      <w:spacing w:before="80" w:after="0" w:line="240" w:lineRule="auto"/>
      <w:outlineLvl w:val="2"/>
    </w:pPr>
    <w:rPr>
      <w:rFonts w:asciiTheme="majorHAnsi" w:eastAsiaTheme="majorEastAsia" w:hAnsiTheme="majorHAnsi" w:cstheme="majorBidi"/>
      <w:color w:val="90571E" w:themeColor="accent6" w:themeShade="BF"/>
      <w:sz w:val="24"/>
      <w:szCs w:val="24"/>
    </w:rPr>
  </w:style>
  <w:style w:type="paragraph" w:styleId="Titre4">
    <w:name w:val="heading 4"/>
    <w:basedOn w:val="Normal"/>
    <w:next w:val="Normal"/>
    <w:link w:val="Titre4Car"/>
    <w:uiPriority w:val="9"/>
    <w:semiHidden/>
    <w:unhideWhenUsed/>
    <w:qFormat/>
    <w:rsid w:val="000D5837"/>
    <w:pPr>
      <w:keepNext/>
      <w:keepLines/>
      <w:spacing w:before="80" w:after="0"/>
      <w:outlineLvl w:val="3"/>
    </w:pPr>
    <w:rPr>
      <w:rFonts w:asciiTheme="majorHAnsi" w:eastAsiaTheme="majorEastAsia" w:hAnsiTheme="majorHAnsi" w:cstheme="majorBidi"/>
      <w:color w:val="C17529" w:themeColor="accent6"/>
      <w:sz w:val="22"/>
      <w:szCs w:val="22"/>
    </w:rPr>
  </w:style>
  <w:style w:type="paragraph" w:styleId="Titre5">
    <w:name w:val="heading 5"/>
    <w:basedOn w:val="Normal"/>
    <w:next w:val="Normal"/>
    <w:link w:val="Titre5Car"/>
    <w:uiPriority w:val="9"/>
    <w:semiHidden/>
    <w:unhideWhenUsed/>
    <w:qFormat/>
    <w:rsid w:val="000D5837"/>
    <w:pPr>
      <w:keepNext/>
      <w:keepLines/>
      <w:spacing w:before="40" w:after="0"/>
      <w:outlineLvl w:val="4"/>
    </w:pPr>
    <w:rPr>
      <w:rFonts w:asciiTheme="majorHAnsi" w:eastAsiaTheme="majorEastAsia" w:hAnsiTheme="majorHAnsi" w:cstheme="majorBidi"/>
      <w:i/>
      <w:iCs/>
      <w:color w:val="C17529" w:themeColor="accent6"/>
      <w:sz w:val="22"/>
      <w:szCs w:val="22"/>
    </w:rPr>
  </w:style>
  <w:style w:type="paragraph" w:styleId="Titre6">
    <w:name w:val="heading 6"/>
    <w:basedOn w:val="Normal"/>
    <w:next w:val="Normal"/>
    <w:link w:val="Titre6Car"/>
    <w:uiPriority w:val="9"/>
    <w:semiHidden/>
    <w:unhideWhenUsed/>
    <w:qFormat/>
    <w:rsid w:val="000D5837"/>
    <w:pPr>
      <w:keepNext/>
      <w:keepLines/>
      <w:spacing w:before="40" w:after="0"/>
      <w:outlineLvl w:val="5"/>
    </w:pPr>
    <w:rPr>
      <w:rFonts w:asciiTheme="majorHAnsi" w:eastAsiaTheme="majorEastAsia" w:hAnsiTheme="majorHAnsi" w:cstheme="majorBidi"/>
      <w:color w:val="C17529" w:themeColor="accent6"/>
    </w:rPr>
  </w:style>
  <w:style w:type="paragraph" w:styleId="Titre7">
    <w:name w:val="heading 7"/>
    <w:basedOn w:val="Normal"/>
    <w:next w:val="Normal"/>
    <w:link w:val="Titre7Car"/>
    <w:uiPriority w:val="9"/>
    <w:semiHidden/>
    <w:unhideWhenUsed/>
    <w:qFormat/>
    <w:rsid w:val="000D5837"/>
    <w:pPr>
      <w:keepNext/>
      <w:keepLines/>
      <w:spacing w:before="40" w:after="0"/>
      <w:outlineLvl w:val="6"/>
    </w:pPr>
    <w:rPr>
      <w:rFonts w:asciiTheme="majorHAnsi" w:eastAsiaTheme="majorEastAsia" w:hAnsiTheme="majorHAnsi" w:cstheme="majorBidi"/>
      <w:b/>
      <w:bCs/>
      <w:color w:val="C17529" w:themeColor="accent6"/>
    </w:rPr>
  </w:style>
  <w:style w:type="paragraph" w:styleId="Titre8">
    <w:name w:val="heading 8"/>
    <w:basedOn w:val="Normal"/>
    <w:next w:val="Normal"/>
    <w:link w:val="Titre8Car"/>
    <w:uiPriority w:val="9"/>
    <w:semiHidden/>
    <w:unhideWhenUsed/>
    <w:qFormat/>
    <w:rsid w:val="000D5837"/>
    <w:pPr>
      <w:keepNext/>
      <w:keepLines/>
      <w:spacing w:before="40" w:after="0"/>
      <w:outlineLvl w:val="7"/>
    </w:pPr>
    <w:rPr>
      <w:rFonts w:asciiTheme="majorHAnsi" w:eastAsiaTheme="majorEastAsia" w:hAnsiTheme="majorHAnsi" w:cstheme="majorBidi"/>
      <w:b/>
      <w:bCs/>
      <w:i/>
      <w:iCs/>
      <w:color w:val="C17529" w:themeColor="accent6"/>
      <w:sz w:val="20"/>
      <w:szCs w:val="20"/>
    </w:rPr>
  </w:style>
  <w:style w:type="paragraph" w:styleId="Titre9">
    <w:name w:val="heading 9"/>
    <w:basedOn w:val="Normal"/>
    <w:next w:val="Normal"/>
    <w:link w:val="Titre9Car"/>
    <w:uiPriority w:val="9"/>
    <w:semiHidden/>
    <w:unhideWhenUsed/>
    <w:qFormat/>
    <w:rsid w:val="000D5837"/>
    <w:pPr>
      <w:keepNext/>
      <w:keepLines/>
      <w:spacing w:before="40" w:after="0"/>
      <w:outlineLvl w:val="8"/>
    </w:pPr>
    <w:rPr>
      <w:rFonts w:asciiTheme="majorHAnsi" w:eastAsiaTheme="majorEastAsia" w:hAnsiTheme="majorHAnsi" w:cstheme="majorBidi"/>
      <w:i/>
      <w:iCs/>
      <w:color w:val="C17529"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152E5"/>
    <w:pPr>
      <w:ind w:left="720"/>
      <w:contextualSpacing/>
    </w:pPr>
  </w:style>
  <w:style w:type="character" w:customStyle="1" w:styleId="Titre2Car">
    <w:name w:val="Titre 2 Car"/>
    <w:basedOn w:val="Policepardfaut"/>
    <w:link w:val="Titre2"/>
    <w:uiPriority w:val="9"/>
    <w:rsid w:val="000D5837"/>
    <w:rPr>
      <w:rFonts w:asciiTheme="majorHAnsi" w:eastAsiaTheme="majorEastAsia" w:hAnsiTheme="majorHAnsi" w:cstheme="majorBidi"/>
      <w:color w:val="90571E" w:themeColor="accent6" w:themeShade="BF"/>
      <w:sz w:val="28"/>
      <w:szCs w:val="28"/>
    </w:rPr>
  </w:style>
  <w:style w:type="character" w:styleId="lev">
    <w:name w:val="Strong"/>
    <w:basedOn w:val="Policepardfaut"/>
    <w:uiPriority w:val="22"/>
    <w:qFormat/>
    <w:rsid w:val="000D5837"/>
    <w:rPr>
      <w:b/>
      <w:bCs/>
    </w:rPr>
  </w:style>
  <w:style w:type="paragraph" w:styleId="Sansinterligne">
    <w:name w:val="No Spacing"/>
    <w:link w:val="SansinterligneCar"/>
    <w:uiPriority w:val="1"/>
    <w:qFormat/>
    <w:rsid w:val="000D5837"/>
    <w:pPr>
      <w:spacing w:after="0" w:line="240" w:lineRule="auto"/>
    </w:pPr>
  </w:style>
  <w:style w:type="character" w:customStyle="1" w:styleId="SansinterligneCar">
    <w:name w:val="Sans interligne Car"/>
    <w:basedOn w:val="Policepardfaut"/>
    <w:link w:val="Sansinterligne"/>
    <w:uiPriority w:val="1"/>
    <w:rsid w:val="00CE59E9"/>
  </w:style>
  <w:style w:type="character" w:customStyle="1" w:styleId="Titre1Car">
    <w:name w:val="Titre 1 Car"/>
    <w:basedOn w:val="Policepardfaut"/>
    <w:link w:val="Titre1"/>
    <w:uiPriority w:val="9"/>
    <w:rsid w:val="000D5837"/>
    <w:rPr>
      <w:rFonts w:asciiTheme="majorHAnsi" w:eastAsiaTheme="majorEastAsia" w:hAnsiTheme="majorHAnsi" w:cstheme="majorBidi"/>
      <w:color w:val="90571E" w:themeColor="accent6" w:themeShade="BF"/>
      <w:sz w:val="40"/>
      <w:szCs w:val="40"/>
    </w:rPr>
  </w:style>
  <w:style w:type="paragraph" w:styleId="En-ttedetabledesmatires">
    <w:name w:val="TOC Heading"/>
    <w:basedOn w:val="Titre1"/>
    <w:next w:val="Normal"/>
    <w:uiPriority w:val="39"/>
    <w:unhideWhenUsed/>
    <w:qFormat/>
    <w:rsid w:val="000D5837"/>
    <w:pPr>
      <w:outlineLvl w:val="9"/>
    </w:pPr>
  </w:style>
  <w:style w:type="paragraph" w:styleId="TM2">
    <w:name w:val="toc 2"/>
    <w:basedOn w:val="Normal"/>
    <w:next w:val="Normal"/>
    <w:autoRedefine/>
    <w:uiPriority w:val="39"/>
    <w:unhideWhenUsed/>
    <w:rsid w:val="00BA0ACA"/>
    <w:pPr>
      <w:spacing w:after="100"/>
      <w:ind w:left="220"/>
    </w:pPr>
    <w:rPr>
      <w:rFonts w:cs="Times New Roman"/>
      <w:lang w:eastAsia="fr-FR"/>
    </w:rPr>
  </w:style>
  <w:style w:type="paragraph" w:styleId="TM1">
    <w:name w:val="toc 1"/>
    <w:basedOn w:val="Normal"/>
    <w:next w:val="Normal"/>
    <w:autoRedefine/>
    <w:uiPriority w:val="39"/>
    <w:unhideWhenUsed/>
    <w:rsid w:val="00BA0ACA"/>
    <w:pPr>
      <w:spacing w:after="100"/>
    </w:pPr>
    <w:rPr>
      <w:rFonts w:cs="Times New Roman"/>
      <w:lang w:eastAsia="fr-FR"/>
    </w:rPr>
  </w:style>
  <w:style w:type="paragraph" w:styleId="TM3">
    <w:name w:val="toc 3"/>
    <w:basedOn w:val="Normal"/>
    <w:next w:val="Normal"/>
    <w:autoRedefine/>
    <w:uiPriority w:val="39"/>
    <w:unhideWhenUsed/>
    <w:rsid w:val="00BA0ACA"/>
    <w:pPr>
      <w:spacing w:after="100"/>
      <w:ind w:left="440"/>
    </w:pPr>
    <w:rPr>
      <w:rFonts w:cs="Times New Roman"/>
      <w:lang w:eastAsia="fr-FR"/>
    </w:rPr>
  </w:style>
  <w:style w:type="character" w:customStyle="1" w:styleId="Titre3Car">
    <w:name w:val="Titre 3 Car"/>
    <w:basedOn w:val="Policepardfaut"/>
    <w:link w:val="Titre3"/>
    <w:uiPriority w:val="9"/>
    <w:rsid w:val="000D5837"/>
    <w:rPr>
      <w:rFonts w:asciiTheme="majorHAnsi" w:eastAsiaTheme="majorEastAsia" w:hAnsiTheme="majorHAnsi" w:cstheme="majorBidi"/>
      <w:color w:val="90571E" w:themeColor="accent6" w:themeShade="BF"/>
      <w:sz w:val="24"/>
      <w:szCs w:val="24"/>
    </w:rPr>
  </w:style>
  <w:style w:type="character" w:customStyle="1" w:styleId="Titre4Car">
    <w:name w:val="Titre 4 Car"/>
    <w:basedOn w:val="Policepardfaut"/>
    <w:link w:val="Titre4"/>
    <w:uiPriority w:val="9"/>
    <w:semiHidden/>
    <w:rsid w:val="000D5837"/>
    <w:rPr>
      <w:rFonts w:asciiTheme="majorHAnsi" w:eastAsiaTheme="majorEastAsia" w:hAnsiTheme="majorHAnsi" w:cstheme="majorBidi"/>
      <w:color w:val="C17529" w:themeColor="accent6"/>
      <w:sz w:val="22"/>
      <w:szCs w:val="22"/>
    </w:rPr>
  </w:style>
  <w:style w:type="character" w:customStyle="1" w:styleId="Titre5Car">
    <w:name w:val="Titre 5 Car"/>
    <w:basedOn w:val="Policepardfaut"/>
    <w:link w:val="Titre5"/>
    <w:uiPriority w:val="9"/>
    <w:semiHidden/>
    <w:rsid w:val="000D5837"/>
    <w:rPr>
      <w:rFonts w:asciiTheme="majorHAnsi" w:eastAsiaTheme="majorEastAsia" w:hAnsiTheme="majorHAnsi" w:cstheme="majorBidi"/>
      <w:i/>
      <w:iCs/>
      <w:color w:val="C17529" w:themeColor="accent6"/>
      <w:sz w:val="22"/>
      <w:szCs w:val="22"/>
    </w:rPr>
  </w:style>
  <w:style w:type="character" w:customStyle="1" w:styleId="Titre6Car">
    <w:name w:val="Titre 6 Car"/>
    <w:basedOn w:val="Policepardfaut"/>
    <w:link w:val="Titre6"/>
    <w:uiPriority w:val="9"/>
    <w:semiHidden/>
    <w:rsid w:val="000D5837"/>
    <w:rPr>
      <w:rFonts w:asciiTheme="majorHAnsi" w:eastAsiaTheme="majorEastAsia" w:hAnsiTheme="majorHAnsi" w:cstheme="majorBidi"/>
      <w:color w:val="C17529" w:themeColor="accent6"/>
    </w:rPr>
  </w:style>
  <w:style w:type="character" w:customStyle="1" w:styleId="Titre7Car">
    <w:name w:val="Titre 7 Car"/>
    <w:basedOn w:val="Policepardfaut"/>
    <w:link w:val="Titre7"/>
    <w:uiPriority w:val="9"/>
    <w:semiHidden/>
    <w:rsid w:val="000D5837"/>
    <w:rPr>
      <w:rFonts w:asciiTheme="majorHAnsi" w:eastAsiaTheme="majorEastAsia" w:hAnsiTheme="majorHAnsi" w:cstheme="majorBidi"/>
      <w:b/>
      <w:bCs/>
      <w:color w:val="C17529" w:themeColor="accent6"/>
    </w:rPr>
  </w:style>
  <w:style w:type="character" w:customStyle="1" w:styleId="Titre8Car">
    <w:name w:val="Titre 8 Car"/>
    <w:basedOn w:val="Policepardfaut"/>
    <w:link w:val="Titre8"/>
    <w:uiPriority w:val="9"/>
    <w:semiHidden/>
    <w:rsid w:val="000D5837"/>
    <w:rPr>
      <w:rFonts w:asciiTheme="majorHAnsi" w:eastAsiaTheme="majorEastAsia" w:hAnsiTheme="majorHAnsi" w:cstheme="majorBidi"/>
      <w:b/>
      <w:bCs/>
      <w:i/>
      <w:iCs/>
      <w:color w:val="C17529" w:themeColor="accent6"/>
      <w:sz w:val="20"/>
      <w:szCs w:val="20"/>
    </w:rPr>
  </w:style>
  <w:style w:type="character" w:customStyle="1" w:styleId="Titre9Car">
    <w:name w:val="Titre 9 Car"/>
    <w:basedOn w:val="Policepardfaut"/>
    <w:link w:val="Titre9"/>
    <w:uiPriority w:val="9"/>
    <w:semiHidden/>
    <w:rsid w:val="000D5837"/>
    <w:rPr>
      <w:rFonts w:asciiTheme="majorHAnsi" w:eastAsiaTheme="majorEastAsia" w:hAnsiTheme="majorHAnsi" w:cstheme="majorBidi"/>
      <w:i/>
      <w:iCs/>
      <w:color w:val="C17529" w:themeColor="accent6"/>
      <w:sz w:val="20"/>
      <w:szCs w:val="20"/>
    </w:rPr>
  </w:style>
  <w:style w:type="paragraph" w:styleId="Lgende">
    <w:name w:val="caption"/>
    <w:basedOn w:val="Normal"/>
    <w:next w:val="Normal"/>
    <w:uiPriority w:val="35"/>
    <w:unhideWhenUsed/>
    <w:qFormat/>
    <w:rsid w:val="000D5837"/>
    <w:pPr>
      <w:spacing w:line="240" w:lineRule="auto"/>
    </w:pPr>
    <w:rPr>
      <w:b/>
      <w:bCs/>
      <w:smallCaps/>
      <w:color w:val="595959" w:themeColor="text1" w:themeTint="A6"/>
    </w:rPr>
  </w:style>
  <w:style w:type="paragraph" w:styleId="Titre">
    <w:name w:val="Title"/>
    <w:basedOn w:val="Normal"/>
    <w:next w:val="Normal"/>
    <w:link w:val="TitreCar"/>
    <w:uiPriority w:val="10"/>
    <w:qFormat/>
    <w:rsid w:val="000D583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0D5837"/>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0D5837"/>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0D5837"/>
    <w:rPr>
      <w:rFonts w:asciiTheme="majorHAnsi" w:eastAsiaTheme="majorEastAsia" w:hAnsiTheme="majorHAnsi" w:cstheme="majorBidi"/>
      <w:sz w:val="30"/>
      <w:szCs w:val="30"/>
    </w:rPr>
  </w:style>
  <w:style w:type="character" w:styleId="Accentuation">
    <w:name w:val="Emphasis"/>
    <w:basedOn w:val="Policepardfaut"/>
    <w:uiPriority w:val="20"/>
    <w:qFormat/>
    <w:rsid w:val="000D5837"/>
    <w:rPr>
      <w:i/>
      <w:iCs/>
      <w:color w:val="C17529" w:themeColor="accent6"/>
    </w:rPr>
  </w:style>
  <w:style w:type="paragraph" w:styleId="Citation">
    <w:name w:val="Quote"/>
    <w:basedOn w:val="Normal"/>
    <w:next w:val="Normal"/>
    <w:link w:val="CitationCar"/>
    <w:uiPriority w:val="29"/>
    <w:qFormat/>
    <w:rsid w:val="000D5837"/>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0D5837"/>
    <w:rPr>
      <w:i/>
      <w:iCs/>
      <w:color w:val="262626" w:themeColor="text1" w:themeTint="D9"/>
    </w:rPr>
  </w:style>
  <w:style w:type="paragraph" w:styleId="Citationintense">
    <w:name w:val="Intense Quote"/>
    <w:basedOn w:val="Normal"/>
    <w:next w:val="Normal"/>
    <w:link w:val="CitationintenseCar"/>
    <w:uiPriority w:val="30"/>
    <w:qFormat/>
    <w:rsid w:val="000D5837"/>
    <w:pPr>
      <w:spacing w:before="160" w:after="160" w:line="264" w:lineRule="auto"/>
      <w:ind w:left="720" w:right="720"/>
      <w:jc w:val="center"/>
    </w:pPr>
    <w:rPr>
      <w:rFonts w:asciiTheme="majorHAnsi" w:eastAsiaTheme="majorEastAsia" w:hAnsiTheme="majorHAnsi" w:cstheme="majorBidi"/>
      <w:i/>
      <w:iCs/>
      <w:color w:val="C17529" w:themeColor="accent6"/>
      <w:sz w:val="32"/>
      <w:szCs w:val="32"/>
    </w:rPr>
  </w:style>
  <w:style w:type="character" w:customStyle="1" w:styleId="CitationintenseCar">
    <w:name w:val="Citation intense Car"/>
    <w:basedOn w:val="Policepardfaut"/>
    <w:link w:val="Citationintense"/>
    <w:uiPriority w:val="30"/>
    <w:rsid w:val="000D5837"/>
    <w:rPr>
      <w:rFonts w:asciiTheme="majorHAnsi" w:eastAsiaTheme="majorEastAsia" w:hAnsiTheme="majorHAnsi" w:cstheme="majorBidi"/>
      <w:i/>
      <w:iCs/>
      <w:color w:val="C17529" w:themeColor="accent6"/>
      <w:sz w:val="32"/>
      <w:szCs w:val="32"/>
    </w:rPr>
  </w:style>
  <w:style w:type="character" w:styleId="Accentuationlgre">
    <w:name w:val="Subtle Emphasis"/>
    <w:basedOn w:val="Policepardfaut"/>
    <w:uiPriority w:val="19"/>
    <w:qFormat/>
    <w:rsid w:val="000D5837"/>
    <w:rPr>
      <w:i/>
      <w:iCs/>
    </w:rPr>
  </w:style>
  <w:style w:type="character" w:styleId="Accentuationintense">
    <w:name w:val="Intense Emphasis"/>
    <w:basedOn w:val="Policepardfaut"/>
    <w:uiPriority w:val="21"/>
    <w:qFormat/>
    <w:rsid w:val="000D5837"/>
    <w:rPr>
      <w:b/>
      <w:bCs/>
      <w:i/>
      <w:iCs/>
    </w:rPr>
  </w:style>
  <w:style w:type="character" w:styleId="Rfrencelgre">
    <w:name w:val="Subtle Reference"/>
    <w:basedOn w:val="Policepardfaut"/>
    <w:uiPriority w:val="31"/>
    <w:qFormat/>
    <w:rsid w:val="000D5837"/>
    <w:rPr>
      <w:smallCaps/>
      <w:color w:val="595959" w:themeColor="text1" w:themeTint="A6"/>
    </w:rPr>
  </w:style>
  <w:style w:type="character" w:styleId="Rfrenceintense">
    <w:name w:val="Intense Reference"/>
    <w:basedOn w:val="Policepardfaut"/>
    <w:uiPriority w:val="32"/>
    <w:qFormat/>
    <w:rsid w:val="000D5837"/>
    <w:rPr>
      <w:b/>
      <w:bCs/>
      <w:smallCaps/>
      <w:color w:val="C17529" w:themeColor="accent6"/>
    </w:rPr>
  </w:style>
  <w:style w:type="character" w:styleId="Titredulivre">
    <w:name w:val="Book Title"/>
    <w:basedOn w:val="Policepardfaut"/>
    <w:uiPriority w:val="33"/>
    <w:qFormat/>
    <w:rsid w:val="000D5837"/>
    <w:rPr>
      <w:b/>
      <w:bCs/>
      <w:caps w:val="0"/>
      <w:smallCaps/>
      <w:spacing w:val="7"/>
      <w:sz w:val="21"/>
      <w:szCs w:val="21"/>
    </w:rPr>
  </w:style>
  <w:style w:type="character" w:styleId="Lienhypertexte">
    <w:name w:val="Hyperlink"/>
    <w:basedOn w:val="Policepardfaut"/>
    <w:uiPriority w:val="99"/>
    <w:unhideWhenUsed/>
    <w:rsid w:val="000D5837"/>
    <w:rPr>
      <w:color w:val="AD1F1F" w:themeColor="hyperlink"/>
      <w:u w:val="single"/>
    </w:rPr>
  </w:style>
  <w:style w:type="character" w:styleId="Marquedecommentaire">
    <w:name w:val="annotation reference"/>
    <w:basedOn w:val="Policepardfaut"/>
    <w:uiPriority w:val="99"/>
    <w:semiHidden/>
    <w:unhideWhenUsed/>
    <w:rsid w:val="0001502C"/>
    <w:rPr>
      <w:sz w:val="16"/>
      <w:szCs w:val="16"/>
    </w:rPr>
  </w:style>
  <w:style w:type="paragraph" w:styleId="Commentaire">
    <w:name w:val="annotation text"/>
    <w:basedOn w:val="Normal"/>
    <w:link w:val="CommentaireCar"/>
    <w:uiPriority w:val="99"/>
    <w:semiHidden/>
    <w:unhideWhenUsed/>
    <w:rsid w:val="0001502C"/>
    <w:pPr>
      <w:spacing w:line="240" w:lineRule="auto"/>
    </w:pPr>
    <w:rPr>
      <w:sz w:val="20"/>
      <w:szCs w:val="20"/>
    </w:rPr>
  </w:style>
  <w:style w:type="character" w:customStyle="1" w:styleId="CommentaireCar">
    <w:name w:val="Commentaire Car"/>
    <w:basedOn w:val="Policepardfaut"/>
    <w:link w:val="Commentaire"/>
    <w:uiPriority w:val="99"/>
    <w:semiHidden/>
    <w:rsid w:val="0001502C"/>
    <w:rPr>
      <w:sz w:val="20"/>
      <w:szCs w:val="20"/>
    </w:rPr>
  </w:style>
  <w:style w:type="paragraph" w:styleId="Objetducommentaire">
    <w:name w:val="annotation subject"/>
    <w:basedOn w:val="Commentaire"/>
    <w:next w:val="Commentaire"/>
    <w:link w:val="ObjetducommentaireCar"/>
    <w:uiPriority w:val="99"/>
    <w:semiHidden/>
    <w:unhideWhenUsed/>
    <w:rsid w:val="0001502C"/>
    <w:rPr>
      <w:b/>
      <w:bCs/>
    </w:rPr>
  </w:style>
  <w:style w:type="character" w:customStyle="1" w:styleId="ObjetducommentaireCar">
    <w:name w:val="Objet du commentaire Car"/>
    <w:basedOn w:val="CommentaireCar"/>
    <w:link w:val="Objetducommentaire"/>
    <w:uiPriority w:val="99"/>
    <w:semiHidden/>
    <w:rsid w:val="0001502C"/>
    <w:rPr>
      <w:b/>
      <w:bCs/>
      <w:sz w:val="20"/>
      <w:szCs w:val="20"/>
    </w:rPr>
  </w:style>
  <w:style w:type="character" w:styleId="CodeHTML">
    <w:name w:val="HTML Code"/>
    <w:basedOn w:val="Policepardfaut"/>
    <w:uiPriority w:val="99"/>
    <w:semiHidden/>
    <w:unhideWhenUsed/>
    <w:rsid w:val="0001502C"/>
    <w:rPr>
      <w:rFonts w:ascii="Courier New" w:eastAsia="Times New Roman" w:hAnsi="Courier New" w:cs="Courier New"/>
      <w:sz w:val="20"/>
      <w:szCs w:val="20"/>
    </w:rPr>
  </w:style>
  <w:style w:type="character" w:customStyle="1" w:styleId="overflow-hidden">
    <w:name w:val="overflow-hidden"/>
    <w:basedOn w:val="Policepardfaut"/>
    <w:rsid w:val="007D4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6279">
      <w:bodyDiv w:val="1"/>
      <w:marLeft w:val="0"/>
      <w:marRight w:val="0"/>
      <w:marTop w:val="0"/>
      <w:marBottom w:val="0"/>
      <w:divBdr>
        <w:top w:val="none" w:sz="0" w:space="0" w:color="auto"/>
        <w:left w:val="none" w:sz="0" w:space="0" w:color="auto"/>
        <w:bottom w:val="none" w:sz="0" w:space="0" w:color="auto"/>
        <w:right w:val="none" w:sz="0" w:space="0" w:color="auto"/>
      </w:divBdr>
    </w:div>
    <w:div w:id="195196843">
      <w:bodyDiv w:val="1"/>
      <w:marLeft w:val="0"/>
      <w:marRight w:val="0"/>
      <w:marTop w:val="0"/>
      <w:marBottom w:val="0"/>
      <w:divBdr>
        <w:top w:val="none" w:sz="0" w:space="0" w:color="auto"/>
        <w:left w:val="none" w:sz="0" w:space="0" w:color="auto"/>
        <w:bottom w:val="none" w:sz="0" w:space="0" w:color="auto"/>
        <w:right w:val="none" w:sz="0" w:space="0" w:color="auto"/>
      </w:divBdr>
    </w:div>
    <w:div w:id="345592565">
      <w:bodyDiv w:val="1"/>
      <w:marLeft w:val="0"/>
      <w:marRight w:val="0"/>
      <w:marTop w:val="0"/>
      <w:marBottom w:val="0"/>
      <w:divBdr>
        <w:top w:val="none" w:sz="0" w:space="0" w:color="auto"/>
        <w:left w:val="none" w:sz="0" w:space="0" w:color="auto"/>
        <w:bottom w:val="none" w:sz="0" w:space="0" w:color="auto"/>
        <w:right w:val="none" w:sz="0" w:space="0" w:color="auto"/>
      </w:divBdr>
    </w:div>
    <w:div w:id="523371383">
      <w:bodyDiv w:val="1"/>
      <w:marLeft w:val="0"/>
      <w:marRight w:val="0"/>
      <w:marTop w:val="0"/>
      <w:marBottom w:val="0"/>
      <w:divBdr>
        <w:top w:val="none" w:sz="0" w:space="0" w:color="auto"/>
        <w:left w:val="none" w:sz="0" w:space="0" w:color="auto"/>
        <w:bottom w:val="none" w:sz="0" w:space="0" w:color="auto"/>
        <w:right w:val="none" w:sz="0" w:space="0" w:color="auto"/>
      </w:divBdr>
    </w:div>
    <w:div w:id="698166430">
      <w:bodyDiv w:val="1"/>
      <w:marLeft w:val="0"/>
      <w:marRight w:val="0"/>
      <w:marTop w:val="0"/>
      <w:marBottom w:val="0"/>
      <w:divBdr>
        <w:top w:val="none" w:sz="0" w:space="0" w:color="auto"/>
        <w:left w:val="none" w:sz="0" w:space="0" w:color="auto"/>
        <w:bottom w:val="none" w:sz="0" w:space="0" w:color="auto"/>
        <w:right w:val="none" w:sz="0" w:space="0" w:color="auto"/>
      </w:divBdr>
    </w:div>
    <w:div w:id="735856510">
      <w:bodyDiv w:val="1"/>
      <w:marLeft w:val="0"/>
      <w:marRight w:val="0"/>
      <w:marTop w:val="0"/>
      <w:marBottom w:val="0"/>
      <w:divBdr>
        <w:top w:val="none" w:sz="0" w:space="0" w:color="auto"/>
        <w:left w:val="none" w:sz="0" w:space="0" w:color="auto"/>
        <w:bottom w:val="none" w:sz="0" w:space="0" w:color="auto"/>
        <w:right w:val="none" w:sz="0" w:space="0" w:color="auto"/>
      </w:divBdr>
    </w:div>
    <w:div w:id="946422014">
      <w:bodyDiv w:val="1"/>
      <w:marLeft w:val="0"/>
      <w:marRight w:val="0"/>
      <w:marTop w:val="0"/>
      <w:marBottom w:val="0"/>
      <w:divBdr>
        <w:top w:val="none" w:sz="0" w:space="0" w:color="auto"/>
        <w:left w:val="none" w:sz="0" w:space="0" w:color="auto"/>
        <w:bottom w:val="none" w:sz="0" w:space="0" w:color="auto"/>
        <w:right w:val="none" w:sz="0" w:space="0" w:color="auto"/>
      </w:divBdr>
    </w:div>
    <w:div w:id="1030564972">
      <w:bodyDiv w:val="1"/>
      <w:marLeft w:val="0"/>
      <w:marRight w:val="0"/>
      <w:marTop w:val="0"/>
      <w:marBottom w:val="0"/>
      <w:divBdr>
        <w:top w:val="none" w:sz="0" w:space="0" w:color="auto"/>
        <w:left w:val="none" w:sz="0" w:space="0" w:color="auto"/>
        <w:bottom w:val="none" w:sz="0" w:space="0" w:color="auto"/>
        <w:right w:val="none" w:sz="0" w:space="0" w:color="auto"/>
      </w:divBdr>
    </w:div>
    <w:div w:id="1043677183">
      <w:bodyDiv w:val="1"/>
      <w:marLeft w:val="0"/>
      <w:marRight w:val="0"/>
      <w:marTop w:val="0"/>
      <w:marBottom w:val="0"/>
      <w:divBdr>
        <w:top w:val="none" w:sz="0" w:space="0" w:color="auto"/>
        <w:left w:val="none" w:sz="0" w:space="0" w:color="auto"/>
        <w:bottom w:val="none" w:sz="0" w:space="0" w:color="auto"/>
        <w:right w:val="none" w:sz="0" w:space="0" w:color="auto"/>
      </w:divBdr>
    </w:div>
    <w:div w:id="1430082928">
      <w:bodyDiv w:val="1"/>
      <w:marLeft w:val="0"/>
      <w:marRight w:val="0"/>
      <w:marTop w:val="0"/>
      <w:marBottom w:val="0"/>
      <w:divBdr>
        <w:top w:val="none" w:sz="0" w:space="0" w:color="auto"/>
        <w:left w:val="none" w:sz="0" w:space="0" w:color="auto"/>
        <w:bottom w:val="none" w:sz="0" w:space="0" w:color="auto"/>
        <w:right w:val="none" w:sz="0" w:space="0" w:color="auto"/>
      </w:divBdr>
    </w:div>
    <w:div w:id="1481851423">
      <w:bodyDiv w:val="1"/>
      <w:marLeft w:val="0"/>
      <w:marRight w:val="0"/>
      <w:marTop w:val="0"/>
      <w:marBottom w:val="0"/>
      <w:divBdr>
        <w:top w:val="none" w:sz="0" w:space="0" w:color="auto"/>
        <w:left w:val="none" w:sz="0" w:space="0" w:color="auto"/>
        <w:bottom w:val="none" w:sz="0" w:space="0" w:color="auto"/>
        <w:right w:val="none" w:sz="0" w:space="0" w:color="auto"/>
      </w:divBdr>
    </w:div>
    <w:div w:id="1488668317">
      <w:bodyDiv w:val="1"/>
      <w:marLeft w:val="0"/>
      <w:marRight w:val="0"/>
      <w:marTop w:val="0"/>
      <w:marBottom w:val="0"/>
      <w:divBdr>
        <w:top w:val="none" w:sz="0" w:space="0" w:color="auto"/>
        <w:left w:val="none" w:sz="0" w:space="0" w:color="auto"/>
        <w:bottom w:val="none" w:sz="0" w:space="0" w:color="auto"/>
        <w:right w:val="none" w:sz="0" w:space="0" w:color="auto"/>
      </w:divBdr>
    </w:div>
    <w:div w:id="1529175799">
      <w:bodyDiv w:val="1"/>
      <w:marLeft w:val="0"/>
      <w:marRight w:val="0"/>
      <w:marTop w:val="0"/>
      <w:marBottom w:val="0"/>
      <w:divBdr>
        <w:top w:val="none" w:sz="0" w:space="0" w:color="auto"/>
        <w:left w:val="none" w:sz="0" w:space="0" w:color="auto"/>
        <w:bottom w:val="none" w:sz="0" w:space="0" w:color="auto"/>
        <w:right w:val="none" w:sz="0" w:space="0" w:color="auto"/>
      </w:divBdr>
    </w:div>
    <w:div w:id="1545169431">
      <w:bodyDiv w:val="1"/>
      <w:marLeft w:val="0"/>
      <w:marRight w:val="0"/>
      <w:marTop w:val="0"/>
      <w:marBottom w:val="0"/>
      <w:divBdr>
        <w:top w:val="none" w:sz="0" w:space="0" w:color="auto"/>
        <w:left w:val="none" w:sz="0" w:space="0" w:color="auto"/>
        <w:bottom w:val="none" w:sz="0" w:space="0" w:color="auto"/>
        <w:right w:val="none" w:sz="0" w:space="0" w:color="auto"/>
      </w:divBdr>
    </w:div>
    <w:div w:id="1572350361">
      <w:bodyDiv w:val="1"/>
      <w:marLeft w:val="0"/>
      <w:marRight w:val="0"/>
      <w:marTop w:val="0"/>
      <w:marBottom w:val="0"/>
      <w:divBdr>
        <w:top w:val="none" w:sz="0" w:space="0" w:color="auto"/>
        <w:left w:val="none" w:sz="0" w:space="0" w:color="auto"/>
        <w:bottom w:val="none" w:sz="0" w:space="0" w:color="auto"/>
        <w:right w:val="none" w:sz="0" w:space="0" w:color="auto"/>
      </w:divBdr>
    </w:div>
    <w:div w:id="1586301739">
      <w:bodyDiv w:val="1"/>
      <w:marLeft w:val="0"/>
      <w:marRight w:val="0"/>
      <w:marTop w:val="0"/>
      <w:marBottom w:val="0"/>
      <w:divBdr>
        <w:top w:val="none" w:sz="0" w:space="0" w:color="auto"/>
        <w:left w:val="none" w:sz="0" w:space="0" w:color="auto"/>
        <w:bottom w:val="none" w:sz="0" w:space="0" w:color="auto"/>
        <w:right w:val="none" w:sz="0" w:space="0" w:color="auto"/>
      </w:divBdr>
    </w:div>
    <w:div w:id="1761103397">
      <w:bodyDiv w:val="1"/>
      <w:marLeft w:val="0"/>
      <w:marRight w:val="0"/>
      <w:marTop w:val="0"/>
      <w:marBottom w:val="0"/>
      <w:divBdr>
        <w:top w:val="none" w:sz="0" w:space="0" w:color="auto"/>
        <w:left w:val="none" w:sz="0" w:space="0" w:color="auto"/>
        <w:bottom w:val="none" w:sz="0" w:space="0" w:color="auto"/>
        <w:right w:val="none" w:sz="0" w:space="0" w:color="auto"/>
      </w:divBdr>
    </w:div>
    <w:div w:id="1874877239">
      <w:bodyDiv w:val="1"/>
      <w:marLeft w:val="0"/>
      <w:marRight w:val="0"/>
      <w:marTop w:val="0"/>
      <w:marBottom w:val="0"/>
      <w:divBdr>
        <w:top w:val="none" w:sz="0" w:space="0" w:color="auto"/>
        <w:left w:val="none" w:sz="0" w:space="0" w:color="auto"/>
        <w:bottom w:val="none" w:sz="0" w:space="0" w:color="auto"/>
        <w:right w:val="none" w:sz="0" w:space="0" w:color="auto"/>
      </w:divBdr>
    </w:div>
    <w:div w:id="2036272893">
      <w:bodyDiv w:val="1"/>
      <w:marLeft w:val="0"/>
      <w:marRight w:val="0"/>
      <w:marTop w:val="0"/>
      <w:marBottom w:val="0"/>
      <w:divBdr>
        <w:top w:val="none" w:sz="0" w:space="0" w:color="auto"/>
        <w:left w:val="none" w:sz="0" w:space="0" w:color="auto"/>
        <w:bottom w:val="none" w:sz="0" w:space="0" w:color="auto"/>
        <w:right w:val="none" w:sz="0" w:space="0" w:color="auto"/>
      </w:divBdr>
    </w:div>
    <w:div w:id="2056156088">
      <w:bodyDiv w:val="1"/>
      <w:marLeft w:val="0"/>
      <w:marRight w:val="0"/>
      <w:marTop w:val="0"/>
      <w:marBottom w:val="0"/>
      <w:divBdr>
        <w:top w:val="none" w:sz="0" w:space="0" w:color="auto"/>
        <w:left w:val="none" w:sz="0" w:space="0" w:color="auto"/>
        <w:bottom w:val="none" w:sz="0" w:space="0" w:color="auto"/>
        <w:right w:val="none" w:sz="0" w:space="0" w:color="auto"/>
      </w:divBdr>
    </w:div>
    <w:div w:id="2100367312">
      <w:bodyDiv w:val="1"/>
      <w:marLeft w:val="0"/>
      <w:marRight w:val="0"/>
      <w:marTop w:val="0"/>
      <w:marBottom w:val="0"/>
      <w:divBdr>
        <w:top w:val="none" w:sz="0" w:space="0" w:color="auto"/>
        <w:left w:val="none" w:sz="0" w:space="0" w:color="auto"/>
        <w:bottom w:val="none" w:sz="0" w:space="0" w:color="auto"/>
        <w:right w:val="none" w:sz="0" w:space="0" w:color="auto"/>
      </w:divBdr>
    </w:div>
    <w:div w:id="2124692319">
      <w:bodyDiv w:val="1"/>
      <w:marLeft w:val="0"/>
      <w:marRight w:val="0"/>
      <w:marTop w:val="0"/>
      <w:marBottom w:val="0"/>
      <w:divBdr>
        <w:top w:val="none" w:sz="0" w:space="0" w:color="auto"/>
        <w:left w:val="none" w:sz="0" w:space="0" w:color="auto"/>
        <w:bottom w:val="none" w:sz="0" w:space="0" w:color="auto"/>
        <w:right w:val="none" w:sz="0" w:space="0" w:color="auto"/>
      </w:divBdr>
      <w:divsChild>
        <w:div w:id="118379360">
          <w:marLeft w:val="0"/>
          <w:marRight w:val="0"/>
          <w:marTop w:val="0"/>
          <w:marBottom w:val="0"/>
          <w:divBdr>
            <w:top w:val="none" w:sz="0" w:space="0" w:color="auto"/>
            <w:left w:val="none" w:sz="0" w:space="0" w:color="auto"/>
            <w:bottom w:val="none" w:sz="0" w:space="0" w:color="auto"/>
            <w:right w:val="none" w:sz="0" w:space="0" w:color="auto"/>
          </w:divBdr>
          <w:divsChild>
            <w:div w:id="1996761428">
              <w:marLeft w:val="0"/>
              <w:marRight w:val="0"/>
              <w:marTop w:val="0"/>
              <w:marBottom w:val="0"/>
              <w:divBdr>
                <w:top w:val="none" w:sz="0" w:space="0" w:color="auto"/>
                <w:left w:val="none" w:sz="0" w:space="0" w:color="auto"/>
                <w:bottom w:val="none" w:sz="0" w:space="0" w:color="auto"/>
                <w:right w:val="none" w:sz="0" w:space="0" w:color="auto"/>
              </w:divBdr>
              <w:divsChild>
                <w:div w:id="1831872157">
                  <w:marLeft w:val="0"/>
                  <w:marRight w:val="0"/>
                  <w:marTop w:val="0"/>
                  <w:marBottom w:val="0"/>
                  <w:divBdr>
                    <w:top w:val="none" w:sz="0" w:space="0" w:color="auto"/>
                    <w:left w:val="none" w:sz="0" w:space="0" w:color="auto"/>
                    <w:bottom w:val="none" w:sz="0" w:space="0" w:color="auto"/>
                    <w:right w:val="none" w:sz="0" w:space="0" w:color="auto"/>
                  </w:divBdr>
                  <w:divsChild>
                    <w:div w:id="11518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68842">
          <w:marLeft w:val="0"/>
          <w:marRight w:val="0"/>
          <w:marTop w:val="0"/>
          <w:marBottom w:val="0"/>
          <w:divBdr>
            <w:top w:val="none" w:sz="0" w:space="0" w:color="auto"/>
            <w:left w:val="none" w:sz="0" w:space="0" w:color="auto"/>
            <w:bottom w:val="none" w:sz="0" w:space="0" w:color="auto"/>
            <w:right w:val="none" w:sz="0" w:space="0" w:color="auto"/>
          </w:divBdr>
          <w:divsChild>
            <w:div w:id="1850943494">
              <w:marLeft w:val="0"/>
              <w:marRight w:val="0"/>
              <w:marTop w:val="0"/>
              <w:marBottom w:val="0"/>
              <w:divBdr>
                <w:top w:val="none" w:sz="0" w:space="0" w:color="auto"/>
                <w:left w:val="none" w:sz="0" w:space="0" w:color="auto"/>
                <w:bottom w:val="none" w:sz="0" w:space="0" w:color="auto"/>
                <w:right w:val="none" w:sz="0" w:space="0" w:color="auto"/>
              </w:divBdr>
              <w:divsChild>
                <w:div w:id="10247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675D41487445E984966B59F994B23B"/>
        <w:category>
          <w:name w:val="Général"/>
          <w:gallery w:val="placeholder"/>
        </w:category>
        <w:types>
          <w:type w:val="bbPlcHdr"/>
        </w:types>
        <w:behaviors>
          <w:behavior w:val="content"/>
        </w:behaviors>
        <w:guid w:val="{9E12899D-0B30-4CF1-B44B-E05FA52C5719}"/>
      </w:docPartPr>
      <w:docPartBody>
        <w:p w:rsidR="00A414DF" w:rsidRDefault="00B74619" w:rsidP="00B74619">
          <w:pPr>
            <w:pStyle w:val="3C675D41487445E984966B59F994B23B"/>
          </w:pPr>
          <w:r>
            <w:rPr>
              <w:color w:val="2F5496" w:themeColor="accent1" w:themeShade="BF"/>
              <w:sz w:val="24"/>
              <w:szCs w:val="24"/>
            </w:rPr>
            <w:t>[Nom de la société]</w:t>
          </w:r>
        </w:p>
      </w:docPartBody>
    </w:docPart>
    <w:docPart>
      <w:docPartPr>
        <w:name w:val="85B24A3C91804FFC83D824243480E7B3"/>
        <w:category>
          <w:name w:val="Général"/>
          <w:gallery w:val="placeholder"/>
        </w:category>
        <w:types>
          <w:type w:val="bbPlcHdr"/>
        </w:types>
        <w:behaviors>
          <w:behavior w:val="content"/>
        </w:behaviors>
        <w:guid w:val="{6E103538-1F05-4E29-82D9-279E92261255}"/>
      </w:docPartPr>
      <w:docPartBody>
        <w:p w:rsidR="00A414DF" w:rsidRDefault="00B74619" w:rsidP="00B74619">
          <w:pPr>
            <w:pStyle w:val="85B24A3C91804FFC83D824243480E7B3"/>
          </w:pPr>
          <w:r>
            <w:rPr>
              <w:rFonts w:asciiTheme="majorHAnsi" w:eastAsiaTheme="majorEastAsia" w:hAnsiTheme="majorHAnsi" w:cstheme="majorBidi"/>
              <w:color w:val="4472C4" w:themeColor="accent1"/>
              <w:sz w:val="88"/>
              <w:szCs w:val="88"/>
            </w:rPr>
            <w:t>[Titre du document]</w:t>
          </w:r>
        </w:p>
      </w:docPartBody>
    </w:docPart>
    <w:docPart>
      <w:docPartPr>
        <w:name w:val="4336CE9351DD4EC9AC99F215F35CE711"/>
        <w:category>
          <w:name w:val="Général"/>
          <w:gallery w:val="placeholder"/>
        </w:category>
        <w:types>
          <w:type w:val="bbPlcHdr"/>
        </w:types>
        <w:behaviors>
          <w:behavior w:val="content"/>
        </w:behaviors>
        <w:guid w:val="{42065A13-D282-4C05-AADE-E47F758A396F}"/>
      </w:docPartPr>
      <w:docPartBody>
        <w:p w:rsidR="00A414DF" w:rsidRDefault="00B74619" w:rsidP="00B74619">
          <w:pPr>
            <w:pStyle w:val="4336CE9351DD4EC9AC99F215F35CE711"/>
          </w:pPr>
          <w:r>
            <w:rPr>
              <w:color w:val="2F5496" w:themeColor="accent1" w:themeShade="BF"/>
              <w:sz w:val="24"/>
              <w:szCs w:val="24"/>
            </w:rPr>
            <w:t>[Sous-titre du document]</w:t>
          </w:r>
        </w:p>
      </w:docPartBody>
    </w:docPart>
    <w:docPart>
      <w:docPartPr>
        <w:name w:val="977D8FB1E1854D5186AD1F935A0BEF70"/>
        <w:category>
          <w:name w:val="Général"/>
          <w:gallery w:val="placeholder"/>
        </w:category>
        <w:types>
          <w:type w:val="bbPlcHdr"/>
        </w:types>
        <w:behaviors>
          <w:behavior w:val="content"/>
        </w:behaviors>
        <w:guid w:val="{CEA01F8E-BD54-4925-9A71-4BA074A6059B}"/>
      </w:docPartPr>
      <w:docPartBody>
        <w:p w:rsidR="00A414DF" w:rsidRDefault="00B74619" w:rsidP="00B74619">
          <w:pPr>
            <w:pStyle w:val="977D8FB1E1854D5186AD1F935A0BEF70"/>
          </w:pPr>
          <w:r>
            <w:rPr>
              <w:color w:val="4472C4" w:themeColor="accent1"/>
              <w:sz w:val="28"/>
              <w:szCs w:val="28"/>
            </w:rPr>
            <w:t>[Nom de l’auteur]</w:t>
          </w:r>
        </w:p>
      </w:docPartBody>
    </w:docPart>
    <w:docPart>
      <w:docPartPr>
        <w:name w:val="B17D352D78F243BBA0CD6889DC6A8568"/>
        <w:category>
          <w:name w:val="Général"/>
          <w:gallery w:val="placeholder"/>
        </w:category>
        <w:types>
          <w:type w:val="bbPlcHdr"/>
        </w:types>
        <w:behaviors>
          <w:behavior w:val="content"/>
        </w:behaviors>
        <w:guid w:val="{BD4F6217-CD69-4F1D-8744-33E95630FAD7}"/>
      </w:docPartPr>
      <w:docPartBody>
        <w:p w:rsidR="00A414DF" w:rsidRDefault="00B74619" w:rsidP="00B74619">
          <w:pPr>
            <w:pStyle w:val="B17D352D78F243BBA0CD6889DC6A856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hilosopher">
    <w:panose1 w:val="02000503000000020004"/>
    <w:charset w:val="00"/>
    <w:family w:val="auto"/>
    <w:pitch w:val="variable"/>
    <w:sig w:usb0="8000022F" w:usb1="0000000A" w:usb2="00000000" w:usb3="00000000" w:csb0="0000001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619"/>
    <w:rsid w:val="000971B5"/>
    <w:rsid w:val="000A5C84"/>
    <w:rsid w:val="00532807"/>
    <w:rsid w:val="006D6CA8"/>
    <w:rsid w:val="006F442B"/>
    <w:rsid w:val="0093188C"/>
    <w:rsid w:val="00A414DF"/>
    <w:rsid w:val="00B74619"/>
    <w:rsid w:val="00E71B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C675D41487445E984966B59F994B23B">
    <w:name w:val="3C675D41487445E984966B59F994B23B"/>
    <w:rsid w:val="00B74619"/>
  </w:style>
  <w:style w:type="paragraph" w:customStyle="1" w:styleId="85B24A3C91804FFC83D824243480E7B3">
    <w:name w:val="85B24A3C91804FFC83D824243480E7B3"/>
    <w:rsid w:val="00B74619"/>
  </w:style>
  <w:style w:type="paragraph" w:customStyle="1" w:styleId="4336CE9351DD4EC9AC99F215F35CE711">
    <w:name w:val="4336CE9351DD4EC9AC99F215F35CE711"/>
    <w:rsid w:val="00B74619"/>
  </w:style>
  <w:style w:type="paragraph" w:customStyle="1" w:styleId="977D8FB1E1854D5186AD1F935A0BEF70">
    <w:name w:val="977D8FB1E1854D5186AD1F935A0BEF70"/>
    <w:rsid w:val="00B74619"/>
  </w:style>
  <w:style w:type="paragraph" w:customStyle="1" w:styleId="B17D352D78F243BBA0CD6889DC6A8568">
    <w:name w:val="B17D352D78F243BBA0CD6889DC6A8568"/>
    <w:rsid w:val="00B746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4BBC8F-64D0-4FA1-94D6-A5C230D8E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2243</TotalTime>
  <Pages>11</Pages>
  <Words>2930</Words>
  <Characters>16118</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Rapport d’Analyse de Données</vt:lpstr>
    </vt:vector>
  </TitlesOfParts>
  <Company>Projet personnel à but formateur et exploratoire</Company>
  <LinksUpToDate>false</LinksUpToDate>
  <CharactersWithSpaces>19010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d’Analyse de Données</dc:title>
  <dc:subject>Exploration, traitement et visualisation de données</dc:subject>
  <dc:creator>Sylvain Vasseur</dc:creator>
  <cp:keywords/>
  <dc:description/>
  <cp:lastModifiedBy>Sylvain Vasseur</cp:lastModifiedBy>
  <cp:revision>27</cp:revision>
  <cp:lastPrinted>2025-04-14T14:28:00Z</cp:lastPrinted>
  <dcterms:created xsi:type="dcterms:W3CDTF">2025-04-07T12:05:00Z</dcterms:created>
  <dcterms:modified xsi:type="dcterms:W3CDTF">2025-04-14T14:28:00Z</dcterms:modified>
</cp:coreProperties>
</file>