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C663" w14:textId="77777777" w:rsidR="0004023C" w:rsidRDefault="00DD16CA">
      <w:pPr>
        <w:pStyle w:val="Title"/>
        <w:jc w:val="center"/>
      </w:pPr>
      <w:r>
        <w:t>SYLVAN HILLS — HERO PRODUCT LAUNCH THESIS</w:t>
      </w:r>
    </w:p>
    <w:p w14:paraId="627C85D3" w14:textId="77777777" w:rsidR="0004023C" w:rsidRDefault="00DD16CA">
      <w:pPr>
        <w:jc w:val="center"/>
      </w:pPr>
      <w:r>
        <w:rPr>
          <w:i/>
          <w:color w:val="666666"/>
        </w:rPr>
        <w:t>Final</w:t>
      </w:r>
    </w:p>
    <w:p w14:paraId="5E26E2E4" w14:textId="77777777" w:rsidR="0004023C" w:rsidRDefault="00DD16CA">
      <w:pPr>
        <w:pStyle w:val="Heading1"/>
      </w:pPr>
      <w:r>
        <w:t>BRAND POSITIONING</w:t>
      </w:r>
    </w:p>
    <w:p w14:paraId="14DB2C9B" w14:textId="77777777" w:rsidR="0004023C" w:rsidRDefault="00DD16CA">
      <w:r>
        <w:t>Sylvan Hills exists for men who dress from quiet self-assurance, not external validation. We create intentional, grounded garments that merge American ease with Italian restraint — timeless pieces for men who have their own taste.</w:t>
      </w:r>
    </w:p>
    <w:p w14:paraId="374AFFBD" w14:textId="77777777" w:rsidR="0004023C" w:rsidRDefault="00DD16CA">
      <w:pPr>
        <w:pStyle w:val="Heading1"/>
      </w:pPr>
      <w:r>
        <w:t>HERO PRODUCT: The Threshold Jacket</w:t>
      </w:r>
    </w:p>
    <w:p w14:paraId="5341CFCC" w14:textId="77777777" w:rsidR="0004023C" w:rsidRDefault="00DD16CA">
      <w:r>
        <w:rPr>
          <w:b/>
        </w:rPr>
        <w:t xml:space="preserve">Category: </w:t>
      </w:r>
      <w:r>
        <w:t>Hybrid Outerwear (Nehru × Chore Jacket)</w:t>
      </w:r>
    </w:p>
    <w:p w14:paraId="1ECDB2A8" w14:textId="77777777" w:rsidR="0004023C" w:rsidRDefault="00DD16CA">
      <w:pPr>
        <w:pStyle w:val="Heading2"/>
      </w:pPr>
      <w:r>
        <w:t>Customer Problem</w:t>
      </w:r>
    </w:p>
    <w:p w14:paraId="544B9FF0" w14:textId="77777777" w:rsidR="0004023C" w:rsidRDefault="00DD16CA">
      <w:r>
        <w:t>Men with developed taste face a persistent wardrobe gap: they want outerwear that feels distinct without being costume-like, and casual without being careless.</w:t>
      </w:r>
    </w:p>
    <w:p w14:paraId="744389E9" w14:textId="77777777" w:rsidR="0004023C" w:rsidRDefault="00DD16CA">
      <w:r>
        <w:t>Existing options force a choice:</w:t>
      </w:r>
    </w:p>
    <w:p w14:paraId="5E0E93AC" w14:textId="77777777" w:rsidR="0004023C" w:rsidRDefault="00DD16CA">
      <w:pPr>
        <w:pStyle w:val="ListBullet"/>
      </w:pPr>
      <w:r>
        <w:t>Nehru jackets feel too formal, too “occasion-specific”</w:t>
      </w:r>
    </w:p>
    <w:p w14:paraId="70441A34" w14:textId="77777777" w:rsidR="0004023C" w:rsidRDefault="00DD16CA">
      <w:pPr>
        <w:pStyle w:val="ListBullet"/>
      </w:pPr>
      <w:r>
        <w:t>Chore jackets feel too workwear, too ubiquitous</w:t>
      </w:r>
    </w:p>
    <w:p w14:paraId="7FAE2C3B" w14:textId="77777777" w:rsidR="0004023C" w:rsidRDefault="00DD16CA">
      <w:r>
        <w:t>The Threshold Jacket solves this by merging the unique distinction of Nehru styling with the everyday utility of chore jacket functionality — creating a third-piece layer that works across contexts without compromise.</w:t>
      </w:r>
    </w:p>
    <w:p w14:paraId="57E3D0A3" w14:textId="77777777" w:rsidR="0004023C" w:rsidRDefault="00DD16CA">
      <w:pPr>
        <w:pStyle w:val="Heading2"/>
      </w:pPr>
      <w:r>
        <w:t>Usage Occasion</w:t>
      </w:r>
    </w:p>
    <w:p w14:paraId="59C7EB22" w14:textId="77777777" w:rsidR="0004023C" w:rsidRDefault="00DD16CA">
      <w:r>
        <w:t>The garment you reach for when you want to feel intentional but grounded:</w:t>
      </w:r>
    </w:p>
    <w:p w14:paraId="65946319" w14:textId="77777777" w:rsidR="0004023C" w:rsidRDefault="00DD16CA">
      <w:pPr>
        <w:pStyle w:val="ListBullet"/>
      </w:pPr>
      <w:r>
        <w:t>Elevated casual dinners</w:t>
      </w:r>
    </w:p>
    <w:p w14:paraId="08AA9791" w14:textId="77777777" w:rsidR="0004023C" w:rsidRDefault="00DD16CA">
      <w:pPr>
        <w:pStyle w:val="ListBullet"/>
      </w:pPr>
      <w:r>
        <w:t>Creative professional settings</w:t>
      </w:r>
    </w:p>
    <w:p w14:paraId="13855538" w14:textId="77777777" w:rsidR="0004023C" w:rsidRDefault="00DD16CA">
      <w:pPr>
        <w:pStyle w:val="ListBullet"/>
      </w:pPr>
      <w:r>
        <w:t>Social gatherings where presence matters</w:t>
      </w:r>
    </w:p>
    <w:p w14:paraId="7D22FA04" w14:textId="77777777" w:rsidR="0004023C" w:rsidRDefault="00DD16CA">
      <w:pPr>
        <w:pStyle w:val="ListBullet"/>
      </w:pPr>
      <w:r>
        <w:t>Weekend plans that require more than a hoodie, less than a blazer</w:t>
      </w:r>
    </w:p>
    <w:p w14:paraId="41DE5FE4" w14:textId="77777777" w:rsidR="0004023C" w:rsidRDefault="00DD16CA">
      <w:pPr>
        <w:pStyle w:val="Heading2"/>
      </w:pPr>
      <w:r>
        <w:lastRenderedPageBreak/>
        <w:t>Expected Retail Price: $450–$650</w:t>
      </w:r>
    </w:p>
    <w:p w14:paraId="0B119229" w14:textId="77777777" w:rsidR="0004023C" w:rsidRDefault="00DD16CA">
      <w:pPr>
        <w:pStyle w:val="Heading3"/>
      </w:pPr>
      <w:r>
        <w:t>Price Rationale</w:t>
      </w:r>
    </w:p>
    <w:p w14:paraId="3C20EAB0" w14:textId="77777777" w:rsidR="0004023C" w:rsidRDefault="00DD16CA">
      <w:pPr>
        <w:pStyle w:val="ListBullet"/>
      </w:pPr>
      <w:r>
        <w:t>Cut-and-sew construction with premium natural fabrics (Italian or Japanese cotton/linen blends)</w:t>
      </w:r>
    </w:p>
    <w:p w14:paraId="55D839D4" w14:textId="77777777" w:rsidR="0004023C" w:rsidRDefault="00DD16CA">
      <w:pPr>
        <w:pStyle w:val="ListBullet"/>
      </w:pPr>
      <w:r>
        <w:t>Unique hybrid silhouette — not available from any competitor at any price</w:t>
      </w:r>
    </w:p>
    <w:p w14:paraId="632F5653" w14:textId="77777777" w:rsidR="0004023C" w:rsidRDefault="00DD16CA">
      <w:pPr>
        <w:pStyle w:val="ListBullet"/>
      </w:pPr>
      <w:r>
        <w:t>Positioning against: Officine Générale ($400–$700), Private White V.C. ($450–$800), Corridor ($300–$500)</w:t>
      </w:r>
    </w:p>
    <w:p w14:paraId="2A0FA5F7" w14:textId="77777777" w:rsidR="0004023C" w:rsidRDefault="00DD16CA">
      <w:pPr>
        <w:pStyle w:val="ListBullet"/>
      </w:pPr>
      <w:r>
        <w:t>Not competing with: Everlane, Uniqlo, or commodity outerwear brands</w:t>
      </w:r>
    </w:p>
    <w:p w14:paraId="355EB937" w14:textId="77777777" w:rsidR="0004023C" w:rsidRDefault="00DD16CA">
      <w:r>
        <w:t>The price reflects:</w:t>
      </w:r>
    </w:p>
    <w:p w14:paraId="0DF44D92" w14:textId="77777777" w:rsidR="0004023C" w:rsidRDefault="00DD16CA">
      <w:pPr>
        <w:pStyle w:val="ListBullet"/>
      </w:pPr>
      <w:r>
        <w:t>Manufacturing reality (premium fabric + custom pattern + quality construction)</w:t>
      </w:r>
    </w:p>
    <w:p w14:paraId="7050A4AA" w14:textId="77777777" w:rsidR="0004023C" w:rsidRDefault="00DD16CA">
      <w:pPr>
        <w:pStyle w:val="ListBullet"/>
      </w:pPr>
      <w:r>
        <w:t>Emotional value (ownable design that changes how he occupies space)</w:t>
      </w:r>
    </w:p>
    <w:p w14:paraId="60CA0AA9" w14:textId="77777777" w:rsidR="0004023C" w:rsidRDefault="00DD16CA">
      <w:pPr>
        <w:pStyle w:val="ListBullet"/>
      </w:pPr>
      <w:r>
        <w:t>Brand positioning (Sylvan Hills is not “affordable basics” — it’s intentional investment)</w:t>
      </w:r>
    </w:p>
    <w:p w14:paraId="4207EDCE" w14:textId="77777777" w:rsidR="0004023C" w:rsidRDefault="00DD16CA">
      <w:pPr>
        <w:pStyle w:val="Heading2"/>
      </w:pPr>
      <w:r>
        <w:t>Launch Relevance</w:t>
      </w:r>
    </w:p>
    <w:p w14:paraId="453ACDB4" w14:textId="77777777" w:rsidR="0004023C" w:rsidRDefault="00DD16CA">
      <w:r>
        <w:rPr>
          <w:b/>
        </w:rPr>
        <w:t>This jacket is the brand made physical.</w:t>
      </w:r>
    </w:p>
    <w:p w14:paraId="7BF2525F" w14:textId="77777777" w:rsidR="0004023C" w:rsidRDefault="00DD16CA">
      <w:r>
        <w:t>It visually communicates everything Sylvan Hills stands for:</w:t>
      </w:r>
    </w:p>
    <w:p w14:paraId="1A4EFA81" w14:textId="77777777" w:rsidR="0004023C" w:rsidRDefault="00DD16CA">
      <w:pPr>
        <w:pStyle w:val="ListBullet"/>
      </w:pPr>
      <w:r>
        <w:t>Intentional design without trend-chasing</w:t>
      </w:r>
    </w:p>
    <w:p w14:paraId="62ECE13B" w14:textId="77777777" w:rsidR="0004023C" w:rsidRDefault="00DD16CA">
      <w:pPr>
        <w:pStyle w:val="ListBullet"/>
      </w:pPr>
      <w:r>
        <w:t>Utility without sacrificing distinction</w:t>
      </w:r>
    </w:p>
    <w:p w14:paraId="34898161" w14:textId="77777777" w:rsidR="0004023C" w:rsidRDefault="00DD16CA">
      <w:pPr>
        <w:pStyle w:val="ListBullet"/>
      </w:pPr>
      <w:r>
        <w:t>Quiet confidence that doesn’t announce itself</w:t>
      </w:r>
    </w:p>
    <w:p w14:paraId="1A354420" w14:textId="77777777" w:rsidR="0004023C" w:rsidRDefault="00DD16CA">
      <w:r>
        <w:t>When someone sees this jacket, they should think:</w:t>
      </w:r>
    </w:p>
    <w:p w14:paraId="088349F5" w14:textId="77777777" w:rsidR="0004023C" w:rsidRDefault="00DD16CA">
      <w:pPr>
        <w:jc w:val="center"/>
      </w:pPr>
      <w:r>
        <w:rPr>
          <w:b/>
          <w:i/>
          <w:color w:val="1A1A2E"/>
          <w:sz w:val="26"/>
        </w:rPr>
        <w:t>“I’ve never seen that before. Where is it from?”</w:t>
      </w:r>
    </w:p>
    <w:p w14:paraId="2FB8F6AD" w14:textId="77777777" w:rsidR="0004023C" w:rsidRDefault="00DD16CA">
      <w:r>
        <w:rPr>
          <w:i/>
        </w:rPr>
        <w:t>That curiosity is your entire go-to-market strategy.</w:t>
      </w:r>
    </w:p>
    <w:p w14:paraId="65DC06F0" w14:textId="77777777" w:rsidR="0004023C" w:rsidRDefault="00DD16CA">
      <w:pPr>
        <w:pStyle w:val="Heading1"/>
      </w:pPr>
      <w:r>
        <w:t>POST-LAUNCH EXPANSION (Foundation Products)</w:t>
      </w:r>
    </w:p>
    <w:p w14:paraId="450318F4" w14:textId="77777777" w:rsidR="0004023C" w:rsidRDefault="00DD16CA">
      <w:r>
        <w:t>Once the Threshold Jacket has established brand credibility and customer trust, Sylvan Hills will introduce:</w:t>
      </w:r>
    </w:p>
    <w:p w14:paraId="22E11478" w14:textId="77777777" w:rsidR="0004023C" w:rsidRDefault="00DD16CA">
      <w:pPr>
        <w:pStyle w:val="ListBullet"/>
      </w:pPr>
      <w:r>
        <w:t>The Essential Tee ($75–$95) — substantial layering piece</w:t>
      </w:r>
    </w:p>
    <w:p w14:paraId="2FDB128A" w14:textId="77777777" w:rsidR="0004023C" w:rsidRDefault="00DD16CA">
      <w:pPr>
        <w:pStyle w:val="ListBullet"/>
      </w:pPr>
      <w:r>
        <w:t>The Foundation Trouser ($185–$240) — refined casual bottoms</w:t>
      </w:r>
    </w:p>
    <w:p w14:paraId="026314E6" w14:textId="77777777" w:rsidR="0004023C" w:rsidRDefault="00DD16CA">
      <w:r>
        <w:t>These products will be marketed as “Complete the Look” — not as standalone heroes, but as natural complements to the jacket.</w:t>
      </w:r>
    </w:p>
    <w:p w14:paraId="2E256A16" w14:textId="77777777" w:rsidR="0004023C" w:rsidRDefault="00DD16CA">
      <w:pPr>
        <w:pStyle w:val="Heading3"/>
      </w:pPr>
      <w:r>
        <w:t>Strategic Intent</w:t>
      </w:r>
    </w:p>
    <w:p w14:paraId="6C63A01D" w14:textId="77777777" w:rsidR="0004023C" w:rsidRDefault="00DD16CA">
      <w:r>
        <w:t>Allow customers to build a Sylvan Hills wardrobe after the jacket has earned their trust and defined what the brand represents.</w:t>
      </w:r>
    </w:p>
    <w:p w14:paraId="45026C60" w14:textId="77777777" w:rsidR="0004023C" w:rsidRDefault="00DD16CA">
      <w:pPr>
        <w:pStyle w:val="Heading1"/>
      </w:pPr>
      <w:r>
        <w:lastRenderedPageBreak/>
        <w:t>Now We Execute</w:t>
      </w:r>
    </w:p>
    <w:p w14:paraId="090471D3" w14:textId="77777777" w:rsidR="0004023C" w:rsidRDefault="00DD16CA">
      <w:r>
        <w:t>Here’s your Week 1 Focus Plan — this is where the roadmap becomes real.</w:t>
      </w:r>
    </w:p>
    <w:p w14:paraId="0A8F620E" w14:textId="77777777" w:rsidR="0004023C" w:rsidRDefault="00DD16CA">
      <w:pPr>
        <w:pStyle w:val="Heading2"/>
      </w:pPr>
      <w:r>
        <w:t>WEEK 1 GOALS DASHBOARD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1690"/>
        <w:gridCol w:w="3759"/>
      </w:tblGrid>
      <w:tr w:rsidR="0004023C" w14:paraId="7DC80F07" w14:textId="77777777" w:rsidTr="00040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9B1619E" w14:textId="77777777" w:rsidR="0004023C" w:rsidRDefault="00DD16CA">
            <w:r>
              <w:rPr>
                <w:sz w:val="20"/>
              </w:rPr>
              <w:t>Goal</w:t>
            </w:r>
          </w:p>
        </w:tc>
        <w:tc>
          <w:tcPr>
            <w:tcW w:w="1872" w:type="dxa"/>
          </w:tcPr>
          <w:p w14:paraId="64FABC85" w14:textId="77777777" w:rsidR="0004023C" w:rsidRDefault="00DD1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Deadline</w:t>
            </w:r>
          </w:p>
        </w:tc>
        <w:tc>
          <w:tcPr>
            <w:tcW w:w="4320" w:type="dxa"/>
          </w:tcPr>
          <w:p w14:paraId="021F1728" w14:textId="77777777" w:rsidR="0004023C" w:rsidRDefault="00DD1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Success Criteria</w:t>
            </w:r>
          </w:p>
        </w:tc>
      </w:tr>
      <w:tr w:rsidR="0004023C" w14:paraId="108D4E9A" w14:textId="77777777" w:rsidTr="00040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EF573E8" w14:textId="77777777" w:rsidR="0004023C" w:rsidRDefault="00DD16CA">
            <w:r>
              <w:rPr>
                <w:sz w:val="20"/>
              </w:rPr>
              <w:t>Finalize Threshold Jacket structural direction</w:t>
            </w:r>
          </w:p>
        </w:tc>
        <w:tc>
          <w:tcPr>
            <w:tcW w:w="1872" w:type="dxa"/>
          </w:tcPr>
          <w:p w14:paraId="296C7F7F" w14:textId="77777777" w:rsidR="0004023C" w:rsidRDefault="00DD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 of Week 1</w:t>
            </w:r>
          </w:p>
        </w:tc>
        <w:tc>
          <w:tcPr>
            <w:tcW w:w="4320" w:type="dxa"/>
          </w:tcPr>
          <w:p w14:paraId="4263FA7C" w14:textId="77777777" w:rsidR="0004023C" w:rsidRDefault="00DD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Clear decision: structured blazer weight OR relaxed chore/overshirt weight</w:t>
            </w:r>
          </w:p>
        </w:tc>
      </w:tr>
      <w:tr w:rsidR="0004023C" w14:paraId="0B9B918D" w14:textId="77777777" w:rsidTr="00040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80D1E79" w14:textId="77777777" w:rsidR="0004023C" w:rsidRDefault="00DD16CA">
            <w:r>
              <w:rPr>
                <w:sz w:val="20"/>
              </w:rPr>
              <w:t>Define fabric requirements</w:t>
            </w:r>
          </w:p>
        </w:tc>
        <w:tc>
          <w:tcPr>
            <w:tcW w:w="1872" w:type="dxa"/>
          </w:tcPr>
          <w:p w14:paraId="4A56C818" w14:textId="77777777" w:rsidR="0004023C" w:rsidRDefault="00DD1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End of Week 1</w:t>
            </w:r>
          </w:p>
        </w:tc>
        <w:tc>
          <w:tcPr>
            <w:tcW w:w="4320" w:type="dxa"/>
          </w:tcPr>
          <w:p w14:paraId="7E472D23" w14:textId="77777777" w:rsidR="0004023C" w:rsidRDefault="00DD1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Material type, weight, and finish documented</w:t>
            </w:r>
          </w:p>
        </w:tc>
      </w:tr>
      <w:tr w:rsidR="0004023C" w14:paraId="028C0099" w14:textId="77777777" w:rsidTr="00040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A2B8F2F" w14:textId="77777777" w:rsidR="0004023C" w:rsidRDefault="00DD16CA">
            <w:r>
              <w:rPr>
                <w:sz w:val="20"/>
              </w:rPr>
              <w:t>Identify 3–5 potential manufacturing partners</w:t>
            </w:r>
          </w:p>
        </w:tc>
        <w:tc>
          <w:tcPr>
            <w:tcW w:w="1872" w:type="dxa"/>
          </w:tcPr>
          <w:p w14:paraId="2420EA6C" w14:textId="77777777" w:rsidR="0004023C" w:rsidRDefault="00DD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 of Week 1</w:t>
            </w:r>
          </w:p>
        </w:tc>
        <w:tc>
          <w:tcPr>
            <w:tcW w:w="4320" w:type="dxa"/>
          </w:tcPr>
          <w:p w14:paraId="1DCDFDBD" w14:textId="77777777" w:rsidR="0004023C" w:rsidRDefault="00DD1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 with contact info, specialties, MOQs</w:t>
            </w:r>
          </w:p>
        </w:tc>
      </w:tr>
    </w:tbl>
    <w:p w14:paraId="4FFFA541" w14:textId="77777777" w:rsidR="00DD16CA" w:rsidRDefault="00DD16CA"/>
    <w:sectPr w:rsidR="00DD1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111668">
    <w:abstractNumId w:val="8"/>
  </w:num>
  <w:num w:numId="2" w16cid:durableId="117771450">
    <w:abstractNumId w:val="6"/>
  </w:num>
  <w:num w:numId="3" w16cid:durableId="1332248278">
    <w:abstractNumId w:val="5"/>
  </w:num>
  <w:num w:numId="4" w16cid:durableId="821315536">
    <w:abstractNumId w:val="4"/>
  </w:num>
  <w:num w:numId="5" w16cid:durableId="323625594">
    <w:abstractNumId w:val="7"/>
  </w:num>
  <w:num w:numId="6" w16cid:durableId="1072435206">
    <w:abstractNumId w:val="3"/>
  </w:num>
  <w:num w:numId="7" w16cid:durableId="735669987">
    <w:abstractNumId w:val="2"/>
  </w:num>
  <w:num w:numId="8" w16cid:durableId="1567254631">
    <w:abstractNumId w:val="1"/>
  </w:num>
  <w:num w:numId="9" w16cid:durableId="86652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23C"/>
    <w:rsid w:val="0006063C"/>
    <w:rsid w:val="0015074B"/>
    <w:rsid w:val="0029639D"/>
    <w:rsid w:val="00326F90"/>
    <w:rsid w:val="00506F82"/>
    <w:rsid w:val="00621D23"/>
    <w:rsid w:val="00770A8E"/>
    <w:rsid w:val="00AA1D8D"/>
    <w:rsid w:val="00B47730"/>
    <w:rsid w:val="00CB0664"/>
    <w:rsid w:val="00DD1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3EE1F"/>
  <w14:defaultImageDpi w14:val="300"/>
  <w15:docId w15:val="{5A14BB6E-55A3-4739-A3FD-5CD8DC3F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 Shuster</cp:lastModifiedBy>
  <cp:revision>2</cp:revision>
  <dcterms:created xsi:type="dcterms:W3CDTF">2026-02-09T05:15:00Z</dcterms:created>
  <dcterms:modified xsi:type="dcterms:W3CDTF">2026-02-09T05:15:00Z</dcterms:modified>
  <cp:category/>
</cp:coreProperties>
</file>