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合同管理模块交付开发，基于 EKP 表单建模与自定义流程实现合同起草、审批、用印与归档，并定制合同台账查询与导出，解决合同台账与审批数据分散的问题。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合同台账大表查询优化，通过 覆盖索引与 JOIN 去重改造替换原多层嵌套查询，解决台账列表查询超时问题；{待补：改造前耗时 → 改造后耗时、台账表数据量级}。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统一待办聚合门户组件开发，基于 ThreadPoolExecutor 线程池并发拉取多个业务系统待办并聚合展示，解决原串行拉取导致门户加载缓慢的问题；{待补：串行耗时 → 并发后耗时、涉及系统数}。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接口防重处理，按 业务单据号做幂等校验，避免同一单据重复提交与重复同步。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流程引擎二次开发，基于 LBPM 流程引擎实现会签、加签、备选人与修改办理人能力，解决多级审批与办理人变更场景下的流程流转需求。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批量数据导入导出开发，基于 Excel 模板与线程池并发分片处理批量数据，解决大批量数据单线程串行导入耗时过长的问题；{待补：一万行耗时 before → after、线程数}。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合同、评审与督办模块开发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v19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