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年龄 30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个人概述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等异构系统的接口对接；并用 </w:t>
      </w:r>
      <w:r>
        <w:rPr>
          <w:rFonts w:ascii="微软雅黑" w:hAnsi="微软雅黑" w:eastAsia="微软雅黑" w:cs="微软雅黑"/>
          <w:b/>
          <w:color w:val="000000"/>
          <w:sz w:val="18"/>
        </w:rPr>
        <w:t>Spring Boot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自建工程验证过跨系统接口的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并发聚合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方案。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Java 并发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：ThreadPoolExecutor 七大参数（核心线程数、最大线程数、空闲存活时间、工作队列、线程工厂、拒绝策略）与任务提交执行流程；有界队列与拒绝策略选型；Future 超时控制与单系统失败降级；synchronized 锁粒度与锁对象分析；ConcurrentHashMap 与 AtomicLong 计数；了解 CompletableFuture 并行编排、CountDownLatch 与 AQS 原理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与字典缓存的周期复用与过期策略；SETNX 原子占位 + TTL 防止重复提交与重复推送；Lua 脚本保证「比对 + 删除」原子性、避免 TOCTOU 误删；空值缓存防穿透；了解穿透 / 击穿 / 雪崩的区别与对策、分布式锁续期机制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Server；覆盖索引与最左匹配、会用 EXPLAIN 看 type/key/rows/Extra；多表 JOIN 去重、外键改软关联；事务隔离级别与行锁 / 间隙锁基础；批量插入与更新、中间库多数据源配置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Spring 体系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MyBatis（XML Mapper、#{} 与 ${} 的区别）；@Transactional 事务边界与失效场景（自调用、异常被吞、非 public 方法）；Bean 生命周期与循环依赖；JSP 与 JSTL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定时任务与批处理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：Quartz 与平台定时任务配置；多实例部署下重复执行的防重；失败重试、补偿与告警；批处理任务幂等与断点续跑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：HTTP 客户端连接超时与读超时设置；异常翻译（可重试 / 不可重试分类）；有限重试与退避；熔断与降级；回执状态轮询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接口幂等与数据一致性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：业务单号贯穿全链路作为幂等键与对账键；Redis 占位 + 数据库唯一索引两层防重；超时按未知状态处理、先查单再决定是否重试；对账任务兜底漏推数据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：金蝶云星瀚（REST 接口、multipart/form-data 多附件上传、token 周期性缓存与鉴权）、SAP（XML 凭证生成、SFTP 上传、回执状态轮询）、钉钉开放平台（待办推送与审批状态回调）、IDaaS 单点登录（过滤器拦截与 token 解析）、HTTP Basic 认证、EOP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：表单建模、LBPM 流程引擎事件扩展（IEventListener / EndedTaskEvent）、门户组件 Portlet、组织架构与权限模型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：Linux、Git、Maven、SFTP、Docker 基础使用；版本发布与补丁包交付；需求说明书、开发说明文档、工作量评估与验收交付物输出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合同管理与金蝶云星瀚集成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2024.09 - 2025.02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负责采购合同附件接收接口，基于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</w:t>
      </w:r>
      <w:r>
        <w:rPr>
          <w:rFonts w:ascii="微软雅黑" w:hAnsi="微软雅黑" w:eastAsia="微软雅黑" w:cs="微软雅黑"/>
          <w:b/>
          <w:color w:val="000000"/>
          <w:sz w:val="18"/>
        </w:rPr>
        <w:t>multipart/form-data 多附件上传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</w:t>
      </w:r>
      <w:r>
        <w:rPr>
          <w:rFonts w:ascii="微软雅黑" w:hAnsi="微软雅黑" w:eastAsia="微软雅黑" w:cs="微软雅黑"/>
          <w:b/>
          <w:color w:val="000000"/>
          <w:sz w:val="18"/>
        </w:rPr>
        <w:t>JSON 表单解析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，实现采购侧合同与多附件落入 OA，解决采购合同附件无法进入 OA 的问题；单次接收上限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{待补：附件数 / 总大小}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负责合同字段与附件反向推送采购系统，基于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token 周期性缓存 + 鉴权复用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，把凭证换取从每次调用一次降为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{待补：换取频率}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，避免重复换取凭证的额外开销。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负责合同台账导出改造，基于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多表 JOIN + 主键去重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，消除左连接产生的重复行，导出重复数据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{待补：重复行数} → 0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负责合同权限申请公文流程与合同申请表单字段定制，基于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流程事件推送待办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，打通合同权限申请与审批闭环。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2025.01 - 2025.09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开发会议通知监听器，基于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事件扩展（IEventListener + EndedTaskEvent）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，在会议节点结束时触发平台通知，实现会议通知自动下发。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负责门户组件 </w:t>
      </w:r>
      <w:r>
        <w:rPr>
          <w:rFonts w:ascii="微软雅黑" w:hAnsi="微软雅黑" w:eastAsia="微软雅黑" w:cs="微软雅黑"/>
          <w:b/>
          <w:color w:val="000000"/>
          <w:sz w:val="18"/>
        </w:rPr>
        <w:t>Portlet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开发，实现工作安排与上会安排门户展示、领导批示定制与公文报表。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负责议题管理模块，基于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议题申请表字段与审批走向联动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上会安排 + 会议议题与公文纪要联动，解决议题、会议与公文数据割裂的问题。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负责会议管理改造，实现 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会议室保管者字段由单值改为 List 多选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、会议信息传阅与会议室预约优化。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2025.12 - 2026.04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OA 待办与钉钉工作台集成，基于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钉钉开放平台接口 + 待办推送 + 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避免同一待办重复推送，降低钉钉侧重复待办与用户投诉；日均推送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{待补：条数}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，重复推送率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{待补}%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处理移动端与 PC 端跳转链接不一致的问题，统一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{待补：链接拼接方案}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费控与 SAP 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2025.02 - 2026.04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负责报销凭证模块，基于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流程结束监听器 + XML 凭证生成 + SFTP 上传 + 回执状态轮询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，实现凭证归档与跨系统状态同步，解决 OA 与 SAP 状态不一致的问题；日均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{待补：笔数}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，SFTP 上传成功率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{待补}%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负责报销凭证批量归档链路优化：定位到 </w:t>
      </w:r>
      <w:r>
        <w:rPr>
          <w:rFonts w:ascii="微软雅黑" w:hAnsi="微软雅黑" w:eastAsia="微软雅黑" w:cs="微软雅黑"/>
          <w:b/>
          <w:color w:val="000000"/>
          <w:sz w:val="18"/>
        </w:rPr>
        <w:t>SFTP 工具类单例 + 方法级 synchronized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导致批量上传全局串行、批量耗时随凭证数线性增长，改用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并发上传 + 每线程独立 SFTP 连接隔离 + 单张凭证失败隔离重试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，批量归档任务耗时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 → 并发}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负责成本中心模块，基于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OA 组织架构与 SAP 成本中心对照映射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中间库（SQL Server）读取 + </w:t>
      </w:r>
      <w:r>
        <w:rPr>
          <w:rFonts w:ascii="微软雅黑" w:hAnsi="微软雅黑" w:eastAsia="微软雅黑" w:cs="微软雅黑"/>
          <w:b/>
          <w:color w:val="000000"/>
          <w:sz w:val="18"/>
        </w:rPr>
        <w:t>大/小管理员二级权限模型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，实现成本中心公司关联与权限向下带出。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负责费用事前申请单，基于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逐级金额约束校验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（批准金额不高于申请金额、报销金额不高于批准金额），防止超申请审批与超批准报销。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负责预算占用与释放协同，基于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驳回/废弃状态分别触发释放调用 + 幂等键去重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，避免预算重复占用；幂等键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{待补：键值 / 存储位置}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 ｜ 合同费控与督办优化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2025.11 - 2026.09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（金额增加走从合同、金额减少走变更协议并同步更新合同金额）、合同付款权限带出与实际支付金额不高于未付金额校验，以及相对方变更与 EOP 供应商信息同步。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2020.07 - 2021.12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 </w:t>
      </w:r>
      <w:r>
        <w:rPr>
          <w:rFonts w:ascii="微软雅黑" w:hAnsi="微软雅黑" w:eastAsia="微软雅黑" w:cs="微软雅黑"/>
          <w:b/>
          <w:color w:val="000000"/>
          <w:sz w:val="18"/>
        </w:rPr>
        <w:t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JOIN 去重改造替换原多层嵌套查询，解决台账列表查询超时问题；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{待补：改造前耗时 → 改造后耗时、台账表数据量级}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2021.12 - 2023.03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并发拉取多个业务系统待办并聚合展示，解决原串行拉取导致门户加载缓慢的问题；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{待补：串行耗时 → 并发后耗时、涉及系统数}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负责接口防重处理，按 </w:t>
      </w:r>
      <w:r>
        <w:rPr>
          <w:rFonts w:ascii="微软雅黑" w:hAnsi="微软雅黑" w:eastAsia="微软雅黑" w:cs="微软雅黑"/>
          <w:b/>
          <w:color w:val="000000"/>
          <w:sz w:val="18"/>
        </w:rPr>
        <w:t>业务单据号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2023.03 - 2024.09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处理批量数据，解决大批量数据单线程串行导入耗时过长的问题；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{待补：一万行耗时 before → after、线程数}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v8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