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2266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diagram of the software architecture. Give info about languages used. Why languages were used and why / how they changed. Provide evidence of design process for objects. Write what we did in context of what we said we would do in requirements document.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Decisions and ideas from meeting 22/10/26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la4dtpw8ar3c" w:id="0"/>
      <w:bookmarkEnd w:id="0"/>
      <w:r w:rsidDel="00000000" w:rsidR="00000000" w:rsidRPr="00000000">
        <w:rPr>
          <w:rtl w:val="0"/>
        </w:rPr>
        <w:t xml:space="preserve">Classes: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Sprite (implementable _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 Object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Tile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Wall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Non-wall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Map item. Relates to an inventory item.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Inventory (composition)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Goose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Inventory item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Pannel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 box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Score tracker (has a text box)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