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Risk assessment and mitigation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hd w:fill="ffffff" w:val="clear"/>
        <w:spacing w:before="300" w:line="240" w:lineRule="auto"/>
        <w:rPr/>
      </w:pPr>
      <w:bookmarkStart w:colFirst="0" w:colLast="0" w:name="_pwpno8a1ag8d" w:id="0"/>
      <w:bookmarkEnd w:id="0"/>
      <w:r w:rsidDel="00000000" w:rsidR="00000000" w:rsidRPr="00000000">
        <w:rPr>
          <w:rtl w:val="0"/>
        </w:rPr>
        <w:t xml:space="preserve">Risk Monitoring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before="80" w:line="276" w:lineRule="auto"/>
        <w:ind w:left="72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Owners of risks need to reassess their likelihood and severity regularly.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before="80" w:line="276" w:lineRule="auto"/>
        <w:ind w:left="72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A process must be put in place for reporting on the status of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before="80" w:line="276" w:lineRule="auto"/>
        <w:ind w:left="144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Easy to neglect and assume that no news is good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070"/>
        <w:gridCol w:w="1215"/>
        <w:gridCol w:w="870"/>
        <w:gridCol w:w="2580"/>
        <w:gridCol w:w="1605"/>
        <w:tblGridChange w:id="0">
          <w:tblGrid>
            <w:gridCol w:w="660"/>
            <w:gridCol w:w="2070"/>
            <w:gridCol w:w="1215"/>
            <w:gridCol w:w="870"/>
            <w:gridCol w:w="258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description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Likelihood (1-5)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(1-5)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strain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members take regular breaks and observe the “20-20-20” rule.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Repetitive strain injury (RSI)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members take regular breaks and recommend using ergonomic mouse/keyboard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equal distribution of work and regularly check in as to whether members are feeling overwhelmed.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interactions (making versions match)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team members a present when implementing software so all can check if there is difficulting with interfacing.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Sky Burrows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or destruction of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hardware is handled carefully and securely and that all documents are stored on the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 thorough timetable and factor in a reasonable amount of slack time to account for potential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Oliver Quantrill-Scott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that members review the structure of relevant pushes so that the project elements can interface with one another more easily.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Erikas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Unavailable team member(s)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there is no task that is only given to a single individual so it can be worked on if that member is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Sky Burrows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of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software is backed up to the cloud and that all previous file versions are kept as to return to them if neccesary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