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u w:val="single"/>
        </w:rPr>
      </w:pPr>
      <w:bookmarkStart w:colFirst="0" w:colLast="0" w:name="_up6wgedk1o56" w:id="0"/>
      <w:bookmarkEnd w:id="0"/>
      <w:r w:rsidDel="00000000" w:rsidR="00000000" w:rsidRPr="00000000">
        <w:rPr>
          <w:sz w:val="36"/>
          <w:szCs w:val="36"/>
          <w:u w:val="single"/>
          <w:rtl w:val="0"/>
        </w:rPr>
        <w:t xml:space="preserve">Requirements</w:t>
      </w:r>
    </w:p>
    <w:p w:rsidR="00000000" w:rsidDel="00000000" w:rsidP="00000000" w:rsidRDefault="00000000" w:rsidRPr="00000000" w14:paraId="00000002">
      <w:pPr>
        <w:rPr/>
      </w:pPr>
      <w:r w:rsidDel="00000000" w:rsidR="00000000" w:rsidRPr="00000000">
        <w:rPr>
          <w:rtl w:val="0"/>
        </w:rPr>
        <w:t xml:space="preserve">Group 9 - Inside No.  :</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Sky Burrows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Oli Quantrill-Scott</w:t>
      </w:r>
    </w:p>
    <w:p w:rsidR="00000000" w:rsidDel="00000000" w:rsidP="00000000" w:rsidRDefault="00000000" w:rsidRPr="00000000" w14:paraId="00000005">
      <w:pPr>
        <w:numPr>
          <w:ilvl w:val="0"/>
          <w:numId w:val="1"/>
        </w:numPr>
        <w:spacing w:after="0" w:afterAutospacing="0"/>
        <w:ind w:left="720" w:hanging="360"/>
      </w:pPr>
      <w:r w:rsidDel="00000000" w:rsidR="00000000" w:rsidRPr="00000000">
        <w:rPr>
          <w:rtl w:val="0"/>
        </w:rPr>
        <w:t xml:space="preserve">Daniel </w:t>
      </w:r>
      <w:r w:rsidDel="00000000" w:rsidR="00000000" w:rsidRPr="00000000">
        <w:rPr>
          <w:rtl w:val="0"/>
        </w:rPr>
        <w:t xml:space="preserve">Basset</w:t>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Erikas</w:t>
      </w:r>
      <w:r w:rsidDel="00000000" w:rsidR="00000000" w:rsidRPr="00000000">
        <w:rPr>
          <w:rtl w:val="0"/>
        </w:rPr>
        <w:t xml:space="preserve"> Jovaisa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James Garfield</w:t>
      </w:r>
    </w:p>
    <w:p w:rsidR="00000000" w:rsidDel="00000000" w:rsidP="00000000" w:rsidRDefault="00000000" w:rsidRPr="00000000" w14:paraId="00000008">
      <w:pPr>
        <w:numPr>
          <w:ilvl w:val="0"/>
          <w:numId w:val="1"/>
        </w:numPr>
        <w:spacing w:after="20" w:before="0" w:beforeAutospacing="0" w:lineRule="auto"/>
        <w:ind w:left="720" w:hanging="360"/>
        <w:rPr>
          <w:u w:val="none"/>
        </w:rPr>
      </w:pPr>
      <w:r w:rsidDel="00000000" w:rsidR="00000000" w:rsidRPr="00000000">
        <w:rPr>
          <w:rtl w:val="0"/>
        </w:rPr>
        <w:t xml:space="preserve">Oliver Lockett</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476875" cy="2466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768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4.1 General Approach and Style</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ind w:left="720" w:firstLine="0"/>
        <w:rPr/>
      </w:pPr>
      <w:r w:rsidDel="00000000" w:rsidR="00000000" w:rsidRPr="00000000">
        <w:rPr>
          <w:rtl w:val="0"/>
        </w:rPr>
        <w:t xml:space="preserve">Teams are expected to research their software engineering needs and develop their experience in relation to team management, software engineering methods and tools, requirements, …</w:t>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spacing w:line="240" w:lineRule="auto"/>
        <w:ind w:left="720" w:firstLine="0"/>
        <w:rPr/>
      </w:pPr>
      <w:r w:rsidDel="00000000" w:rsidR="00000000" w:rsidRPr="00000000">
        <w:rPr>
          <w:rtl w:val="0"/>
        </w:rPr>
        <w:t xml:space="preserve">Credit will be given for evidence of research and for appropriate consideration of alternatives where explanation or justification is requested.</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spacing w:line="240" w:lineRule="auto"/>
        <w:ind w:left="720" w:firstLine="0"/>
        <w:rPr/>
      </w:pPr>
      <w:r w:rsidDel="00000000" w:rsidR="00000000" w:rsidRPr="00000000">
        <w:rPr>
          <w:rtl w:val="0"/>
        </w:rPr>
        <w:t xml:space="preserve">We are looking for clear, succinct </w:t>
      </w:r>
      <w:r w:rsidDel="00000000" w:rsidR="00000000" w:rsidRPr="00000000">
        <w:rPr>
          <w:rtl w:val="0"/>
        </w:rPr>
        <w:t xml:space="preserve">presentation</w:t>
      </w:r>
      <w:r w:rsidDel="00000000" w:rsidR="00000000" w:rsidRPr="00000000">
        <w:rPr>
          <w:rtl w:val="0"/>
        </w:rPr>
        <w:t xml:space="preserve">, not essays.</w:t>
      </w:r>
    </w:p>
    <w:p w:rsidR="00000000" w:rsidDel="00000000" w:rsidP="00000000" w:rsidRDefault="00000000" w:rsidRPr="00000000" w14:paraId="00000011">
      <w:pPr>
        <w:spacing w:line="240" w:lineRule="auto"/>
        <w:ind w:left="720" w:firstLine="0"/>
        <w:rPr/>
      </w:pPr>
      <w:r w:rsidDel="00000000" w:rsidR="00000000" w:rsidRPr="00000000">
        <w:rPr>
          <w:rtl w:val="0"/>
        </w:rPr>
      </w:r>
    </w:p>
    <w:p w:rsidR="00000000" w:rsidDel="00000000" w:rsidP="00000000" w:rsidRDefault="00000000" w:rsidRPr="00000000" w14:paraId="00000012">
      <w:pPr>
        <w:spacing w:line="240" w:lineRule="auto"/>
        <w:ind w:left="720" w:firstLine="0"/>
        <w:rPr/>
      </w:pPr>
      <w:r w:rsidDel="00000000" w:rsidR="00000000" w:rsidRPr="00000000">
        <w:rPr>
          <w:rtl w:val="0"/>
        </w:rPr>
        <w:t xml:space="preserve">You must clearly format your reports so that they match the questions and sections of questions.</w:t>
      </w:r>
    </w:p>
    <w:p w:rsidR="00000000" w:rsidDel="00000000" w:rsidP="00000000" w:rsidRDefault="00000000" w:rsidRPr="00000000" w14:paraId="00000013">
      <w:pPr>
        <w:spacing w:line="240" w:lineRule="auto"/>
        <w:ind w:left="720" w:firstLine="0"/>
        <w:rPr/>
      </w:pPr>
      <w:r w:rsidDel="00000000" w:rsidR="00000000" w:rsidRPr="00000000">
        <w:rPr>
          <w:rtl w:val="0"/>
        </w:rPr>
      </w:r>
    </w:p>
    <w:p w:rsidR="00000000" w:rsidDel="00000000" w:rsidP="00000000" w:rsidRDefault="00000000" w:rsidRPr="00000000" w14:paraId="00000014">
      <w:pPr>
        <w:spacing w:line="240" w:lineRule="auto"/>
        <w:ind w:left="720" w:firstLine="0"/>
        <w:rPr/>
      </w:pPr>
      <w:r w:rsidDel="00000000" w:rsidR="00000000" w:rsidRPr="00000000">
        <w:rPr>
          <w:rtl w:val="0"/>
        </w:rPr>
        <w:t xml:space="preserve">Take out</w:t>
      </w:r>
      <w:r w:rsidDel="00000000" w:rsidR="00000000" w:rsidRPr="00000000">
        <w:rPr>
          <w:rtl w:val="0"/>
        </w:rPr>
        <w:t xml:space="preserve"> superfluous opinions and adjectives</w:t>
      </w:r>
      <w:r w:rsidDel="00000000" w:rsidR="00000000" w:rsidRPr="00000000">
        <w:rPr>
          <w:rtl w:val="0"/>
        </w:rPr>
        <w:t xml:space="preserve">: they have no part in an engineering report.</w:t>
      </w:r>
    </w:p>
    <w:p w:rsidR="00000000" w:rsidDel="00000000" w:rsidP="00000000" w:rsidRDefault="00000000" w:rsidRPr="00000000" w14:paraId="0000001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rPr/>
      </w:pPr>
      <w:bookmarkStart w:colFirst="0" w:colLast="0" w:name="_pazfvpn1rb50" w:id="1"/>
      <w:bookmarkEnd w:id="1"/>
      <w:r w:rsidDel="00000000" w:rsidR="00000000" w:rsidRPr="00000000">
        <w:rPr>
          <w:sz w:val="22"/>
          <w:szCs w:val="22"/>
          <w:u w:val="single"/>
          <w:rtl w:val="0"/>
        </w:rPr>
        <w:t xml:space="preserve">Introduction / Justification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first made notes of our key takeaways and overall impressions of the Product Brief.</w:t>
      </w:r>
    </w:p>
    <w:p w:rsidR="00000000" w:rsidDel="00000000" w:rsidP="00000000" w:rsidRDefault="00000000" w:rsidRPr="00000000" w14:paraId="00000018">
      <w:pPr>
        <w:rPr/>
      </w:pPr>
      <w:r w:rsidDel="00000000" w:rsidR="00000000" w:rsidRPr="00000000">
        <w:rPr>
          <w:rtl w:val="0"/>
        </w:rPr>
        <w:t xml:space="preserve">-Based on these, we pitched and discussed some initial ideas:</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Is the game going to be 2D/3D? </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Will it be ‘side-on’?</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First-person or third-person?</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Map design ideas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-We also looked into existing games with similar elements </w:t>
      </w:r>
      <w:bookmarkStart w:colFirst="0" w:colLast="0" w:name="tytby6xnuadm" w:id="2"/>
      <w:bookmarkEnd w:id="2"/>
      <w:hyperlink w:anchor="jdcmh8bjh19t">
        <w:r w:rsidDel="00000000" w:rsidR="00000000" w:rsidRPr="00000000">
          <w:rPr>
            <w:color w:val="1155cc"/>
            <w:u w:val="single"/>
            <w:rtl w:val="0"/>
          </w:rPr>
          <w:t xml:space="preserve">[1]</w:t>
        </w:r>
      </w:hyperlink>
      <w:r w:rsidDel="00000000" w:rsidR="00000000" w:rsidRPr="00000000">
        <w:rPr>
          <w:rtl w:val="0"/>
        </w:rPr>
        <w:t xml:space="preserve">, to get a better sense of the broad direction for our game.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-Using these initial ideas as a guide, we researched game engines that would be effective for developing a 2D, top-down game in Java. We settled on LibGDX, primarily for its: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Low overhead compared to alternatives: Beneficial for rendering many geese.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Cross-platform support: This accommodates members of our team on Windows and Mac.</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Library support for pathfinding, suited for a game featuring goose enemies.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-Rejected Alternatives:</w:t>
      </w:r>
    </w:p>
    <w:p w:rsidR="00000000" w:rsidDel="00000000" w:rsidP="00000000" w:rsidRDefault="00000000" w:rsidRPr="00000000" w14:paraId="00000026">
      <w:pPr>
        <w:widowControl w:val="0"/>
        <w:numPr>
          <w:ilvl w:val="0"/>
          <w:numId w:val="3"/>
        </w:numPr>
        <w:spacing w:line="240" w:lineRule="auto"/>
        <w:ind w:left="720" w:hanging="360"/>
      </w:pPr>
      <w:r w:rsidDel="00000000" w:rsidR="00000000" w:rsidRPr="00000000">
        <w:rPr>
          <w:rtl w:val="0"/>
        </w:rPr>
        <w:t xml:space="preserve">jMonkeyEngine: Being less mainstream, there are fewer online tutorials.</w:t>
      </w:r>
    </w:p>
    <w:p w:rsidR="00000000" w:rsidDel="00000000" w:rsidP="00000000" w:rsidRDefault="00000000" w:rsidRPr="00000000" w14:paraId="00000027">
      <w:pPr>
        <w:widowControl w:val="0"/>
        <w:numPr>
          <w:ilvl w:val="0"/>
          <w:numId w:val="3"/>
        </w:numPr>
        <w:spacing w:line="240" w:lineRule="auto"/>
        <w:ind w:left="720" w:hanging="360"/>
      </w:pPr>
      <w:r w:rsidDel="00000000" w:rsidR="00000000" w:rsidRPr="00000000">
        <w:rPr>
          <w:rtl w:val="0"/>
        </w:rPr>
        <w:t xml:space="preserve">Godot Engine does not have Java as a native language.</w:t>
      </w:r>
    </w:p>
    <w:p w:rsidR="00000000" w:rsidDel="00000000" w:rsidP="00000000" w:rsidRDefault="00000000" w:rsidRPr="00000000" w14:paraId="00000028">
      <w:pPr>
        <w:widowControl w:val="0"/>
        <w:numPr>
          <w:ilvl w:val="0"/>
          <w:numId w:val="3"/>
        </w:numPr>
        <w:spacing w:line="240" w:lineRule="auto"/>
        <w:ind w:left="720" w:hanging="360"/>
      </w:pPr>
      <w:r w:rsidDel="00000000" w:rsidR="00000000" w:rsidRPr="00000000">
        <w:rPr>
          <w:rtl w:val="0"/>
        </w:rPr>
        <w:t xml:space="preserve">LWJGL, because it would require manually writing a window manager, collision system, renderer, pathfinding and asset loaders, before getting to coding our mechanics.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-Based on our interpretation of the Product Brief and Assessment paper, we produced a list of preliminary requirements and constraints, and some clarifications to ask our client in a customer meeting. We collaborated with the customer on our questions and ideas to derive a list of mandatory and additional user requirements, based around things the player/user should be able to do.</w:t>
      </w:r>
    </w:p>
    <w:p w:rsidR="00000000" w:rsidDel="00000000" w:rsidP="00000000" w:rsidRDefault="00000000" w:rsidRPr="00000000" w14:paraId="0000002B">
      <w:pPr>
        <w:rPr/>
      </w:pPr>
      <w:r w:rsidDel="00000000" w:rsidR="00000000" w:rsidRPr="00000000">
        <w:rPr>
          <w:rtl w:val="0"/>
        </w:rPr>
        <w:t xml:space="preserve">-We broke these down into functional and quality requirements by imagining what the game system would have to do to fulfill the user requirements. This process was guided by Sommerville’s Softw. Eng. </w:t>
      </w:r>
      <w:bookmarkStart w:colFirst="0" w:colLast="0" w:name="u44vnabwo07k" w:id="3"/>
      <w:bookmarkEnd w:id="3"/>
      <w:hyperlink w:anchor="lrp6i97uoptm">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-We expect to adjust these as further development begins and we have more meetings with our </w:t>
      </w:r>
      <w:r w:rsidDel="00000000" w:rsidR="00000000" w:rsidRPr="00000000">
        <w:rPr>
          <w:rtl w:val="0"/>
        </w:rPr>
        <w:t xml:space="preserve">customer</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attending the requirements engineering lecture </w:t>
      </w:r>
      <w:bookmarkStart w:colFirst="0" w:colLast="0" w:name="nms6pyfrk33" w:id="4"/>
      <w:bookmarkEnd w:id="4"/>
      <w:hyperlink w:anchor="1tl1aj18x9jd">
        <w:r w:rsidDel="00000000" w:rsidR="00000000" w:rsidRPr="00000000">
          <w:rPr>
            <w:color w:val="1155cc"/>
            <w:u w:val="single"/>
            <w:rtl w:val="0"/>
          </w:rPr>
          <w:t xml:space="preserve">[3]</w:t>
        </w:r>
      </w:hyperlink>
      <w:r w:rsidDel="00000000" w:rsidR="00000000" w:rsidRPr="00000000">
        <w:rPr>
          <w:rtl w:val="0"/>
        </w:rPr>
        <w:t xml:space="preserve">, we agreed on presenting our requirements in the given Requirements Table format. Because the team and the markers are familiar with this layout, it ensures clear communication of requirements.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t xml:space="preserve">-We have been using a democratic voting system to make team decisions on conflicting requirements and resolve different project direction ideas, when there has been disagreement between members.</w:t>
      </w:r>
      <w:r w:rsidDel="00000000" w:rsidR="00000000" w:rsidRPr="00000000">
        <w:rPr>
          <w:rtl w:val="0"/>
        </w:rPr>
      </w:r>
    </w:p>
    <w:p w:rsidR="00000000" w:rsidDel="00000000" w:rsidP="00000000" w:rsidRDefault="00000000" w:rsidRPr="00000000" w14:paraId="00000031">
      <w:pPr>
        <w:pStyle w:val="Heading3"/>
        <w:ind w:left="-850.3937007874016" w:firstLine="0"/>
        <w:rPr/>
      </w:pPr>
      <w:bookmarkStart w:colFirst="0" w:colLast="0" w:name="_ptj8wanl6duq" w:id="5"/>
      <w:bookmarkEnd w:id="5"/>
      <w:r w:rsidDel="00000000" w:rsidR="00000000" w:rsidRPr="00000000">
        <w:rPr>
          <w:sz w:val="22"/>
          <w:szCs w:val="22"/>
          <w:rtl w:val="0"/>
        </w:rPr>
        <w:t xml:space="preserve">User requirements</w:t>
      </w:r>
      <w:r w:rsidDel="00000000" w:rsidR="00000000" w:rsidRPr="00000000">
        <w:rPr>
          <w:rtl w:val="0"/>
        </w:rPr>
      </w:r>
    </w:p>
    <w:tbl>
      <w:tblPr>
        <w:tblStyle w:val="Table1"/>
        <w:tblW w:w="1078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920"/>
        <w:gridCol w:w="750"/>
        <w:tblGridChange w:id="0">
          <w:tblGrid>
            <w:gridCol w:w="2115"/>
            <w:gridCol w:w="7920"/>
            <w:gridCol w:w="750"/>
          </w:tblGrid>
        </w:tblGridChange>
      </w:tblGrid>
      <w:tr>
        <w:trPr>
          <w:cantSplit w:val="0"/>
          <w:tblHeader w:val="1"/>
        </w:trPr>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Priority</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UR_Start-Screen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opens on a start screen: Providing initial inventory selection and start button.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UR_World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world will resemble the UoY campus. Will have limits that are intuitive to player.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UR_Goal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The goal for the player is to reach a particular area.</w:t>
            </w:r>
          </w:p>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The game will make sure the player knows this goal.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UR_Character_Attributes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Character avatar will represent an undergraduate student at the UoY. Player will have to manage the character's health and energy properties.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UR_Timer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A run of the game will last a maximum of 5 minutes. Time remaining at the end of a run, with the goal complete, will positively affect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UR_Geese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Many geese, portrayed as hungry, are an obstacle to the player’s goal.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Shall</w:t>
            </w:r>
          </w:p>
        </w:tc>
      </w:tr>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UR_Items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Items are collectable and usable by the player to affect the game world and the geese. Item use that better suits the goal will positively affect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widowControl w:val="0"/>
              <w:spacing w:line="240" w:lineRule="auto"/>
              <w:ind w:left="0" w:right="5.0787401574808655" w:firstLine="0"/>
              <w:rPr>
                <w:sz w:val="20"/>
                <w:szCs w:val="20"/>
              </w:rPr>
            </w:pPr>
            <w:r w:rsidDel="00000000" w:rsidR="00000000" w:rsidRPr="00000000">
              <w:rPr>
                <w:sz w:val="20"/>
                <w:szCs w:val="20"/>
                <w:rtl w:val="0"/>
              </w:rPr>
              <w:t xml:space="preserve">Shall</w:t>
            </w:r>
          </w:p>
        </w:tc>
      </w:tr>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 are triggered by the player and cause fun interactions. Managing events correctly will increase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widowControl w:val="0"/>
              <w:spacing w:line="240" w:lineRule="auto"/>
              <w:ind w:left="0" w:firstLine="0"/>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UR_Score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Ending a run with the goal accomplished and a higher score is a better result.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UR_Movement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Player can move around within the limits of the campus world.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UR_Pause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allows pause at any point in a run.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UR_OSes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can access the game on at least 3 operating systems.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UR_Audiance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is intended to be fun, casual &amp; appropriate for A-level &amp; undergrad aged people.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widowControl w:val="0"/>
              <w:spacing w:line="240" w:lineRule="auto"/>
              <w:ind w:left="0" w:firstLine="0"/>
              <w:rPr>
                <w:sz w:val="20"/>
                <w:szCs w:val="20"/>
              </w:rPr>
            </w:pPr>
            <w:r w:rsidDel="00000000" w:rsidR="00000000" w:rsidRPr="00000000">
              <w:rPr>
                <w:sz w:val="20"/>
                <w:szCs w:val="20"/>
                <w:rtl w:val="0"/>
              </w:rPr>
              <w:t xml:space="preserve">Should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widowControl w:val="0"/>
              <w:spacing w:line="240" w:lineRule="auto"/>
              <w:ind w:left="0" w:firstLine="0"/>
              <w:rPr>
                <w:sz w:val="20"/>
                <w:szCs w:val="20"/>
              </w:rPr>
            </w:pPr>
            <w:r w:rsidDel="00000000" w:rsidR="00000000" w:rsidRPr="00000000">
              <w:rPr>
                <w:sz w:val="20"/>
                <w:szCs w:val="20"/>
                <w:rtl w:val="0"/>
              </w:rPr>
              <w:t xml:space="preserve">UR_Accessibility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widowControl w:val="0"/>
              <w:spacing w:line="240" w:lineRule="auto"/>
              <w:ind w:left="0" w:firstLine="0"/>
              <w:rPr>
                <w:sz w:val="20"/>
                <w:szCs w:val="20"/>
              </w:rPr>
            </w:pPr>
            <w:r w:rsidDel="00000000" w:rsidR="00000000" w:rsidRPr="00000000">
              <w:rPr>
                <w:sz w:val="20"/>
                <w:szCs w:val="20"/>
                <w:rtl w:val="0"/>
              </w:rPr>
              <w:t xml:space="preserve">“Struggling to get a strict divide between User and Quality requirements for things that our user has asked for in terms of accessibility/usability/screen-size/intuitve”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widowControl w:val="0"/>
              <w:spacing w:line="240" w:lineRule="auto"/>
              <w:ind w:left="0" w:firstLine="0"/>
              <w:rPr>
                <w:sz w:val="20"/>
                <w:szCs w:val="20"/>
              </w:rPr>
            </w:pPr>
            <w:r w:rsidDel="00000000" w:rsidR="00000000" w:rsidRPr="00000000">
              <w:rPr>
                <w:sz w:val="20"/>
                <w:szCs w:val="20"/>
                <w:rtl w:val="0"/>
              </w:rPr>
              <w:t xml:space="preserve">Should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widowControl w:val="0"/>
              <w:spacing w:line="240" w:lineRule="auto"/>
              <w:ind w:left="0" w:firstLine="0"/>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UR_Geese_Variations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w:t>
            </w:r>
            <w:r w:rsidDel="00000000" w:rsidR="00000000" w:rsidRPr="00000000">
              <w:rPr>
                <w:sz w:val="20"/>
                <w:szCs w:val="20"/>
                <w:rtl w:val="0"/>
              </w:rPr>
              <w:t xml:space="preserve">eese come in 2 or more models. Distinct geese are more rare, do more damage, cannot be dispersed as easily…</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UR_Difficulty-Set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choose between at least 2 difficulty options on the start screen. Makes the geese more challenging to deal with and limits inventory space.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May</w:t>
            </w:r>
          </w:p>
        </w:tc>
      </w:tr>
    </w:tbl>
    <w:p w:rsidR="00000000" w:rsidDel="00000000" w:rsidP="00000000" w:rsidRDefault="00000000" w:rsidRPr="00000000" w14:paraId="0000006F">
      <w:pPr>
        <w:pStyle w:val="Heading3"/>
        <w:ind w:left="-850.3937007874016" w:firstLine="0"/>
        <w:rPr>
          <w:sz w:val="20"/>
          <w:szCs w:val="20"/>
        </w:rPr>
      </w:pPr>
      <w:bookmarkStart w:colFirst="0" w:colLast="0" w:name="_749yzbfa3nvn" w:id="6"/>
      <w:bookmarkEnd w:id="6"/>
      <w:r w:rsidDel="00000000" w:rsidR="00000000" w:rsidRPr="00000000">
        <w:rPr>
          <w:sz w:val="22"/>
          <w:szCs w:val="22"/>
          <w:rtl w:val="0"/>
        </w:rPr>
        <w:t xml:space="preserve">Functional Requirements</w:t>
      </w:r>
      <w:r w:rsidDel="00000000" w:rsidR="00000000" w:rsidRPr="00000000">
        <w:rPr>
          <w:rtl w:val="0"/>
        </w:rPr>
      </w:r>
    </w:p>
    <w:tbl>
      <w:tblPr>
        <w:tblStyle w:val="Table2"/>
        <w:tblW w:w="1075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55"/>
        <w:gridCol w:w="1710"/>
        <w:tblGridChange w:id="0">
          <w:tblGrid>
            <w:gridCol w:w="2190"/>
            <w:gridCol w:w="6855"/>
            <w:gridCol w:w="1710"/>
          </w:tblGrid>
        </w:tblGridChange>
      </w:tblGrid>
      <w:tr>
        <w:trPr>
          <w:cantSplit w:val="0"/>
          <w:tblHeader w:val="1"/>
        </w:trPr>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line="240" w:lineRule="auto"/>
              <w:ind w:left="0" w:firstLine="0"/>
              <w:rPr>
                <w:sz w:val="20"/>
                <w:szCs w:val="20"/>
              </w:rPr>
            </w:pPr>
            <w:r w:rsidDel="00000000" w:rsidR="00000000" w:rsidRPr="00000000">
              <w:rPr>
                <w:sz w:val="20"/>
                <w:szCs w:val="20"/>
                <w:rtl w:val="0"/>
              </w:rPr>
              <w:t xml:space="preserve">ID</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Description</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User Requirements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FR_Start-Button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Start button triggers the start of a ‘run’ of the game.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UR_Start-Screen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FR_Inventory_Initial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On the start screen, player can choose initial inventory items.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UR_Start-Screen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FR_Goal_Reached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Player entering the Halifax Dorm area triggers the main goal accomplished and the current run to end.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UR_Goal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FR_Inventory_Display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Inventory slots are always displayed at the top of the game screen? Item icons are displayed within slots while the player possesses them.</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FR_Inventory_Scroll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Mouse scroll wheel selects items in inventory.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FR_Inventory_Higlight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Currently selected inventory item is highlighted.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FR_Item_Use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Right mouse click activates/uses currently selected inventory item.</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FR_Movement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WASD or arrow keys will control player character movement.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UR_Movement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FR_Movement_Treadmill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The environment will move in the opposite direction of user input. While the player remains at the centre.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UR_Movement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FR_Collision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Game shall prevent the player character from moving through static environment colliders (walls, floors, and obstacles).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FR_Health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Player has a health property that is always displayed and can be increased or decreased by enemies, items and 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UR_Character_Attributes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FR_Health_Zero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Player with no health triggers the current run to end.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FR_Energy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Player has a health property that is always displayed and can be increased or decreased by player actions, items and 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UR_Character_Attributes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FR_Timer_Display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Time remaining will always be displayed.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UR_Timer</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FR_Timer_Count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Timer starts at 300 at the beginning of a run and decreases by 1 every real world second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UR_Timer</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FR_Timer_Zero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Timer at 0 triggers the current run to end.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UR_Timer</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FR_Events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Secondary objectives and hidden easter eggs, can be triggered by the player.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UR_Events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FR_Score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Score value always displayed during a run.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UR_Score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FR_Geese_Vision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Geese can ‘see’ the player within a certain range?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FR_Geese_Idle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A goose that can’t see the player will move in a random pattern?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FR_Geese_Active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A goose that can see the player will move towards the player.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FR_Geese_Distracted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Geese can be affected by items and events putting them in a different state than ‘idle’ or ‘active’.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FR_Geese_Audio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Depending on player proximity to geese, there will be “demanding” sounding geese noises.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FR_Run-End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The end of a run triggers the final calculator of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BB">
      <w:pPr>
        <w:pStyle w:val="Heading3"/>
        <w:ind w:left="-850.3937007874016" w:firstLine="0"/>
        <w:rPr>
          <w:sz w:val="20"/>
          <w:szCs w:val="20"/>
        </w:rPr>
      </w:pPr>
      <w:bookmarkStart w:colFirst="0" w:colLast="0" w:name="_r0jtgyotbznx" w:id="7"/>
      <w:bookmarkEnd w:id="7"/>
      <w:r w:rsidDel="00000000" w:rsidR="00000000" w:rsidRPr="00000000">
        <w:rPr>
          <w:sz w:val="22"/>
          <w:szCs w:val="22"/>
          <w:rtl w:val="0"/>
        </w:rPr>
        <w:t xml:space="preserve">Quality Requirements</w:t>
      </w:r>
      <w:r w:rsidDel="00000000" w:rsidR="00000000" w:rsidRPr="00000000">
        <w:rPr>
          <w:rtl w:val="0"/>
        </w:rPr>
      </w:r>
    </w:p>
    <w:tbl>
      <w:tblPr>
        <w:tblStyle w:val="Table3"/>
        <w:tblW w:w="1075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555"/>
        <w:gridCol w:w="1845"/>
        <w:gridCol w:w="3570"/>
        <w:tblGridChange w:id="0">
          <w:tblGrid>
            <w:gridCol w:w="1785"/>
            <w:gridCol w:w="3555"/>
            <w:gridCol w:w="1845"/>
            <w:gridCol w:w="3570"/>
          </w:tblGrid>
        </w:tblGridChange>
      </w:tblGrid>
      <w:tr>
        <w:trPr>
          <w:cantSplit w:val="0"/>
          <w:tblHeader w:val="1"/>
        </w:trPr>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ID</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Description</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User Requirements</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Fit Criteria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QR_OS_Support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Game functions the same on at least 3 OSes.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UR_OSes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Behaviour of the game has no variation 95% of the time???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QR_Timing_Display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Display should be updated every … 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QR_Maintainability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QR_Usability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Limits and features are intuitive to the user. Understandable game messages…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UR_Audiance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?User testers feedback at least …%?</w:t>
            </w:r>
          </w:p>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80% of players can reach goal within 5 mins. (Don’t want it to be too easy)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UR_Screen-Size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System provides a full view of the game on different sized screens. seamlessly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Seamlessly: WIth no input from the user.</w:t>
            </w:r>
          </w:p>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Full view: All the implemented UI is visible.</w:t>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bookmarkStart w:colFirst="0" w:colLast="0" w:name="_maejhzqgofh8" w:id="8"/>
      <w:bookmarkEnd w:id="8"/>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rPr/>
      </w:pPr>
      <w:bookmarkStart w:colFirst="0" w:colLast="0" w:name="_z9kiyf28luvp" w:id="9"/>
      <w:bookmarkEnd w:id="9"/>
      <w:r w:rsidDel="00000000" w:rsidR="00000000" w:rsidRPr="00000000">
        <w:rPr>
          <w:rtl w:val="0"/>
        </w:rPr>
        <w:t xml:space="preserve">References</w:t>
      </w:r>
      <w:r w:rsidDel="00000000" w:rsidR="00000000" w:rsidRPr="00000000">
        <w:rPr>
          <w:rtl w:val="0"/>
        </w:rPr>
      </w:r>
    </w:p>
    <w:bookmarkStart w:colFirst="0" w:colLast="0" w:name="jdcmh8bjh19t" w:id="10"/>
    <w:bookmarkEnd w:id="10"/>
    <w:p w:rsidR="00000000" w:rsidDel="00000000" w:rsidP="00000000" w:rsidRDefault="00000000" w:rsidRPr="00000000" w14:paraId="000000D9">
      <w:pPr>
        <w:rPr/>
      </w:pPr>
      <w:hyperlink w:anchor="tytby6xnuadm">
        <w:r w:rsidDel="00000000" w:rsidR="00000000" w:rsidRPr="00000000">
          <w:rPr>
            <w:color w:val="1155cc"/>
            <w:u w:val="single"/>
            <w:rtl w:val="0"/>
          </w:rPr>
          <w:t xml:space="preserve">[1]</w:t>
        </w:r>
      </w:hyperlink>
      <w:r w:rsidDel="00000000" w:rsidR="00000000" w:rsidRPr="00000000">
        <w:rPr>
          <w:rtl w:val="0"/>
        </w:rPr>
        <w:t xml:space="preserve"> poncle. Vampire Survivors. (2022). Accessed: Oct. 20, 2026. [Video Game]. Available: </w:t>
      </w:r>
      <w:hyperlink r:id="rId7">
        <w:r w:rsidDel="00000000" w:rsidR="00000000" w:rsidRPr="00000000">
          <w:rPr>
            <w:color w:val="1155cc"/>
            <w:sz w:val="20"/>
            <w:szCs w:val="20"/>
            <w:u w:val="single"/>
            <w:rtl w:val="0"/>
          </w:rPr>
          <w:t xml:space="preserve">https://vampire.survivors.wiki/</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bookmarkStart w:colFirst="0" w:colLast="0" w:name="lrp6i97uoptm" w:id="11"/>
    <w:bookmarkEnd w:id="11"/>
    <w:p w:rsidR="00000000" w:rsidDel="00000000" w:rsidP="00000000" w:rsidRDefault="00000000" w:rsidRPr="00000000" w14:paraId="000000DB">
      <w:pPr>
        <w:rPr>
          <w:sz w:val="20"/>
          <w:szCs w:val="20"/>
        </w:rPr>
      </w:pPr>
      <w:hyperlink w:anchor="u44vnabwo07k">
        <w:r w:rsidDel="00000000" w:rsidR="00000000" w:rsidRPr="00000000">
          <w:rPr>
            <w:color w:val="1155cc"/>
            <w:u w:val="single"/>
            <w:rtl w:val="0"/>
          </w:rPr>
          <w:t xml:space="preserve">[2]</w:t>
        </w:r>
      </w:hyperlink>
      <w:r w:rsidDel="00000000" w:rsidR="00000000" w:rsidRPr="00000000">
        <w:rPr>
          <w:rtl w:val="0"/>
        </w:rPr>
        <w:t xml:space="preserve"> I. Somerville. “Requirements Engineering” In Software Engineering, 10th Global ed. London, England: Pearson, 2015, pp. 102-1xx. [Online]. Available: </w:t>
      </w:r>
      <w:hyperlink r:id="rId8">
        <w:r w:rsidDel="00000000" w:rsidR="00000000" w:rsidRPr="00000000">
          <w:rPr>
            <w:color w:val="1155cc"/>
            <w:sz w:val="20"/>
            <w:szCs w:val="20"/>
            <w:u w:val="single"/>
            <w:rtl w:val="0"/>
          </w:rPr>
          <w:t xml:space="preserve">https://eu.alma.exlibrisgroup.com/leganto/public/44YORK_INST/citation/67444944630001381?auth=SAML</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bookmarkStart w:colFirst="0" w:colLast="0" w:name="1tl1aj18x9jd" w:id="12"/>
    <w:bookmarkEnd w:id="12"/>
    <w:p w:rsidR="00000000" w:rsidDel="00000000" w:rsidP="00000000" w:rsidRDefault="00000000" w:rsidRPr="00000000" w14:paraId="000000DD">
      <w:pPr>
        <w:rPr>
          <w:sz w:val="20"/>
          <w:szCs w:val="20"/>
        </w:rPr>
      </w:pPr>
      <w:hyperlink w:anchor="nms6pyfrk33">
        <w:r w:rsidDel="00000000" w:rsidR="00000000" w:rsidRPr="00000000">
          <w:rPr>
            <w:color w:val="1155cc"/>
            <w:u w:val="single"/>
            <w:rtl w:val="0"/>
          </w:rPr>
          <w:t xml:space="preserve">[3]</w:t>
        </w:r>
      </w:hyperlink>
      <w:r w:rsidDel="00000000" w:rsidR="00000000" w:rsidRPr="00000000">
        <w:rPr>
          <w:rtl w:val="0"/>
        </w:rPr>
        <w:t xml:space="preserve"> K. Barmpis. (2026). Requirements Engineering [PowerPoint slides]. Available: </w:t>
      </w:r>
      <w:hyperlink r:id="rId9">
        <w:r w:rsidDel="00000000" w:rsidR="00000000" w:rsidRPr="00000000">
          <w:rPr>
            <w:color w:val="1155cc"/>
            <w:sz w:val="20"/>
            <w:szCs w:val="20"/>
            <w:u w:val="single"/>
            <w:rtl w:val="0"/>
          </w:rPr>
          <w:t xml:space="preserve">https://vle.york.ac.uk/ultra/courses/_118516_1/document/_6763653_1?view=content&amp;state=view</w:t>
        </w:r>
      </w:hyperlink>
      <w:r w:rsidDel="00000000" w:rsidR="00000000" w:rsidRPr="00000000">
        <w:rPr>
          <w:rtl w:val="0"/>
        </w:rPr>
      </w:r>
    </w:p>
    <w:p w:rsidR="00000000" w:rsidDel="00000000" w:rsidP="00000000" w:rsidRDefault="00000000" w:rsidRPr="00000000" w14:paraId="000000DE">
      <w:pPr>
        <w:pBdr>
          <w:top w:color="auto" w:space="0" w:sz="0" w:val="none"/>
          <w:bottom w:color="auto" w:space="12" w:sz="0" w:val="none"/>
        </w:pBdr>
        <w:spacing w:line="240" w:lineRule="auto"/>
        <w:ind w:left="0" w:firstLine="0"/>
        <w:rPr>
          <w:sz w:val="20"/>
          <w:szCs w:val="20"/>
        </w:rPr>
      </w:pPr>
      <w:r w:rsidDel="00000000" w:rsidR="00000000" w:rsidRPr="00000000">
        <w:rPr>
          <w:rtl w:val="0"/>
        </w:rPr>
      </w:r>
    </w:p>
    <w:sectPr>
      <w:headerReference r:id="rId10" w:type="first"/>
      <w:footerReference r:id="rId11" w:type="default"/>
      <w:footerReference r:id="rId12"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t xml:space="preserve">Title Page</w:t>
    </w:r>
  </w:p>
  <w:p w:rsidR="00000000" w:rsidDel="00000000" w:rsidP="00000000" w:rsidRDefault="00000000" w:rsidRPr="00000000" w14:paraId="000000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vle.york.ac.uk/ultra/courses/_118516_1/document/_6763653_1?view=content&amp;state=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ampire.survivors.wiki/" TargetMode="External"/><Relationship Id="rId8" Type="http://schemas.openxmlformats.org/officeDocument/2006/relationships/hyperlink" Target="https://eu.alma.exlibrisgroup.com/leganto/public/44YORK_INST/citation/67444944630001381?auth=S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