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4EE2" w:rsidRPr="006C4EE2" w:rsidRDefault="006C4EE2" w:rsidP="006C4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GB"/>
          <w14:ligatures w14:val="none"/>
        </w:rPr>
        <w:t>Cybersecurity Consulting</w:t>
      </w:r>
    </w:p>
    <w:p w:rsidR="006C4EE2" w:rsidRPr="006C4EE2" w:rsidRDefault="006C4EE2" w:rsidP="006C4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Risk Assessment and Management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Consultants identify vulnerabilities in systems, networks, and processes.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They perform risk assessments, penetration testing, and gap analyses to prioritize threats.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Conducting vulnerability scans to detect weak points in an organization’s IT infrastructure.</w:t>
      </w:r>
    </w:p>
    <w:p w:rsidR="006C4EE2" w:rsidRPr="006C4EE2" w:rsidRDefault="006C4EE2" w:rsidP="006C4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Strategy and Policy Development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Developing tailored cybersecurity policies, incident response plans, and disaster recovery strategies.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Aligning security measures with business goals and compliance requirements (e.g., GDPR, HIPAA, PCI-DSS).</w:t>
      </w:r>
    </w:p>
    <w:p w:rsidR="006C4EE2" w:rsidRPr="006C4EE2" w:rsidRDefault="006C4EE2" w:rsidP="006C4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Implementation and Technology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Deploying tools like firewalls, intrusion detection systems, encryption, and endpoint protection.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Advising on secure cloud adoption, zero-trust architecture, and identity access management (IAM).</w:t>
      </w:r>
    </w:p>
    <w:p w:rsidR="006C4EE2" w:rsidRPr="006C4EE2" w:rsidRDefault="006C4EE2" w:rsidP="006C4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Compliance and Regulatory Guidance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Ensuring adherence to industry standards and regulations.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Preparing organizations for audits and certifications like ISO 27001 or NIST frameworks.</w:t>
      </w:r>
    </w:p>
    <w:p w:rsidR="006C4EE2" w:rsidRPr="006C4EE2" w:rsidRDefault="006C4EE2" w:rsidP="006C4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Incident Response and Recovery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Assisting with breach investigations, ransomware response, and system recovery.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Providing forensic analysis to understand attack vectors and prevent recurrence.</w:t>
      </w:r>
    </w:p>
    <w:p w:rsidR="006C4EE2" w:rsidRPr="006C4EE2" w:rsidRDefault="006C4EE2" w:rsidP="006C4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Training and Awareness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C4EE2" w:rsidRP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Educating employees on phishing, social engineering, and secure practices.</w:t>
      </w:r>
    </w:p>
    <w:p w:rsidR="006C4EE2" w:rsidRDefault="006C4EE2" w:rsidP="006C4E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Conducting simulations to test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organization.</w:t>
      </w:r>
    </w:p>
    <w:p w:rsidR="006C4EE2" w:rsidRDefault="006C4EE2" w:rsidP="006C4E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----------------------------------------------------------------------------------------------</w:t>
      </w:r>
    </w:p>
    <w:p w:rsidR="006C4EE2" w:rsidRPr="006C4EE2" w:rsidRDefault="006C4EE2" w:rsidP="006C4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GB"/>
          <w14:ligatures w14:val="none"/>
        </w:rPr>
        <w:t>Vulnerability Assessment</w:t>
      </w:r>
    </w:p>
    <w:p w:rsidR="006C4EE2" w:rsidRPr="006C4EE2" w:rsidRDefault="006C4EE2" w:rsidP="006C4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Planning and Scoping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Define assets to assess (e.g., servers, endpoints, web applications).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Determine scope, including internal/external networks and compliance requirements (e.g., PCI-DSS, GDPR).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Engage stakeholders to align with business objectives.</w:t>
      </w:r>
    </w:p>
    <w:p w:rsidR="006C4EE2" w:rsidRPr="006C4EE2" w:rsidRDefault="006C4EE2" w:rsidP="006C4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Discovery and Scanning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automated tools (e.g., Nessus, Qualys, OpenVAS) to scan for vulnerabilities like unpatched software, misconfigurations, or weak encryption.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Manual techniques may complement scans for complex systems or custom applications.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Identifying outdated software versions vulnerable to known exploits (e.g., CVE-listed issues).</w:t>
      </w:r>
    </w:p>
    <w:p w:rsidR="006C4EE2" w:rsidRPr="006C4EE2" w:rsidRDefault="006C4EE2" w:rsidP="006C4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Analysis and Prioritization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Evaluate findings based on severity, exploitability, and potential impact (often using CVSS scores).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Prioritize vulnerabilities: critical (e.g., remote code execution) vs. low-risk (e.g., minor misconfigurations).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Consider business context (e.g., a vulnerability in a customer-facing app may take precedence).</w:t>
      </w:r>
    </w:p>
    <w:p w:rsidR="006C4EE2" w:rsidRPr="006C4EE2" w:rsidRDefault="006C4EE2" w:rsidP="006C4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Reporting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Deliver detailed reports with findings, risk ratings, and remediation recommendations.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Include executive summaries for non-technical stakeholders and technical details for IT teams.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Recommend patching a specific Apache Struts vulnerability to prevent data breaches.</w:t>
      </w:r>
    </w:p>
    <w:p w:rsidR="006C4EE2" w:rsidRPr="006C4EE2" w:rsidRDefault="006C4EE2" w:rsidP="006C4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Remediation Support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 guidance on fixing vulnerabilities (e.g., applying patches, reconfiguring firewalls).</w:t>
      </w:r>
    </w:p>
    <w:p w:rsidR="006C4EE2" w:rsidRPr="006C4EE2" w:rsidRDefault="006C4EE2" w:rsidP="006C4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Validate fixes through re-scanning to ensure vulnerabilities are resolved.</w:t>
      </w:r>
    </w:p>
    <w:p w:rsidR="006C4EE2" w:rsidRPr="006C4EE2" w:rsidRDefault="006C4EE2" w:rsidP="006C4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Types of Vulnerability Assessments</w:t>
      </w:r>
    </w:p>
    <w:p w:rsidR="006C4EE2" w:rsidRPr="006C4EE2" w:rsidRDefault="006C4EE2" w:rsidP="006C4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Network-Based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Scans internal/external networks for open ports, weak protocols, or unpatched systems.</w:t>
      </w:r>
    </w:p>
    <w:p w:rsidR="006C4EE2" w:rsidRPr="006C4EE2" w:rsidRDefault="006C4EE2" w:rsidP="006C4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Host-Based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Focuses on servers, workstations, or endpoints for OS and software vulnerabilities.</w:t>
      </w:r>
    </w:p>
    <w:p w:rsidR="006C4EE2" w:rsidRPr="006C4EE2" w:rsidRDefault="006C4EE2" w:rsidP="006C4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Application-Based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Targets web apps, APIs, or mobile apps for issues like SQL injection or XSS.</w:t>
      </w:r>
    </w:p>
    <w:p w:rsidR="006C4EE2" w:rsidRPr="006C4EE2" w:rsidRDefault="006C4EE2" w:rsidP="006C4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Cloud-Based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Assesses cloud infrastructure (e.g., AWS, Azure) for misconfigurations or insecure APIs.</w:t>
      </w:r>
    </w:p>
    <w:p w:rsidR="006C4EE2" w:rsidRDefault="006C4EE2" w:rsidP="006C4EE2">
      <w:pPr>
        <w:numPr>
          <w:ilvl w:val="0"/>
          <w:numId w:val="3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C4EE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Physical/Insider</w:t>
      </w:r>
      <w:r w:rsidRPr="006C4EE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Evaluates physical access controls or insider threat risks.</w:t>
      </w:r>
    </w:p>
    <w:p w:rsidR="00EE1001" w:rsidRDefault="00EE1001" w:rsidP="006C4E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:rsidR="00EE1001" w:rsidRPr="00EE1001" w:rsidRDefault="00EE1001" w:rsidP="00EE1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What is Penetration Testing?</w:t>
      </w:r>
    </w:p>
    <w:p w:rsidR="00EE1001" w:rsidRPr="00EE1001" w:rsidRDefault="00EE1001" w:rsidP="00EE1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Definition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 controlled, simulated attack to evaluate the security of IT infrastructure, applications, or human processes by exploiting vulnerabilities.</w:t>
      </w:r>
    </w:p>
    <w:p w:rsidR="00EE1001" w:rsidRPr="00EE1001" w:rsidRDefault="00EE1001" w:rsidP="00EE1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Purpose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To identify exploitable weaknesses, assess their real-world impact, and recommend remediation to prevent actual attacks.</w:t>
      </w:r>
    </w:p>
    <w:p w:rsidR="00EE1001" w:rsidRPr="00EE1001" w:rsidRDefault="00EE1001" w:rsidP="00EE10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Scope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Can include networks, web/mobile applications, cloud environments, IoT devices, or physical/social engineering scenarios.</w:t>
      </w:r>
    </w:p>
    <w:p w:rsidR="00EE1001" w:rsidRPr="00EE1001" w:rsidRDefault="00EE1001" w:rsidP="00EE1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GB"/>
          <w14:ligatures w14:val="none"/>
        </w:rPr>
        <w:t>Penetration Testing</w:t>
      </w:r>
    </w:p>
    <w:p w:rsidR="00EE1001" w:rsidRPr="00EE1001" w:rsidRDefault="00EE1001" w:rsidP="00EE1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Planning and Scoping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Define goals, target systems, and rules of engagement with the client.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Determine test type (e.g., black-box, white-box, </w:t>
      </w:r>
      <w:proofErr w:type="spellStart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gray</w:t>
      </w:r>
      <w:proofErr w:type="spellEnd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-box) and compliance needs (e.g., PCI-DSS, HIPAA).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Example: Agreeing to test a web application without disrupting production servers.</w:t>
      </w:r>
    </w:p>
    <w:p w:rsidR="00EE1001" w:rsidRPr="00EE1001" w:rsidRDefault="00EE1001" w:rsidP="00EE1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Reconnaissance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Gather information about the target (e.g., IP ranges, domain names, employee data) using tools like WHOIS, Shodan, or social engineering.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Passive (open-source intelligence) or active (direct scanning) methods are used.</w:t>
      </w:r>
    </w:p>
    <w:p w:rsidR="00EE1001" w:rsidRPr="00EE1001" w:rsidRDefault="00EE1001" w:rsidP="00EE1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Vulnerability Identification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tools (e.g., Nmap, Burp Suite, Metasploit) and manual techniques to find weaknesses like unpatched software, misconfigurations, or weak credentials.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Often builds on findings from a vulnerability assessment.</w:t>
      </w:r>
    </w:p>
    <w:p w:rsidR="00EE1001" w:rsidRPr="00EE1001" w:rsidRDefault="00EE1001" w:rsidP="00EE1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Exploitation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Attempt to exploit identified vulnerabilities to gain unauthorized access, escalate privileges, or extract data.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Exploiting a SQL injection flaw to access a database or using a weak password to gain admin access.</w:t>
      </w:r>
    </w:p>
    <w:p w:rsidR="00EE1001" w:rsidRPr="00EE1001" w:rsidRDefault="00EE1001" w:rsidP="00EE1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Post-Exploitation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Assess the impact of a successful exploit (e.g., data accessed, systems compromised).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Evaluate lateral movement potential or persistence mechanisms (e.g., backdoors).</w:t>
      </w:r>
    </w:p>
    <w:p w:rsidR="00EE1001" w:rsidRPr="00EE1001" w:rsidRDefault="00EE1001" w:rsidP="00EE10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Reporting and Remediation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Deliver a detailed report with exploited vulnerabilities, attack paths, impact, and remediation steps.</w:t>
      </w:r>
    </w:p>
    <w:p w:rsidR="00EE1001" w:rsidRPr="00EE1001" w:rsidRDefault="00EE1001" w:rsidP="00EE10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 actionable fixes (e.g., patch software, enforce MFA, update firewall rules).</w:t>
      </w:r>
    </w:p>
    <w:p w:rsidR="00EE1001" w:rsidRDefault="00EE1001" w:rsidP="00EE1001">
      <w:pPr>
        <w:numPr>
          <w:ilvl w:val="1"/>
          <w:numId w:val="5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Re-test to confirm vulnerabilities are resolved.</w:t>
      </w:r>
    </w:p>
    <w:p w:rsidR="00EE1001" w:rsidRDefault="00EE1001" w:rsidP="00E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EE1001" w:rsidRPr="00EE1001" w:rsidRDefault="00EE1001" w:rsidP="00EE1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What is Cybercrime Investigation?</w:t>
      </w:r>
    </w:p>
    <w:p w:rsidR="00EE1001" w:rsidRPr="00EE1001" w:rsidRDefault="00EE1001" w:rsidP="00EE10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Definition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A systematic process to investigate cyber incidents by collecting evidence, </w:t>
      </w:r>
      <w:proofErr w:type="spellStart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analyzing</w:t>
      </w:r>
      <w:proofErr w:type="spellEnd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attack methods, and identifying perpetrators, while ensuring findings are admissible in legal proceedings.</w:t>
      </w:r>
    </w:p>
    <w:p w:rsidR="00EE1001" w:rsidRPr="00EE1001" w:rsidRDefault="00EE1001" w:rsidP="00EE10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Purpose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To mitigate ongoing attacks, recover compromised systems, attribute responsibility, and prevent future incidents.</w:t>
      </w:r>
    </w:p>
    <w:p w:rsidR="00EE1001" w:rsidRPr="00EE1001" w:rsidRDefault="00EE1001" w:rsidP="00EE10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Scope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Covers data breaches, malware/ransomware, fraud, intellectual property theft, and insider threats.</w:t>
      </w:r>
    </w:p>
    <w:p w:rsidR="00EE1001" w:rsidRPr="00EE1001" w:rsidRDefault="00EE1001" w:rsidP="00EE1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GB"/>
          <w14:ligatures w14:val="none"/>
        </w:rPr>
        <w:t>Cybercrime Investigation</w:t>
      </w:r>
    </w:p>
    <w:p w:rsidR="00EE1001" w:rsidRPr="00EE1001" w:rsidRDefault="00EE1001" w:rsidP="00EE10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Preparation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Establish incident response plans and forensic readiness (e.g., logging, backups).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Train teams and maintain tools for rapid response (e.g., forensic kits, chain-of-custody protocols).</w:t>
      </w:r>
    </w:p>
    <w:p w:rsidR="00EE1001" w:rsidRPr="00EE1001" w:rsidRDefault="00EE1001" w:rsidP="00EE10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Identification and Containment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Detect the incident through monitoring tools (e.g., SIEM, IDS/IPS) or reports of suspicious activity.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Contain the attack to limit damage (e.g., isolating affected systems, blocking malicious IPs).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Disconnecting a compromised server to prevent ransomware spread.</w:t>
      </w:r>
    </w:p>
    <w:p w:rsidR="00EE1001" w:rsidRPr="00EE1001" w:rsidRDefault="00EE1001" w:rsidP="00EE10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Evidence Collection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Gather digital evidence (e.g., logs, memory dumps, network traffic) using tools like EnCase, FTK, or Volatility.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Preserve evidence integrity with proper chain-of-custody procedures for legal admissibility.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Example: Capturing a memory dump to </w:t>
      </w:r>
      <w:proofErr w:type="spellStart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malware </w:t>
      </w:r>
      <w:proofErr w:type="spellStart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behavior</w:t>
      </w:r>
      <w:proofErr w:type="spellEnd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EE1001" w:rsidRPr="00EE1001" w:rsidRDefault="00EE1001" w:rsidP="00EE10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Analysis and Attribution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evidence to reconstruct the attack timeline, methods, and entry points.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Identify attacker tactics, techniques, and procedures (TTPs) using frameworks like MITRE ATT&amp;CK.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Attempt attribution (e.g., nation-state, organized crime, or insider) while acknowledging challenges in definitive attribution.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Tracing a phishing email to a command-and-control server.</w:t>
      </w:r>
    </w:p>
    <w:p w:rsidR="00EE1001" w:rsidRPr="00EE1001" w:rsidRDefault="00EE1001" w:rsidP="00EE10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Remediation and Recovery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Remove malicious artifacts (e.g., malware, backdoors) and patch vulnerabilities.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Restore systems from clean backups and strengthen </w:t>
      </w:r>
      <w:proofErr w:type="spellStart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defenses</w:t>
      </w:r>
      <w:proofErr w:type="spellEnd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(e.g., enabling MFA, updating firewalls).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Reimaging infected endpoints and deploying endpoint detection and response (EDR) tools.</w:t>
      </w:r>
    </w:p>
    <w:p w:rsidR="00EE1001" w:rsidRPr="00EE1001" w:rsidRDefault="00EE1001" w:rsidP="00EE10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Reporting and Legal Support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 detailed reports with findings, impact, and recommendations for stakeholders and law enforcement.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Support legal action by preparing court-admissible evidence and expert testimony.</w:t>
      </w:r>
    </w:p>
    <w:p w:rsidR="00EE1001" w:rsidRPr="00EE1001" w:rsidRDefault="00EE1001" w:rsidP="00EE10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Documenting a data breach for GDPR violation reporting.</w:t>
      </w:r>
    </w:p>
    <w:p w:rsidR="00EE1001" w:rsidRPr="00EE1001" w:rsidRDefault="00EE1001" w:rsidP="00EE1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Types of Cybercrime Investigations</w:t>
      </w:r>
    </w:p>
    <w:p w:rsidR="00EE1001" w:rsidRPr="00EE1001" w:rsidRDefault="00EE1001" w:rsidP="00EE10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Breach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Investigates unauthorized access to sensitive data (e.g., customer records, intellectual property).</w:t>
      </w:r>
    </w:p>
    <w:p w:rsidR="00EE1001" w:rsidRPr="00EE1001" w:rsidRDefault="00EE1001" w:rsidP="00EE10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Ransomware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Analyzes</w:t>
      </w:r>
      <w:proofErr w:type="spellEnd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malware to recover data, trace payments (e.g., cryptocurrency), or identify attackers.</w:t>
      </w:r>
    </w:p>
    <w:p w:rsidR="00EE1001" w:rsidRPr="00EE1001" w:rsidRDefault="00EE1001" w:rsidP="00EE10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Phishing/Social Engineering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Traces fraudulent emails or calls to their source and assesses compromised accounts.</w:t>
      </w:r>
    </w:p>
    <w:p w:rsidR="00EE1001" w:rsidRPr="00EE1001" w:rsidRDefault="00EE1001" w:rsidP="00EE10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Insider Threats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Examines internal actors (e.g., employees, contractors) for malicious or negligent actions.</w:t>
      </w:r>
    </w:p>
    <w:p w:rsidR="00EE1001" w:rsidRPr="00EE1001" w:rsidRDefault="00EE1001" w:rsidP="00EE10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Financial Fraud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Investigates cyber-enabled financial crimes like Business Email Compromise (BEC) or wire fraud.</w:t>
      </w:r>
    </w:p>
    <w:p w:rsidR="00EE1001" w:rsidRPr="00EE1001" w:rsidRDefault="00EE1001" w:rsidP="00EE10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E100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DDoS Attacks</w:t>
      </w:r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Analyzes</w:t>
      </w:r>
      <w:proofErr w:type="spellEnd"/>
      <w:r w:rsidRPr="00EE100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traffic patterns to mitigate and trace distributed denial-of-service attacks.</w:t>
      </w:r>
    </w:p>
    <w:p w:rsidR="00EE1001" w:rsidRPr="00EE1001" w:rsidRDefault="00EE1001" w:rsidP="00EE1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EE1001" w:rsidRPr="006C4EE2" w:rsidRDefault="00EE1001" w:rsidP="006C4E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C4EE2" w:rsidRPr="006C4EE2" w:rsidRDefault="006C4EE2" w:rsidP="006C4E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782745" w:rsidRDefault="00782745"/>
    <w:sectPr w:rsidR="0078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59D6"/>
    <w:multiLevelType w:val="multilevel"/>
    <w:tmpl w:val="434C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74F97"/>
    <w:multiLevelType w:val="multilevel"/>
    <w:tmpl w:val="4E76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90CF3"/>
    <w:multiLevelType w:val="multilevel"/>
    <w:tmpl w:val="0D8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5426A"/>
    <w:multiLevelType w:val="multilevel"/>
    <w:tmpl w:val="628E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41EEE"/>
    <w:multiLevelType w:val="multilevel"/>
    <w:tmpl w:val="AAA4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A6F99"/>
    <w:multiLevelType w:val="multilevel"/>
    <w:tmpl w:val="05D6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94169"/>
    <w:multiLevelType w:val="multilevel"/>
    <w:tmpl w:val="5A9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A7078"/>
    <w:multiLevelType w:val="multilevel"/>
    <w:tmpl w:val="DC4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177077">
    <w:abstractNumId w:val="0"/>
  </w:num>
  <w:num w:numId="2" w16cid:durableId="2011827814">
    <w:abstractNumId w:val="3"/>
  </w:num>
  <w:num w:numId="3" w16cid:durableId="847137521">
    <w:abstractNumId w:val="1"/>
  </w:num>
  <w:num w:numId="4" w16cid:durableId="2089500569">
    <w:abstractNumId w:val="7"/>
  </w:num>
  <w:num w:numId="5" w16cid:durableId="204028653">
    <w:abstractNumId w:val="2"/>
  </w:num>
  <w:num w:numId="6" w16cid:durableId="1022511283">
    <w:abstractNumId w:val="5"/>
  </w:num>
  <w:num w:numId="7" w16cid:durableId="1528519485">
    <w:abstractNumId w:val="4"/>
  </w:num>
  <w:num w:numId="8" w16cid:durableId="1515610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E2"/>
    <w:rsid w:val="001947A1"/>
    <w:rsid w:val="003769FD"/>
    <w:rsid w:val="00610452"/>
    <w:rsid w:val="006C4EE2"/>
    <w:rsid w:val="00782745"/>
    <w:rsid w:val="00B36B2C"/>
    <w:rsid w:val="00B52254"/>
    <w:rsid w:val="00E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717C5"/>
  <w15:chartTrackingRefBased/>
  <w15:docId w15:val="{22D51145-603A-4E47-8211-7A201CB7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4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EE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4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</dc:creator>
  <cp:keywords/>
  <dc:description/>
  <cp:lastModifiedBy>Ravi Sharma</cp:lastModifiedBy>
  <cp:revision>1</cp:revision>
  <dcterms:created xsi:type="dcterms:W3CDTF">2025-09-12T17:11:00Z</dcterms:created>
  <dcterms:modified xsi:type="dcterms:W3CDTF">2025-09-12T17:47:00Z</dcterms:modified>
</cp:coreProperties>
</file>