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6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  28/05/2018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</w:t>
            </w:r>
            <w:r>
              <w:t>01/06/2018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Mercy Benson 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G2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All through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Surgery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Eneojo Sha</w:t>
                  </w:r>
                  <w:r>
                    <w:t>ibu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G1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 xml:space="preserve">All through 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T</w:t>
                  </w:r>
                  <w:r>
                    <w:t xml:space="preserve">ravelled 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 xml:space="preserve">   </w:t>
            </w:r>
          </w:p>
          <w:p>
            <w:pPr>
              <w:pStyle w:val="style0"/>
              <w:rPr/>
            </w:pPr>
            <w:r>
              <w:t xml:space="preserve">We received visitors from the ministry who </w:t>
            </w:r>
            <w:r>
              <w:t xml:space="preserve">were inspecting private schools observing </w:t>
            </w:r>
            <w:r>
              <w:t xml:space="preserve">children's day holiday on Monday </w:t>
            </w:r>
            <w:r>
              <w:t>without g</w:t>
            </w:r>
            <w:r>
              <w:t>overnment's approval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Officials from the </w:t>
            </w:r>
            <w:r>
              <w:t xml:space="preserve">ministry of health returned our water analysis report and fumigation </w:t>
            </w:r>
            <w:r>
              <w:t>certificate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We also received </w:t>
            </w:r>
            <w:r>
              <w:t xml:space="preserve">members from the ministry of education who </w:t>
            </w:r>
            <w:r>
              <w:t xml:space="preserve">came to </w:t>
            </w:r>
            <w:r>
              <w:t xml:space="preserve">serve of notice of </w:t>
            </w:r>
            <w:r>
              <w:t>their final inspection for the session</w:t>
            </w:r>
            <w:r>
              <w:t>.  The inspection comes up on the 2</w:t>
            </w:r>
            <w:r>
              <w:t>0th of June</w:t>
            </w:r>
            <w:r>
              <w:t>, 2016.</w:t>
            </w:r>
          </w:p>
          <w:p>
            <w:pPr>
              <w:pStyle w:val="style0"/>
              <w:rPr/>
            </w:pPr>
            <w:r>
              <w:t xml:space="preserve">The computer teacher </w:t>
            </w:r>
            <w:r>
              <w:t>commenced t</w:t>
            </w:r>
            <w:r>
              <w:t>eaching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 </w:t>
            </w:r>
            <w:r>
              <w:t xml:space="preserve">Commencement of mid -term </w:t>
            </w:r>
            <w:r>
              <w:t xml:space="preserve">exams </w:t>
            </w:r>
          </w:p>
          <w:p>
            <w:pPr>
              <w:pStyle w:val="style0"/>
              <w:rPr/>
            </w:pPr>
            <w:r>
              <w:t xml:space="preserve"> </w:t>
            </w:r>
            <w:r>
              <w:t>P</w:t>
            </w:r>
            <w:r>
              <w:t xml:space="preserve">arcel sent by the </w:t>
            </w:r>
            <w:r>
              <w:t xml:space="preserve">director was received </w:t>
            </w:r>
          </w:p>
          <w:p>
            <w:pPr>
              <w:pStyle w:val="style0"/>
              <w:rPr/>
            </w:pPr>
            <w:r>
              <w:t>N</w:t>
            </w:r>
            <w:r>
              <w:t xml:space="preserve">ewsletters </w:t>
            </w:r>
            <w:r>
              <w:t xml:space="preserve">from the </w:t>
            </w:r>
            <w:r>
              <w:t xml:space="preserve">director </w:t>
            </w:r>
            <w:r>
              <w:t xml:space="preserve">were given out to the parents </w:t>
            </w:r>
          </w:p>
          <w:p>
            <w:pPr>
              <w:pStyle w:val="style0"/>
              <w:rPr/>
            </w:pPr>
            <w:r>
              <w:t xml:space="preserve">Staff meeting was held.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 xml:space="preserve">Hiring of </w:t>
            </w:r>
            <w:r>
              <w:t>A</w:t>
            </w:r>
            <w:r>
              <w:t xml:space="preserve">gbani </w:t>
            </w:r>
            <w:r>
              <w:t>Darego hall for the 4</w:t>
            </w:r>
            <w:r>
              <w:t xml:space="preserve">0th anniversary / </w:t>
            </w:r>
            <w:r>
              <w:t xml:space="preserve">Graduation and prize giving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Completion of the bq renovation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Midterm exams in p</w:t>
            </w:r>
            <w:r>
              <w:t xml:space="preserve">rogress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/>
            </w:pP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  <w:r>
              <w:t xml:space="preserve">Submission </w:t>
            </w:r>
            <w:r>
              <w:t xml:space="preserve">of reports by the "Books and learning resources committee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Fee drive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  <w:r>
              <w:t xml:space="preserve">Completion of mid-term exams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M</w:t>
            </w:r>
            <w:r>
              <w:t>id-term break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Some teachers com</w:t>
            </w:r>
            <w:r>
              <w:t>plained that t</w:t>
            </w:r>
            <w:r>
              <w:t>he</w:t>
            </w:r>
            <w:r>
              <w:t xml:space="preserve"> usual excursion token for </w:t>
            </w:r>
            <w:r>
              <w:t xml:space="preserve">the term has </w:t>
            </w:r>
            <w:r>
              <w:t>not been given to them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>The s</w:t>
            </w:r>
            <w:r>
              <w:t>chool</w:t>
            </w:r>
            <w:r>
              <w:t xml:space="preserve"> </w:t>
            </w:r>
            <w:r>
              <w:t xml:space="preserve">power was disconnected </w:t>
            </w:r>
            <w:r>
              <w:t xml:space="preserve">since the previous week. </w:t>
            </w:r>
          </w:p>
          <w:p>
            <w:pPr>
              <w:pStyle w:val="style0"/>
              <w:rPr/>
            </w:pPr>
            <w:r>
              <w:t xml:space="preserve">Leaking roof in Grade 5 </w:t>
            </w:r>
            <w:r>
              <w:t xml:space="preserve">classroom.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e6345dff-ddb8-48a4-b74c-944be4a977c2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51</TotalTime>
  <Words>294</Words>
  <Characters>1591</Characters>
  <Application>WPS Office</Application>
  <DocSecurity>0</DocSecurity>
  <Paragraphs>246</Paragraphs>
  <ScaleCrop>false</ScaleCrop>
  <LinksUpToDate>false</LinksUpToDate>
  <CharactersWithSpaces>1808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2018-05-31T11:20:51Z</dcterms:created>
  <dc:creator>Iso Bassey</dc:creator>
  <lastModifiedBy>TECNO PP7E-DLA1</lastModifiedBy>
  <dcterms:modified xsi:type="dcterms:W3CDTF">2018-06-01T14:36:57Z</dcterms:modified>
  <revision>5</revision>
</coreProperties>
</file>