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64"/>
        </w:rPr>
        <w:t>Creator Penetration Analysis Report</w:t>
      </w:r>
    </w:p>
    <w:p>
      <w:pPr>
        <w:jc w:val="center"/>
      </w:pPr>
      <w:r>
        <w:rPr>
          <w:color w:val="4A90D9"/>
          <w:sz w:val="48"/>
        </w:rPr>
        <w:t>Q1 2026</w:t>
      </w:r>
    </w:p>
    <w:p/>
    <w:p/>
    <w:p>
      <w:pPr>
        <w:jc w:val="center"/>
      </w:pPr>
      <w:r>
        <w:rPr>
          <w:color w:val="808080"/>
          <w:sz w:val="24"/>
        </w:rPr>
        <w:t>Generated: 2026-03-25 11:59</w:t>
      </w:r>
    </w:p>
    <w:p>
      <w:r>
        <w:br w:type="page"/>
      </w:r>
    </w:p>
    <w:p>
      <w:pPr>
        <w:pStyle w:val="Heading1"/>
      </w:pPr>
      <w:r>
        <w:rPr>
          <w:color w:val="003366"/>
        </w:rPr>
        <w:t>Definitions</w:t>
      </w:r>
    </w:p>
    <w:p>
      <w:r>
        <w:rPr>
          <w:b/>
        </w:rPr>
        <w:t xml:space="preserve">• Sampled: </w:t>
      </w:r>
      <w:r>
        <w:t>Creators who have received product samples for review or promotional content creation.</w:t>
      </w:r>
    </w:p>
    <w:p>
      <w:r>
        <w:rPr>
          <w:b/>
        </w:rPr>
        <w:t xml:space="preserve">• Posted: </w:t>
      </w:r>
      <w:r>
        <w:t>Creators who have published content related to the product or brand.</w:t>
      </w:r>
    </w:p>
    <w:p>
      <w:r>
        <w:rPr>
          <w:b/>
        </w:rPr>
        <w:t xml:space="preserve">• Touched: </w:t>
      </w:r>
      <w:r>
        <w:t>Creators who have been either sampled OR posted (union/OR logic, deduplicated).</w:t>
      </w:r>
    </w:p>
    <w:p>
      <w:r>
        <w:rPr>
          <w:b/>
        </w:rPr>
        <w:t xml:space="preserve">• Untapped: </w:t>
      </w:r>
      <w:r>
        <w:t>Creators who have neither been sampled nor posted - potential outreach targets.</w:t>
      </w:r>
    </w:p>
    <w:p>
      <w:r>
        <w:rPr>
          <w:b/>
        </w:rPr>
        <w:t xml:space="preserve">• L3+ Tier: </w:t>
      </w:r>
      <w:r>
        <w:t>Creators meeting Tier 3+ criteria ( follower count, engagement rate, content quality).</w:t>
      </w:r>
    </w:p>
    <w:p>
      <w:r>
        <w:rPr>
          <w:b/>
        </w:rPr>
        <w:t xml:space="preserve">• L4+ Tier: </w:t>
      </w:r>
      <w:r>
        <w:t>Top-tier creators meeting Tier 4+ criteria - highest priority for engagement.</w:t>
      </w:r>
    </w:p>
    <w:p>
      <w:r>
        <w:rPr>
          <w:b/>
        </w:rPr>
        <w:t xml:space="preserve">• Izzy Recco List: </w:t>
      </w:r>
      <w:r>
        <w:t>Curated list of recommended creators based on manual review by team member Izzy.</w:t>
      </w:r>
    </w:p>
    <w:p>
      <w:r>
        <w:br w:type="page"/>
      </w:r>
    </w:p>
    <w:p>
      <w:pPr>
        <w:pStyle w:val="Heading1"/>
      </w:pPr>
      <w:r>
        <w:rPr>
          <w:color w:val="003366"/>
        </w:rPr>
        <w:t>L3+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Creators</w:t>
            </w:r>
          </w:p>
        </w:tc>
        <w:tc>
          <w:tcPr>
            <w:tcW w:type="dxa" w:w="4320"/>
          </w:tcPr>
          <w:p>
            <w:r>
              <w:t>1,098</w:t>
            </w:r>
          </w:p>
        </w:tc>
      </w:tr>
      <w:tr>
        <w:tc>
          <w:tcPr>
            <w:tcW w:type="dxa" w:w="4320"/>
          </w:tcPr>
          <w:p>
            <w:r>
              <w:t>Sampled</w:t>
            </w:r>
          </w:p>
        </w:tc>
        <w:tc>
          <w:tcPr>
            <w:tcW w:type="dxa" w:w="4320"/>
          </w:tcPr>
          <w:p>
            <w:r>
              <w:t>110 (10.0%)</w:t>
            </w:r>
          </w:p>
        </w:tc>
      </w:tr>
      <w:tr>
        <w:tc>
          <w:tcPr>
            <w:tcW w:type="dxa" w:w="4320"/>
          </w:tcPr>
          <w:p>
            <w:r>
              <w:t>Posted</w:t>
            </w:r>
          </w:p>
        </w:tc>
        <w:tc>
          <w:tcPr>
            <w:tcW w:type="dxa" w:w="4320"/>
          </w:tcPr>
          <w:p>
            <w:r>
              <w:t>127 (11.6%)</w:t>
            </w:r>
          </w:p>
        </w:tc>
      </w:tr>
      <w:tr>
        <w:tc>
          <w:tcPr>
            <w:tcW w:type="dxa" w:w="4320"/>
          </w:tcPr>
          <w:p>
            <w:r>
              <w:t>Touched (Sampled ∪ Posted)</w:t>
            </w:r>
          </w:p>
        </w:tc>
        <w:tc>
          <w:tcPr>
            <w:tcW w:type="dxa" w:w="4320"/>
          </w:tcPr>
          <w:p>
            <w:r>
              <w:t>127 (11.6%)</w:t>
            </w:r>
          </w:p>
        </w:tc>
      </w:tr>
      <w:tr>
        <w:tc>
          <w:tcPr>
            <w:tcW w:type="dxa" w:w="4320"/>
          </w:tcPr>
          <w:p>
            <w:r>
              <w:t>Untapped</w:t>
            </w:r>
          </w:p>
        </w:tc>
        <w:tc>
          <w:tcPr>
            <w:tcW w:type="dxa" w:w="4320"/>
          </w:tcPr>
          <w:p>
            <w:r>
              <w:t>971 (88.4%)</w:t>
            </w:r>
          </w:p>
        </w:tc>
      </w:tr>
      <w:tr>
        <w:tc>
          <w:tcPr>
            <w:tcW w:type="dxa" w:w="4320"/>
          </w:tcPr>
          <w:p>
            <w:r>
              <w:t>Total GMV</w:t>
            </w:r>
          </w:p>
        </w:tc>
        <w:tc>
          <w:tcPr>
            <w:tcW w:type="dxa" w:w="4320"/>
          </w:tcPr>
          <w:p>
            <w:r>
              <w:t>$763,341.83</w:t>
            </w:r>
          </w:p>
        </w:tc>
      </w:tr>
      <w:tr>
        <w:tc>
          <w:tcPr>
            <w:tcW w:type="dxa" w:w="4320"/>
          </w:tcPr>
          <w:p>
            <w:r>
              <w:t>Average GMV per Creator</w:t>
            </w:r>
          </w:p>
        </w:tc>
        <w:tc>
          <w:tcPr>
            <w:tcW w:type="dxa" w:w="4320"/>
          </w:tcPr>
          <w:p>
            <w:r>
              <w:t>$695.21</w:t>
            </w:r>
          </w:p>
        </w:tc>
      </w:tr>
      <w:tr>
        <w:tc>
          <w:tcPr>
            <w:tcW w:type="dxa" w:w="4320"/>
          </w:tcPr>
          <w:p>
            <w:r>
              <w:t>GMV from Sampled Creators</w:t>
            </w:r>
          </w:p>
        </w:tc>
        <w:tc>
          <w:tcPr>
            <w:tcW w:type="dxa" w:w="4320"/>
          </w:tcPr>
          <w:p>
            <w:r>
              <w:t>$247,336.06</w:t>
            </w:r>
          </w:p>
        </w:tc>
      </w:tr>
      <w:tr>
        <w:tc>
          <w:tcPr>
            <w:tcW w:type="dxa" w:w="4320"/>
          </w:tcPr>
          <w:p>
            <w:r>
              <w:t>Growth Potential</w:t>
            </w:r>
          </w:p>
        </w:tc>
        <w:tc>
          <w:tcPr>
            <w:tcW w:type="dxa" w:w="4320"/>
          </w:tcPr>
          <w:p>
            <w:r>
              <w:t>88.4% untapped creators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140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L3p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40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Key Findings</w:t>
      </w:r>
    </w:p>
    <w:p>
      <w:pPr>
        <w:spacing w:after="240"/>
      </w:pPr>
      <w:r>
        <w:t>There is a room of 971 creators to outreach, representing 88.4% of total L3+ creators. With only 11.6% currently touched, significant growth potential exists. The sampled cohort shows a GMV of $247,336.06, indicating quality engagement. Focus on converting untapped creators through targeted campaigns.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L4+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Creators</w:t>
            </w:r>
          </w:p>
        </w:tc>
        <w:tc>
          <w:tcPr>
            <w:tcW w:type="dxa" w:w="4320"/>
          </w:tcPr>
          <w:p>
            <w:r>
              <w:t>413</w:t>
            </w:r>
          </w:p>
        </w:tc>
      </w:tr>
      <w:tr>
        <w:tc>
          <w:tcPr>
            <w:tcW w:type="dxa" w:w="4320"/>
          </w:tcPr>
          <w:p>
            <w:r>
              <w:t>Sampled</w:t>
            </w:r>
          </w:p>
        </w:tc>
        <w:tc>
          <w:tcPr>
            <w:tcW w:type="dxa" w:w="4320"/>
          </w:tcPr>
          <w:p>
            <w:r>
              <w:t>68 (16.5%)</w:t>
            </w:r>
          </w:p>
        </w:tc>
      </w:tr>
      <w:tr>
        <w:tc>
          <w:tcPr>
            <w:tcW w:type="dxa" w:w="4320"/>
          </w:tcPr>
          <w:p>
            <w:r>
              <w:t>Posted</w:t>
            </w:r>
          </w:p>
        </w:tc>
        <w:tc>
          <w:tcPr>
            <w:tcW w:type="dxa" w:w="4320"/>
          </w:tcPr>
          <w:p>
            <w:r>
              <w:t>77 (18.6%)</w:t>
            </w:r>
          </w:p>
        </w:tc>
      </w:tr>
      <w:tr>
        <w:tc>
          <w:tcPr>
            <w:tcW w:type="dxa" w:w="4320"/>
          </w:tcPr>
          <w:p>
            <w:r>
              <w:t>Touched (Sampled ∪ Posted)</w:t>
            </w:r>
          </w:p>
        </w:tc>
        <w:tc>
          <w:tcPr>
            <w:tcW w:type="dxa" w:w="4320"/>
          </w:tcPr>
          <w:p>
            <w:r>
              <w:t>77 (18.6%)</w:t>
            </w:r>
          </w:p>
        </w:tc>
      </w:tr>
      <w:tr>
        <w:tc>
          <w:tcPr>
            <w:tcW w:type="dxa" w:w="4320"/>
          </w:tcPr>
          <w:p>
            <w:r>
              <w:t>Untapped</w:t>
            </w:r>
          </w:p>
        </w:tc>
        <w:tc>
          <w:tcPr>
            <w:tcW w:type="dxa" w:w="4320"/>
          </w:tcPr>
          <w:p>
            <w:r>
              <w:t>336 (81.4%)</w:t>
            </w:r>
          </w:p>
        </w:tc>
      </w:tr>
      <w:tr>
        <w:tc>
          <w:tcPr>
            <w:tcW w:type="dxa" w:w="4320"/>
          </w:tcPr>
          <w:p>
            <w:r>
              <w:t>Total GMV</w:t>
            </w:r>
          </w:p>
        </w:tc>
        <w:tc>
          <w:tcPr>
            <w:tcW w:type="dxa" w:w="4320"/>
          </w:tcPr>
          <w:p>
            <w:r>
              <w:t>$515,929.86</w:t>
            </w:r>
          </w:p>
        </w:tc>
      </w:tr>
      <w:tr>
        <w:tc>
          <w:tcPr>
            <w:tcW w:type="dxa" w:w="4320"/>
          </w:tcPr>
          <w:p>
            <w:r>
              <w:t>Average GMV per Creator</w:t>
            </w:r>
          </w:p>
        </w:tc>
        <w:tc>
          <w:tcPr>
            <w:tcW w:type="dxa" w:w="4320"/>
          </w:tcPr>
          <w:p>
            <w:r>
              <w:t>$1,249.22</w:t>
            </w:r>
          </w:p>
        </w:tc>
      </w:tr>
      <w:tr>
        <w:tc>
          <w:tcPr>
            <w:tcW w:type="dxa" w:w="4320"/>
          </w:tcPr>
          <w:p>
            <w:r>
              <w:t>GMV from Sampled Creators</w:t>
            </w:r>
          </w:p>
        </w:tc>
        <w:tc>
          <w:tcPr>
            <w:tcW w:type="dxa" w:w="4320"/>
          </w:tcPr>
          <w:p>
            <w:r>
              <w:t>$232,290.50</w:t>
            </w:r>
          </w:p>
        </w:tc>
      </w:tr>
      <w:tr>
        <w:tc>
          <w:tcPr>
            <w:tcW w:type="dxa" w:w="4320"/>
          </w:tcPr>
          <w:p>
            <w:r>
              <w:t>Growth Potential</w:t>
            </w:r>
          </w:p>
        </w:tc>
        <w:tc>
          <w:tcPr>
            <w:tcW w:type="dxa" w:w="4320"/>
          </w:tcPr>
          <w:p>
            <w:r>
              <w:t>81.4% untapped creators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140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L4pl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40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Key Findings</w:t>
      </w:r>
    </w:p>
    <w:p>
      <w:pPr>
        <w:spacing w:after="240"/>
      </w:pPr>
      <w:r>
        <w:t>The 336 untapped L4+ creators represent 81.4% of high-value tier. With 16.5% sampled rate, premium creator activation remains a priority. L4+ creators demonstrate $1,249.22 average GMV, suggesting strong monetization potential. Strategic outreach to this segment could drive outsized revenue impact.</w:t>
      </w:r>
    </w:p>
    <w:p>
      <w:r>
        <w:br w:type="page"/>
      </w:r>
    </w:p>
    <w:p>
      <w:pPr>
        <w:pStyle w:val="Heading1"/>
      </w:pPr>
      <w:r>
        <w:rPr>
          <w:color w:val="003366"/>
        </w:rPr>
        <w:t>Izzy Recco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Creators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Sampled</w:t>
            </w:r>
          </w:p>
        </w:tc>
        <w:tc>
          <w:tcPr>
            <w:tcW w:type="dxa" w:w="4320"/>
          </w:tcPr>
          <w:p>
            <w:r>
              <w:t>17 (6.7%)</w:t>
            </w:r>
          </w:p>
        </w:tc>
      </w:tr>
      <w:tr>
        <w:tc>
          <w:tcPr>
            <w:tcW w:type="dxa" w:w="4320"/>
          </w:tcPr>
          <w:p>
            <w:r>
              <w:t>Posted</w:t>
            </w:r>
          </w:p>
        </w:tc>
        <w:tc>
          <w:tcPr>
            <w:tcW w:type="dxa" w:w="4320"/>
          </w:tcPr>
          <w:p>
            <w:r>
              <w:t>13 (5.1%)</w:t>
            </w:r>
          </w:p>
        </w:tc>
      </w:tr>
      <w:tr>
        <w:tc>
          <w:tcPr>
            <w:tcW w:type="dxa" w:w="4320"/>
          </w:tcPr>
          <w:p>
            <w:r>
              <w:t>Touched (Sampled ∪ Posted)</w:t>
            </w:r>
          </w:p>
        </w:tc>
        <w:tc>
          <w:tcPr>
            <w:tcW w:type="dxa" w:w="4320"/>
          </w:tcPr>
          <w:p>
            <w:r>
              <w:t>17 (6.7%)</w:t>
            </w:r>
          </w:p>
        </w:tc>
      </w:tr>
      <w:tr>
        <w:tc>
          <w:tcPr>
            <w:tcW w:type="dxa" w:w="4320"/>
          </w:tcPr>
          <w:p>
            <w:r>
              <w:t>Untapped</w:t>
            </w:r>
          </w:p>
        </w:tc>
        <w:tc>
          <w:tcPr>
            <w:tcW w:type="dxa" w:w="4320"/>
          </w:tcPr>
          <w:p>
            <w:r>
              <w:t>238 (93.3%)</w:t>
            </w:r>
          </w:p>
        </w:tc>
      </w:tr>
      <w:tr>
        <w:tc>
          <w:tcPr>
            <w:tcW w:type="dxa" w:w="4320"/>
          </w:tcPr>
          <w:p>
            <w:r>
              <w:t>Total GMV</w:t>
            </w:r>
          </w:p>
        </w:tc>
        <w:tc>
          <w:tcPr>
            <w:tcW w:type="dxa" w:w="4320"/>
          </w:tcPr>
          <w:p>
            <w:r>
              <w:t>$93,302.61</w:t>
            </w:r>
          </w:p>
        </w:tc>
      </w:tr>
      <w:tr>
        <w:tc>
          <w:tcPr>
            <w:tcW w:type="dxa" w:w="4320"/>
          </w:tcPr>
          <w:p>
            <w:r>
              <w:t>Average GMV per Creator</w:t>
            </w:r>
          </w:p>
        </w:tc>
        <w:tc>
          <w:tcPr>
            <w:tcW w:type="dxa" w:w="4320"/>
          </w:tcPr>
          <w:p>
            <w:r>
              <w:t>$365.89</w:t>
            </w:r>
          </w:p>
        </w:tc>
      </w:tr>
      <w:tr>
        <w:tc>
          <w:tcPr>
            <w:tcW w:type="dxa" w:w="4320"/>
          </w:tcPr>
          <w:p>
            <w:r>
              <w:t>GMV from Sampled Creators</w:t>
            </w:r>
          </w:p>
        </w:tc>
        <w:tc>
          <w:tcPr>
            <w:tcW w:type="dxa" w:w="4320"/>
          </w:tcPr>
          <w:p>
            <w:r>
              <w:t>$23,149.60</w:t>
            </w:r>
          </w:p>
        </w:tc>
      </w:tr>
      <w:tr>
        <w:tc>
          <w:tcPr>
            <w:tcW w:type="dxa" w:w="4320"/>
          </w:tcPr>
          <w:p>
            <w:r>
              <w:t>Growth Potential</w:t>
            </w:r>
          </w:p>
        </w:tc>
        <w:tc>
          <w:tcPr>
            <w:tcW w:type="dxa" w:w="4320"/>
          </w:tcPr>
          <w:p>
            <w:r>
              <w:t>93.3% untapped creators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689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Izzy_Rec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89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Key Findings</w:t>
      </w:r>
    </w:p>
    <w:p>
      <w:pPr>
        <w:spacing w:after="240"/>
      </w:pPr>
      <w:r>
        <w:t>There are 238 creators (93.3%) from the Izzy Recco list yet to be engaged. This curated list shows 6.7% sampling penetration, indicating room for expansion. The list's selective nature suggests high-quality prospects within untapped pool. Leveraging Izzy's recommendations for outreach prioritization is recommended.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Key Takeaway</w:t>
      </w:r>
    </w:p>
    <w:p>
      <w:r>
        <w:br/>
        <w:t>Based on comprehensive analysis across all creator tiers, several key insights emerge:</w:t>
        <w:br/>
        <w:br/>
        <w:t>1. Significant Untapped Potential</w:t>
        <w:br/>
        <w:t xml:space="preserve">   With a combined 1,545 untapped creators out of 1,766 total (87.5% coverage), </w:t>
        <w:br/>
        <w:t xml:space="preserve">   there is substantial opportunity for outreach expansion across all segments.</w:t>
        <w:br/>
        <w:br/>
        <w:t>2. Tier-Specific Strategy Recommended</w:t>
        <w:br/>
        <w:t xml:space="preserve">   • L3+ Tier: Focus on scaling outreach given 88.4% untapped rate</w:t>
        <w:br/>
        <w:t xml:space="preserve">   • L4+ Tier: Prioritize premium engagement given higher GMV potential</w:t>
        <w:br/>
        <w:t xml:space="preserve">   • Izzy Recco List: Leverage curated recommendations for targeted sampling</w:t>
        <w:br/>
        <w:br/>
        <w:t>3. Resource Allocation</w:t>
        <w:br/>
        <w:t xml:space="preserve">   Sampled creators show higher GMV contribution, validating investment in sampling programs. </w:t>
        <w:br/>
        <w:t xml:space="preserve">   Consider increasing sample allocation to untapped high-potential creators.</w:t>
        <w:br/>
        <w:br/>
        <w:t>4. Next Steps</w:t>
        <w:br/>
        <w:t xml:space="preserve">   • Develop tier-specific outreach cadences</w:t>
        <w:br/>
        <w:t xml:space="preserve">   • Create personalized pitch templates by tier</w:t>
        <w:br/>
        <w:t xml:space="preserve">   • Implement tracking for conversion metrics</w:t>
        <w:br/>
        <w:t xml:space="preserve">   • Set quarterly penetration targets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