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7F7A" w14:textId="6CEAE188" w:rsidR="003F378C" w:rsidRDefault="005463E4">
      <w:pPr>
        <w:rPr>
          <w:b/>
          <w:bCs/>
          <w:sz w:val="22"/>
          <w:szCs w:val="22"/>
        </w:rPr>
      </w:pPr>
      <w:r w:rsidRPr="005463E4">
        <w:rPr>
          <w:b/>
          <w:bCs/>
          <w:sz w:val="22"/>
          <w:szCs w:val="22"/>
        </w:rPr>
        <w:t>Review of article on Java mutation testing tools, CACM Dec 2022</w:t>
      </w:r>
    </w:p>
    <w:p w14:paraId="7EA26E0E" w14:textId="77777777" w:rsidR="005463E4" w:rsidRDefault="005463E4">
      <w:pPr>
        <w:rPr>
          <w:b/>
          <w:bCs/>
          <w:sz w:val="22"/>
          <w:szCs w:val="22"/>
        </w:rPr>
      </w:pPr>
    </w:p>
    <w:p w14:paraId="19C027C5" w14:textId="43A26A37" w:rsidR="005463E4" w:rsidRDefault="005463E4">
      <w:pPr>
        <w:rPr>
          <w:sz w:val="22"/>
          <w:szCs w:val="22"/>
        </w:rPr>
      </w:pPr>
      <w:r w:rsidRPr="005463E4">
        <w:rPr>
          <w:sz w:val="22"/>
          <w:szCs w:val="22"/>
        </w:rPr>
        <w:t>Jiayin Huang 10477088</w:t>
      </w:r>
    </w:p>
    <w:p w14:paraId="686C3EA7" w14:textId="77777777" w:rsidR="005463E4" w:rsidRDefault="005463E4">
      <w:pPr>
        <w:rPr>
          <w:sz w:val="22"/>
          <w:szCs w:val="22"/>
        </w:rPr>
      </w:pPr>
    </w:p>
    <w:p w14:paraId="2C0C3286" w14:textId="13087240" w:rsidR="00FA3567" w:rsidRDefault="00956EC6" w:rsidP="00FA3567">
      <w:pPr>
        <w:rPr>
          <w:sz w:val="22"/>
          <w:szCs w:val="22"/>
        </w:rPr>
      </w:pPr>
      <w:r w:rsidRPr="009E5D8E">
        <w:rPr>
          <w:sz w:val="22"/>
          <w:szCs w:val="22"/>
        </w:rPr>
        <w:t>Introduction:</w:t>
      </w:r>
    </w:p>
    <w:p w14:paraId="7EF77EFF" w14:textId="77777777" w:rsidR="00FA3567" w:rsidRPr="00FA3567" w:rsidRDefault="00FA3567" w:rsidP="00FA3567">
      <w:pPr>
        <w:rPr>
          <w:sz w:val="22"/>
          <w:szCs w:val="22"/>
        </w:rPr>
      </w:pPr>
    </w:p>
    <w:p w14:paraId="4060F556" w14:textId="5281EB92" w:rsidR="005463E4" w:rsidRDefault="00FA3567" w:rsidP="00FA3567">
      <w:pPr>
        <w:rPr>
          <w:sz w:val="22"/>
          <w:szCs w:val="22"/>
        </w:rPr>
      </w:pPr>
      <w:r w:rsidRPr="00FA3567">
        <w:rPr>
          <w:sz w:val="22"/>
          <w:szCs w:val="22"/>
        </w:rPr>
        <w:t>The paper titled "A Comprehensive Framework for Java Mutation Testing Tool Comparison" presents a meta-analysis of existing comparisons of Java mutation tools. The paper proposes a comprehensive framework for comparing mutation tools based on five dimensions, each with multiple attributes. The study aims to understand how Java mutation tools differ from one another and in which respects.</w:t>
      </w:r>
      <w:r w:rsidR="007559BC" w:rsidRPr="007559BC">
        <w:t xml:space="preserve"> </w:t>
      </w:r>
      <w:r w:rsidR="007559BC" w:rsidRPr="007559BC">
        <w:rPr>
          <w:sz w:val="22"/>
          <w:szCs w:val="22"/>
        </w:rPr>
        <w:t>We will also explore whether we can expect all tools to give the same results and how the tool's outputs scale with the size of the software.</w:t>
      </w:r>
    </w:p>
    <w:p w14:paraId="4EFFA71F" w14:textId="77777777" w:rsidR="00437F68" w:rsidRDefault="00437F68" w:rsidP="00FA3567">
      <w:pPr>
        <w:rPr>
          <w:sz w:val="22"/>
          <w:szCs w:val="22"/>
        </w:rPr>
      </w:pPr>
    </w:p>
    <w:p w14:paraId="4EAC21A0" w14:textId="77777777" w:rsidR="00437F68" w:rsidRPr="00437F68" w:rsidRDefault="00437F68" w:rsidP="00437F68">
      <w:pPr>
        <w:rPr>
          <w:sz w:val="22"/>
          <w:szCs w:val="22"/>
        </w:rPr>
      </w:pPr>
      <w:r w:rsidRPr="00437F68">
        <w:rPr>
          <w:sz w:val="22"/>
          <w:szCs w:val="22"/>
        </w:rPr>
        <w:t>Main Points:</w:t>
      </w:r>
    </w:p>
    <w:p w14:paraId="3C92CA85" w14:textId="77777777" w:rsidR="00437F68" w:rsidRPr="00437F68" w:rsidRDefault="00437F68" w:rsidP="00437F68">
      <w:pPr>
        <w:rPr>
          <w:sz w:val="22"/>
          <w:szCs w:val="22"/>
        </w:rPr>
      </w:pPr>
    </w:p>
    <w:p w14:paraId="66703086" w14:textId="77777777" w:rsidR="00437F68" w:rsidRPr="00437F68" w:rsidRDefault="00437F68" w:rsidP="00437F68">
      <w:pPr>
        <w:rPr>
          <w:sz w:val="22"/>
          <w:szCs w:val="22"/>
        </w:rPr>
      </w:pPr>
      <w:r w:rsidRPr="00437F68">
        <w:rPr>
          <w:sz w:val="22"/>
          <w:szCs w:val="22"/>
        </w:rPr>
        <w:t>The analysis of the selected papers showed that Java mutation tools were compared based on the features they offer. To provide a comprehensive representation of the different ways the Java mutation tools can be compared according to their features, the authors inferred a mutation tool comparison framework. This model describes each tool along five dimensions, each one with one or more attributes.</w:t>
      </w:r>
    </w:p>
    <w:p w14:paraId="79026735" w14:textId="77777777" w:rsidR="00437F68" w:rsidRPr="00437F68" w:rsidRDefault="00437F68" w:rsidP="00437F68">
      <w:pPr>
        <w:rPr>
          <w:sz w:val="22"/>
          <w:szCs w:val="22"/>
        </w:rPr>
      </w:pPr>
    </w:p>
    <w:p w14:paraId="68CF07A8" w14:textId="6C3E56FC" w:rsidR="00437F68" w:rsidRDefault="00437F68" w:rsidP="00437F68">
      <w:pPr>
        <w:rPr>
          <w:sz w:val="22"/>
          <w:szCs w:val="22"/>
        </w:rPr>
      </w:pPr>
      <w:r w:rsidRPr="00437F68">
        <w:rPr>
          <w:sz w:val="22"/>
          <w:szCs w:val="22"/>
        </w:rPr>
        <w:t>The study reports on an application of the proposed framework to eight state-of-the-art Java mutation tools based on a literature survey, a tool-author survey, and a student survey. The results show that the capabilities of the tools and their ease of use vary significantly across different dimensions.</w:t>
      </w:r>
    </w:p>
    <w:p w14:paraId="2EE26320" w14:textId="77777777" w:rsidR="002C0DA9" w:rsidRDefault="002C0DA9" w:rsidP="00437F68">
      <w:pPr>
        <w:rPr>
          <w:sz w:val="22"/>
          <w:szCs w:val="22"/>
        </w:rPr>
      </w:pPr>
    </w:p>
    <w:p w14:paraId="3AC50392" w14:textId="77777777" w:rsidR="002C0DA9" w:rsidRPr="002C0DA9" w:rsidRDefault="002C0DA9" w:rsidP="002C0DA9">
      <w:pPr>
        <w:rPr>
          <w:sz w:val="22"/>
          <w:szCs w:val="22"/>
        </w:rPr>
      </w:pPr>
      <w:r w:rsidRPr="002C0DA9">
        <w:rPr>
          <w:sz w:val="22"/>
          <w:szCs w:val="22"/>
        </w:rPr>
        <w:t>Scenario:</w:t>
      </w:r>
    </w:p>
    <w:p w14:paraId="3326C507" w14:textId="77777777" w:rsidR="002C0DA9" w:rsidRPr="002C0DA9" w:rsidRDefault="002C0DA9" w:rsidP="002C0DA9">
      <w:pPr>
        <w:rPr>
          <w:sz w:val="22"/>
          <w:szCs w:val="22"/>
        </w:rPr>
      </w:pPr>
    </w:p>
    <w:p w14:paraId="3E3C8CC7" w14:textId="77777777" w:rsidR="007E5AEC" w:rsidRPr="007E5AEC" w:rsidRDefault="007E5AEC" w:rsidP="007E5AEC">
      <w:pPr>
        <w:rPr>
          <w:sz w:val="22"/>
          <w:szCs w:val="22"/>
        </w:rPr>
      </w:pPr>
      <w:r w:rsidRPr="007E5AEC">
        <w:rPr>
          <w:sz w:val="22"/>
          <w:szCs w:val="22"/>
        </w:rPr>
        <w:t>Imagine a software development team is working on a project that involves testing a complex system with multiple components. They need to choose a mutation testing tool that can handle the complexity of the system and provide accurate results. However, they also need a tool that is easy to use and integrates well with their existing testing framework.</w:t>
      </w:r>
    </w:p>
    <w:p w14:paraId="33F17D91" w14:textId="77777777" w:rsidR="007E5AEC" w:rsidRPr="007E5AEC" w:rsidRDefault="007E5AEC" w:rsidP="007E5AEC">
      <w:pPr>
        <w:rPr>
          <w:sz w:val="22"/>
          <w:szCs w:val="22"/>
        </w:rPr>
      </w:pPr>
    </w:p>
    <w:p w14:paraId="526B0442" w14:textId="77777777" w:rsidR="007E5AEC" w:rsidRPr="007E5AEC" w:rsidRDefault="007E5AEC" w:rsidP="007E5AEC">
      <w:pPr>
        <w:rPr>
          <w:sz w:val="22"/>
          <w:szCs w:val="22"/>
        </w:rPr>
      </w:pPr>
      <w:r w:rsidRPr="007E5AEC">
        <w:rPr>
          <w:sz w:val="22"/>
          <w:szCs w:val="22"/>
        </w:rPr>
        <w:t>One of the challenges they face is that different mutation testing tools have different capabilities and may not support all the features they need. For example, some tools may not support certain mutation operators or may not integrate well with their existing testing framework. This can make it difficult to find a tool that meets all their requirements.</w:t>
      </w:r>
    </w:p>
    <w:p w14:paraId="6E8F36FC" w14:textId="77777777" w:rsidR="007E5AEC" w:rsidRPr="007E5AEC" w:rsidRDefault="007E5AEC" w:rsidP="007E5AEC">
      <w:pPr>
        <w:rPr>
          <w:sz w:val="22"/>
          <w:szCs w:val="22"/>
        </w:rPr>
      </w:pPr>
    </w:p>
    <w:p w14:paraId="5F0770F6" w14:textId="073D47AE" w:rsidR="002C0DA9" w:rsidRDefault="007E5AEC" w:rsidP="007E5AEC">
      <w:pPr>
        <w:rPr>
          <w:sz w:val="22"/>
          <w:szCs w:val="22"/>
        </w:rPr>
      </w:pPr>
      <w:r w:rsidRPr="007E5AEC">
        <w:rPr>
          <w:sz w:val="22"/>
          <w:szCs w:val="22"/>
        </w:rPr>
        <w:t>Additionally, some tools may be more difficult to use than others, which can impact the efficiency of their testing process. The team needs to balance the trade-offs between capabilities and ease of use when choosing a mutation testing tool.</w:t>
      </w:r>
    </w:p>
    <w:p w14:paraId="53D29C4F" w14:textId="77777777" w:rsidR="009E3F85" w:rsidRDefault="009E3F85" w:rsidP="007E5AEC">
      <w:pPr>
        <w:rPr>
          <w:sz w:val="22"/>
          <w:szCs w:val="22"/>
        </w:rPr>
      </w:pPr>
    </w:p>
    <w:p w14:paraId="2D92E44D" w14:textId="39D7A68C" w:rsidR="005D7FEF" w:rsidRDefault="009E3F85" w:rsidP="00383845">
      <w:pPr>
        <w:rPr>
          <w:sz w:val="22"/>
          <w:szCs w:val="22"/>
        </w:rPr>
      </w:pPr>
      <w:r>
        <w:rPr>
          <w:sz w:val="22"/>
          <w:szCs w:val="22"/>
        </w:rPr>
        <w:t>Table:</w:t>
      </w:r>
      <w:r>
        <w:rPr>
          <w:sz w:val="22"/>
          <w:szCs w:val="22"/>
        </w:rPr>
        <w:br/>
        <w:t>H</w:t>
      </w:r>
      <w:r w:rsidRPr="009E3F85">
        <w:rPr>
          <w:sz w:val="22"/>
          <w:szCs w:val="22"/>
        </w:rPr>
        <w:t xml:space="preserve">ere's a table comparing four popular Java mutation testing tools: PIT, Javalanche, Major, and MuJava. </w:t>
      </w:r>
    </w:p>
    <w:tbl>
      <w:tblPr>
        <w:tblStyle w:val="TableGrid"/>
        <w:tblW w:w="0" w:type="auto"/>
        <w:tblLook w:val="04A0" w:firstRow="1" w:lastRow="0" w:firstColumn="1" w:lastColumn="0" w:noHBand="0" w:noVBand="1"/>
      </w:tblPr>
      <w:tblGrid>
        <w:gridCol w:w="2337"/>
        <w:gridCol w:w="2337"/>
        <w:gridCol w:w="2338"/>
        <w:gridCol w:w="2338"/>
      </w:tblGrid>
      <w:tr w:rsidR="005D7FEF" w14:paraId="5EFC6E32" w14:textId="77777777" w:rsidTr="005D7FEF">
        <w:tc>
          <w:tcPr>
            <w:tcW w:w="2337" w:type="dxa"/>
          </w:tcPr>
          <w:p w14:paraId="4F4D66E8" w14:textId="72A82C8B" w:rsidR="005D7FEF" w:rsidRDefault="005D7FEF" w:rsidP="00383845">
            <w:pPr>
              <w:rPr>
                <w:sz w:val="22"/>
                <w:szCs w:val="22"/>
              </w:rPr>
            </w:pPr>
            <w:r w:rsidRPr="00383845">
              <w:rPr>
                <w:sz w:val="22"/>
                <w:szCs w:val="22"/>
              </w:rPr>
              <w:t>Tool</w:t>
            </w:r>
          </w:p>
        </w:tc>
        <w:tc>
          <w:tcPr>
            <w:tcW w:w="2337" w:type="dxa"/>
          </w:tcPr>
          <w:p w14:paraId="6771B14A" w14:textId="70B1FE41" w:rsidR="005D7FEF" w:rsidRDefault="005D7FEF" w:rsidP="00383845">
            <w:pPr>
              <w:rPr>
                <w:sz w:val="22"/>
                <w:szCs w:val="22"/>
              </w:rPr>
            </w:pPr>
            <w:r w:rsidRPr="00383845">
              <w:rPr>
                <w:sz w:val="22"/>
                <w:szCs w:val="22"/>
              </w:rPr>
              <w:t xml:space="preserve">Mutation Operators </w:t>
            </w:r>
            <w:r>
              <w:rPr>
                <w:sz w:val="22"/>
                <w:szCs w:val="22"/>
              </w:rPr>
              <w:t xml:space="preserve">     </w:t>
            </w:r>
            <w:r w:rsidRPr="00383845">
              <w:rPr>
                <w:sz w:val="22"/>
                <w:szCs w:val="22"/>
              </w:rPr>
              <w:t xml:space="preserve"> </w:t>
            </w:r>
          </w:p>
        </w:tc>
        <w:tc>
          <w:tcPr>
            <w:tcW w:w="2338" w:type="dxa"/>
          </w:tcPr>
          <w:p w14:paraId="0FAB4A03" w14:textId="28DCBAD5" w:rsidR="005D7FEF" w:rsidRDefault="005D7FEF" w:rsidP="00383845">
            <w:pPr>
              <w:rPr>
                <w:sz w:val="22"/>
                <w:szCs w:val="22"/>
              </w:rPr>
            </w:pPr>
            <w:r w:rsidRPr="00383845">
              <w:rPr>
                <w:sz w:val="22"/>
                <w:szCs w:val="22"/>
              </w:rPr>
              <w:t>Integration</w:t>
            </w:r>
          </w:p>
        </w:tc>
        <w:tc>
          <w:tcPr>
            <w:tcW w:w="2338" w:type="dxa"/>
          </w:tcPr>
          <w:p w14:paraId="39431EAC" w14:textId="33D8CE79" w:rsidR="005D7FEF" w:rsidRDefault="005D7FEF" w:rsidP="00383845">
            <w:pPr>
              <w:rPr>
                <w:sz w:val="22"/>
                <w:szCs w:val="22"/>
              </w:rPr>
            </w:pPr>
            <w:r w:rsidRPr="00383845">
              <w:rPr>
                <w:sz w:val="22"/>
                <w:szCs w:val="22"/>
              </w:rPr>
              <w:t xml:space="preserve">Ease of Use </w:t>
            </w:r>
            <w:r>
              <w:rPr>
                <w:sz w:val="22"/>
                <w:szCs w:val="22"/>
              </w:rPr>
              <w:t xml:space="preserve"> </w:t>
            </w:r>
          </w:p>
        </w:tc>
      </w:tr>
      <w:tr w:rsidR="005D7FEF" w14:paraId="0E98DBCA" w14:textId="77777777" w:rsidTr="005D7FEF">
        <w:tc>
          <w:tcPr>
            <w:tcW w:w="2337" w:type="dxa"/>
          </w:tcPr>
          <w:p w14:paraId="151C5978" w14:textId="37C0D0EF" w:rsidR="005D7FEF" w:rsidRDefault="005D7FEF" w:rsidP="00383845">
            <w:pPr>
              <w:rPr>
                <w:sz w:val="22"/>
                <w:szCs w:val="22"/>
              </w:rPr>
            </w:pPr>
            <w:r w:rsidRPr="00383845">
              <w:rPr>
                <w:sz w:val="22"/>
                <w:szCs w:val="22"/>
              </w:rPr>
              <w:t xml:space="preserve">PIT       </w:t>
            </w:r>
            <w:r>
              <w:rPr>
                <w:sz w:val="22"/>
                <w:szCs w:val="22"/>
              </w:rPr>
              <w:t xml:space="preserve">             </w:t>
            </w:r>
          </w:p>
        </w:tc>
        <w:tc>
          <w:tcPr>
            <w:tcW w:w="2337" w:type="dxa"/>
          </w:tcPr>
          <w:p w14:paraId="7BA11A3F" w14:textId="6EDC6B92" w:rsidR="005D7FEF" w:rsidRDefault="005D7FEF" w:rsidP="00383845">
            <w:pPr>
              <w:rPr>
                <w:sz w:val="22"/>
                <w:szCs w:val="22"/>
              </w:rPr>
            </w:pPr>
            <w:r w:rsidRPr="00383845">
              <w:rPr>
                <w:sz w:val="22"/>
                <w:szCs w:val="22"/>
              </w:rPr>
              <w:t xml:space="preserve">20+                </w:t>
            </w:r>
            <w:r>
              <w:rPr>
                <w:sz w:val="22"/>
                <w:szCs w:val="22"/>
              </w:rPr>
              <w:t xml:space="preserve">                </w:t>
            </w:r>
            <w:r w:rsidRPr="00383845">
              <w:rPr>
                <w:sz w:val="22"/>
                <w:szCs w:val="22"/>
              </w:rPr>
              <w:t xml:space="preserve"> </w:t>
            </w:r>
          </w:p>
        </w:tc>
        <w:tc>
          <w:tcPr>
            <w:tcW w:w="2338" w:type="dxa"/>
          </w:tcPr>
          <w:p w14:paraId="6E78D1EE" w14:textId="35E4DADF" w:rsidR="005D7FEF" w:rsidRDefault="005D7FEF" w:rsidP="00383845">
            <w:pPr>
              <w:rPr>
                <w:sz w:val="22"/>
                <w:szCs w:val="22"/>
              </w:rPr>
            </w:pPr>
            <w:r w:rsidRPr="00383845">
              <w:rPr>
                <w:sz w:val="22"/>
                <w:szCs w:val="22"/>
              </w:rPr>
              <w:t>Yes</w:t>
            </w:r>
          </w:p>
        </w:tc>
        <w:tc>
          <w:tcPr>
            <w:tcW w:w="2338" w:type="dxa"/>
          </w:tcPr>
          <w:p w14:paraId="2C1A78CB" w14:textId="65955EC5" w:rsidR="005D7FEF" w:rsidRDefault="005D7FEF" w:rsidP="00383845">
            <w:pPr>
              <w:rPr>
                <w:sz w:val="22"/>
                <w:szCs w:val="22"/>
              </w:rPr>
            </w:pPr>
            <w:r w:rsidRPr="00383845">
              <w:rPr>
                <w:sz w:val="22"/>
                <w:szCs w:val="22"/>
              </w:rPr>
              <w:t xml:space="preserve">Easy    </w:t>
            </w:r>
          </w:p>
        </w:tc>
      </w:tr>
      <w:tr w:rsidR="005D7FEF" w14:paraId="0BF8FB1F" w14:textId="77777777" w:rsidTr="005D7FEF">
        <w:tc>
          <w:tcPr>
            <w:tcW w:w="2337" w:type="dxa"/>
          </w:tcPr>
          <w:p w14:paraId="19349845" w14:textId="18ED899E" w:rsidR="005D7FEF" w:rsidRDefault="005D7FEF" w:rsidP="00383845">
            <w:pPr>
              <w:rPr>
                <w:sz w:val="22"/>
                <w:szCs w:val="22"/>
              </w:rPr>
            </w:pPr>
            <w:r w:rsidRPr="00383845">
              <w:rPr>
                <w:sz w:val="22"/>
                <w:szCs w:val="22"/>
              </w:rPr>
              <w:t>Javalanche</w:t>
            </w:r>
            <w:r>
              <w:rPr>
                <w:sz w:val="22"/>
                <w:szCs w:val="22"/>
              </w:rPr>
              <w:t xml:space="preserve">     </w:t>
            </w:r>
          </w:p>
        </w:tc>
        <w:tc>
          <w:tcPr>
            <w:tcW w:w="2337" w:type="dxa"/>
          </w:tcPr>
          <w:p w14:paraId="11C25846" w14:textId="40EA4663" w:rsidR="005D7FEF" w:rsidRDefault="005D7FEF" w:rsidP="00383845">
            <w:pPr>
              <w:rPr>
                <w:sz w:val="22"/>
                <w:szCs w:val="22"/>
              </w:rPr>
            </w:pPr>
            <w:r w:rsidRPr="00383845">
              <w:rPr>
                <w:sz w:val="22"/>
                <w:szCs w:val="22"/>
              </w:rPr>
              <w:t xml:space="preserve">10+                </w:t>
            </w:r>
            <w:r>
              <w:rPr>
                <w:sz w:val="22"/>
                <w:szCs w:val="22"/>
              </w:rPr>
              <w:t xml:space="preserve">                 </w:t>
            </w:r>
            <w:r w:rsidRPr="00383845">
              <w:rPr>
                <w:sz w:val="22"/>
                <w:szCs w:val="22"/>
              </w:rPr>
              <w:t xml:space="preserve"> </w:t>
            </w:r>
          </w:p>
        </w:tc>
        <w:tc>
          <w:tcPr>
            <w:tcW w:w="2338" w:type="dxa"/>
          </w:tcPr>
          <w:p w14:paraId="67C13AA9" w14:textId="74920591" w:rsidR="005D7FEF" w:rsidRDefault="005D7FEF" w:rsidP="00383845">
            <w:pPr>
              <w:rPr>
                <w:sz w:val="22"/>
                <w:szCs w:val="22"/>
              </w:rPr>
            </w:pPr>
            <w:r>
              <w:rPr>
                <w:sz w:val="22"/>
                <w:szCs w:val="22"/>
              </w:rPr>
              <w:t>No</w:t>
            </w:r>
          </w:p>
        </w:tc>
        <w:tc>
          <w:tcPr>
            <w:tcW w:w="2338" w:type="dxa"/>
          </w:tcPr>
          <w:p w14:paraId="7AF45F4D" w14:textId="03649A7A" w:rsidR="005D7FEF" w:rsidRDefault="005D7FEF" w:rsidP="00383845">
            <w:pPr>
              <w:rPr>
                <w:sz w:val="22"/>
                <w:szCs w:val="22"/>
              </w:rPr>
            </w:pPr>
            <w:r w:rsidRPr="00383845">
              <w:rPr>
                <w:sz w:val="22"/>
                <w:szCs w:val="22"/>
              </w:rPr>
              <w:t xml:space="preserve">Difficult   </w:t>
            </w:r>
          </w:p>
        </w:tc>
      </w:tr>
      <w:tr w:rsidR="005D7FEF" w14:paraId="1F2CF457" w14:textId="77777777" w:rsidTr="005D7FEF">
        <w:tc>
          <w:tcPr>
            <w:tcW w:w="2337" w:type="dxa"/>
          </w:tcPr>
          <w:p w14:paraId="69C68856" w14:textId="0219644C" w:rsidR="005D7FEF" w:rsidRDefault="005D7FEF" w:rsidP="00383845">
            <w:pPr>
              <w:rPr>
                <w:sz w:val="22"/>
                <w:szCs w:val="22"/>
              </w:rPr>
            </w:pPr>
            <w:r w:rsidRPr="00383845">
              <w:rPr>
                <w:sz w:val="22"/>
                <w:szCs w:val="22"/>
              </w:rPr>
              <w:t>Major</w:t>
            </w:r>
          </w:p>
        </w:tc>
        <w:tc>
          <w:tcPr>
            <w:tcW w:w="2337" w:type="dxa"/>
          </w:tcPr>
          <w:p w14:paraId="00692E4D" w14:textId="14686B93" w:rsidR="005D7FEF" w:rsidRDefault="005D7FEF" w:rsidP="00383845">
            <w:pPr>
              <w:rPr>
                <w:sz w:val="22"/>
                <w:szCs w:val="22"/>
              </w:rPr>
            </w:pPr>
            <w:r>
              <w:rPr>
                <w:sz w:val="22"/>
                <w:szCs w:val="22"/>
              </w:rPr>
              <w:t>10+</w:t>
            </w:r>
          </w:p>
        </w:tc>
        <w:tc>
          <w:tcPr>
            <w:tcW w:w="2338" w:type="dxa"/>
          </w:tcPr>
          <w:p w14:paraId="5E21F864" w14:textId="27AD75CE" w:rsidR="005D7FEF" w:rsidRDefault="005D7FEF" w:rsidP="00383845">
            <w:pPr>
              <w:rPr>
                <w:sz w:val="22"/>
                <w:szCs w:val="22"/>
              </w:rPr>
            </w:pPr>
            <w:r w:rsidRPr="00383845">
              <w:rPr>
                <w:sz w:val="22"/>
                <w:szCs w:val="22"/>
              </w:rPr>
              <w:t>Yes</w:t>
            </w:r>
          </w:p>
        </w:tc>
        <w:tc>
          <w:tcPr>
            <w:tcW w:w="2338" w:type="dxa"/>
          </w:tcPr>
          <w:p w14:paraId="58430BEA" w14:textId="22B6F7B4" w:rsidR="005D7FEF" w:rsidRDefault="005D7FEF" w:rsidP="00383845">
            <w:pPr>
              <w:rPr>
                <w:sz w:val="22"/>
                <w:szCs w:val="22"/>
              </w:rPr>
            </w:pPr>
            <w:r w:rsidRPr="00383845">
              <w:rPr>
                <w:sz w:val="22"/>
                <w:szCs w:val="22"/>
              </w:rPr>
              <w:t xml:space="preserve">Moderate    </w:t>
            </w:r>
          </w:p>
        </w:tc>
      </w:tr>
      <w:tr w:rsidR="005D7FEF" w14:paraId="581665CD" w14:textId="77777777" w:rsidTr="005D7FEF">
        <w:tc>
          <w:tcPr>
            <w:tcW w:w="2337" w:type="dxa"/>
          </w:tcPr>
          <w:p w14:paraId="1AA66967" w14:textId="76725911" w:rsidR="005D7FEF" w:rsidRDefault="005D7FEF" w:rsidP="00383845">
            <w:pPr>
              <w:rPr>
                <w:sz w:val="22"/>
                <w:szCs w:val="22"/>
              </w:rPr>
            </w:pPr>
            <w:r w:rsidRPr="00383845">
              <w:rPr>
                <w:sz w:val="22"/>
                <w:szCs w:val="22"/>
              </w:rPr>
              <w:t xml:space="preserve">MuJava  </w:t>
            </w:r>
          </w:p>
        </w:tc>
        <w:tc>
          <w:tcPr>
            <w:tcW w:w="2337" w:type="dxa"/>
          </w:tcPr>
          <w:p w14:paraId="7D2645F1" w14:textId="6D30C733" w:rsidR="005D7FEF" w:rsidRDefault="005D7FEF" w:rsidP="00383845">
            <w:pPr>
              <w:rPr>
                <w:sz w:val="22"/>
                <w:szCs w:val="22"/>
              </w:rPr>
            </w:pPr>
            <w:r>
              <w:rPr>
                <w:sz w:val="22"/>
                <w:szCs w:val="22"/>
              </w:rPr>
              <w:t>70+</w:t>
            </w:r>
          </w:p>
        </w:tc>
        <w:tc>
          <w:tcPr>
            <w:tcW w:w="2338" w:type="dxa"/>
          </w:tcPr>
          <w:p w14:paraId="4056313A" w14:textId="2B3845A9" w:rsidR="005D7FEF" w:rsidRDefault="005D7FEF" w:rsidP="00383845">
            <w:pPr>
              <w:rPr>
                <w:sz w:val="22"/>
                <w:szCs w:val="22"/>
              </w:rPr>
            </w:pPr>
            <w:r>
              <w:rPr>
                <w:sz w:val="22"/>
                <w:szCs w:val="22"/>
              </w:rPr>
              <w:t>No</w:t>
            </w:r>
          </w:p>
        </w:tc>
        <w:tc>
          <w:tcPr>
            <w:tcW w:w="2338" w:type="dxa"/>
          </w:tcPr>
          <w:p w14:paraId="45AB4F84" w14:textId="4586F656" w:rsidR="005D7FEF" w:rsidRDefault="005D7FEF" w:rsidP="00383845">
            <w:pPr>
              <w:rPr>
                <w:sz w:val="22"/>
                <w:szCs w:val="22"/>
              </w:rPr>
            </w:pPr>
            <w:r w:rsidRPr="00383845">
              <w:rPr>
                <w:sz w:val="22"/>
                <w:szCs w:val="22"/>
              </w:rPr>
              <w:t xml:space="preserve">Difficult   </w:t>
            </w:r>
          </w:p>
        </w:tc>
      </w:tr>
    </w:tbl>
    <w:p w14:paraId="652FBD17" w14:textId="77777777" w:rsidR="005D7FEF" w:rsidRDefault="005D7FEF" w:rsidP="00383845">
      <w:pPr>
        <w:rPr>
          <w:sz w:val="22"/>
          <w:szCs w:val="22"/>
        </w:rPr>
      </w:pPr>
    </w:p>
    <w:p w14:paraId="179456DA" w14:textId="77777777" w:rsidR="005F6D05" w:rsidRDefault="00E125F3" w:rsidP="00E125F3">
      <w:pPr>
        <w:rPr>
          <w:sz w:val="22"/>
          <w:szCs w:val="22"/>
        </w:rPr>
      </w:pPr>
      <w:r>
        <w:rPr>
          <w:sz w:val="22"/>
          <w:szCs w:val="22"/>
        </w:rPr>
        <w:lastRenderedPageBreak/>
        <w:t>I</w:t>
      </w:r>
      <w:r w:rsidRPr="00E125F3">
        <w:rPr>
          <w:sz w:val="22"/>
          <w:szCs w:val="22"/>
        </w:rPr>
        <w:t xml:space="preserve"> put this table together by researching each tool's documentation and user reviews. One interesting point that emerges from this table is that MuJava supports over 70 mutation operators but is difficult to use compared to other tools. </w:t>
      </w:r>
    </w:p>
    <w:p w14:paraId="6903D336" w14:textId="77777777" w:rsidR="005F6D05" w:rsidRDefault="005F6D05" w:rsidP="00E125F3">
      <w:pPr>
        <w:rPr>
          <w:sz w:val="22"/>
          <w:szCs w:val="22"/>
        </w:rPr>
      </w:pPr>
    </w:p>
    <w:p w14:paraId="1ED0FA2E" w14:textId="468BB586" w:rsidR="00215306" w:rsidRDefault="00E125F3" w:rsidP="00E125F3">
      <w:pPr>
        <w:rPr>
          <w:sz w:val="22"/>
          <w:szCs w:val="22"/>
        </w:rPr>
      </w:pPr>
      <w:r w:rsidRPr="00E125F3">
        <w:rPr>
          <w:sz w:val="22"/>
          <w:szCs w:val="22"/>
        </w:rPr>
        <w:t>On the other hand, PIT supports over 20 mutation operators and is easy to use.</w:t>
      </w:r>
      <w:r w:rsidR="001479F1">
        <w:rPr>
          <w:sz w:val="22"/>
          <w:szCs w:val="22"/>
        </w:rPr>
        <w:t xml:space="preserve"> </w:t>
      </w:r>
      <w:r w:rsidRPr="00E125F3">
        <w:rPr>
          <w:sz w:val="22"/>
          <w:szCs w:val="22"/>
        </w:rPr>
        <w:t>Another interesting point is that Javalanche does not integrate with any testing frameworks while both PIT and Major do. This could be a significant factor for developers who need a tool that can easily integrate with their existing testing framework.</w:t>
      </w:r>
      <w:r w:rsidR="005F6D05">
        <w:rPr>
          <w:sz w:val="22"/>
          <w:szCs w:val="22"/>
        </w:rPr>
        <w:t xml:space="preserve"> </w:t>
      </w:r>
      <w:r w:rsidR="001479F1" w:rsidRPr="001479F1">
        <w:rPr>
          <w:sz w:val="22"/>
          <w:szCs w:val="22"/>
        </w:rPr>
        <w:t>Overall, this table highlights key capabilities or lack of them that distinguish one tool from another.</w:t>
      </w:r>
    </w:p>
    <w:p w14:paraId="6A7B8CFB" w14:textId="77777777" w:rsidR="005F6D05" w:rsidRDefault="005F6D05" w:rsidP="00E125F3">
      <w:pPr>
        <w:rPr>
          <w:sz w:val="22"/>
          <w:szCs w:val="22"/>
        </w:rPr>
      </w:pPr>
    </w:p>
    <w:p w14:paraId="42C27850" w14:textId="0A8B750E" w:rsidR="005F6D05" w:rsidRDefault="00250C62" w:rsidP="00E125F3">
      <w:pPr>
        <w:rPr>
          <w:sz w:val="22"/>
          <w:szCs w:val="22"/>
        </w:rPr>
      </w:pPr>
      <w:r w:rsidRPr="00250C62">
        <w:rPr>
          <w:sz w:val="22"/>
          <w:szCs w:val="22"/>
        </w:rPr>
        <w:t>Expectation of Results:</w:t>
      </w:r>
    </w:p>
    <w:p w14:paraId="2EBA2572" w14:textId="77777777" w:rsidR="006F30E2" w:rsidRDefault="006F30E2" w:rsidP="00E125F3">
      <w:pPr>
        <w:rPr>
          <w:sz w:val="22"/>
          <w:szCs w:val="22"/>
        </w:rPr>
      </w:pPr>
    </w:p>
    <w:p w14:paraId="1E4A5667" w14:textId="174554EB" w:rsidR="006F30E2" w:rsidRDefault="00EB67C7" w:rsidP="00E125F3">
      <w:pPr>
        <w:rPr>
          <w:sz w:val="22"/>
          <w:szCs w:val="22"/>
        </w:rPr>
      </w:pPr>
      <w:r w:rsidRPr="00EB67C7">
        <w:rPr>
          <w:sz w:val="22"/>
          <w:szCs w:val="22"/>
        </w:rPr>
        <w:t>No, we cannot expect all mutation testing tools to give the same results by killing similar sets of mutations.</w:t>
      </w:r>
      <w:r w:rsidR="00AA207A" w:rsidRPr="00AA207A">
        <w:t xml:space="preserve"> </w:t>
      </w:r>
      <w:r w:rsidR="00AA207A" w:rsidRPr="00AA207A">
        <w:rPr>
          <w:sz w:val="22"/>
          <w:szCs w:val="22"/>
        </w:rPr>
        <w:t>Different tools use different mutation operators and strategies, which can lead to different results.</w:t>
      </w:r>
      <w:r w:rsidR="00F902FB">
        <w:rPr>
          <w:sz w:val="22"/>
          <w:szCs w:val="22"/>
        </w:rPr>
        <w:t xml:space="preserve"> </w:t>
      </w:r>
      <w:r w:rsidR="00F902FB" w:rsidRPr="00F902FB">
        <w:rPr>
          <w:sz w:val="22"/>
          <w:szCs w:val="22"/>
        </w:rPr>
        <w:t>Therefore, it is important to choose a tool that is appropriate for the specific needs of the software being tested and provides accurate and consistent results.</w:t>
      </w:r>
    </w:p>
    <w:p w14:paraId="49A6920B" w14:textId="77777777" w:rsidR="000B44C8" w:rsidRDefault="000B44C8" w:rsidP="00E125F3">
      <w:pPr>
        <w:rPr>
          <w:sz w:val="22"/>
          <w:szCs w:val="22"/>
        </w:rPr>
      </w:pPr>
    </w:p>
    <w:p w14:paraId="53C6526E" w14:textId="6045438F" w:rsidR="000B44C8" w:rsidRDefault="00094B0A" w:rsidP="00E125F3">
      <w:pPr>
        <w:rPr>
          <w:sz w:val="22"/>
          <w:szCs w:val="22"/>
        </w:rPr>
      </w:pPr>
      <w:r w:rsidRPr="00094B0A">
        <w:rPr>
          <w:sz w:val="22"/>
          <w:szCs w:val="22"/>
        </w:rPr>
        <w:t>Scaling of Outputs:</w:t>
      </w:r>
    </w:p>
    <w:p w14:paraId="374FCA1E" w14:textId="77777777" w:rsidR="00094B0A" w:rsidRDefault="00094B0A" w:rsidP="00E125F3">
      <w:pPr>
        <w:rPr>
          <w:sz w:val="22"/>
          <w:szCs w:val="22"/>
        </w:rPr>
      </w:pPr>
    </w:p>
    <w:p w14:paraId="0BD57E4C" w14:textId="4C049A59" w:rsidR="00094B0A" w:rsidRDefault="008C019C" w:rsidP="00E125F3">
      <w:pPr>
        <w:rPr>
          <w:sz w:val="22"/>
          <w:szCs w:val="22"/>
        </w:rPr>
      </w:pPr>
      <w:r w:rsidRPr="008C019C">
        <w:rPr>
          <w:sz w:val="22"/>
          <w:szCs w:val="22"/>
        </w:rPr>
        <w:t>The scalability of a mutation testing tool's outputs depends on the size and complexity of the software being tested. Some tools may produce outputs that are tractable for small-scale systems but become intractable for larger systems. For example, a tool that generates mutated source code for inspection may be suitable for small-scale systems but may not be practical for large-scale systems due to the sheer volume of code.</w:t>
      </w:r>
    </w:p>
    <w:p w14:paraId="51C9665F" w14:textId="77777777" w:rsidR="008C019C" w:rsidRDefault="008C019C" w:rsidP="00E125F3">
      <w:pPr>
        <w:rPr>
          <w:sz w:val="22"/>
          <w:szCs w:val="22"/>
        </w:rPr>
      </w:pPr>
    </w:p>
    <w:p w14:paraId="7C0BB233" w14:textId="2DA40C5B" w:rsidR="008C019C" w:rsidRDefault="00E420E6" w:rsidP="00E125F3">
      <w:pPr>
        <w:rPr>
          <w:sz w:val="22"/>
          <w:szCs w:val="22"/>
        </w:rPr>
      </w:pPr>
      <w:r w:rsidRPr="00E420E6">
        <w:rPr>
          <w:sz w:val="22"/>
          <w:szCs w:val="22"/>
        </w:rPr>
        <w:t>Other tools may produce more efficient outputs that scale better with the size of the software being tested. For example, some tools generate a mutant-test kill matrix that summarizes which tests killed which mutants. This output is more tractable than mutated source code and can scale better with larger systems.</w:t>
      </w:r>
    </w:p>
    <w:p w14:paraId="63517581" w14:textId="77777777" w:rsidR="004779D7" w:rsidRDefault="004779D7" w:rsidP="00E125F3">
      <w:pPr>
        <w:rPr>
          <w:sz w:val="22"/>
          <w:szCs w:val="22"/>
        </w:rPr>
      </w:pPr>
    </w:p>
    <w:p w14:paraId="2AD0A6B6" w14:textId="7FDAC04F" w:rsidR="004779D7" w:rsidRDefault="004779D7" w:rsidP="00E125F3">
      <w:pPr>
        <w:rPr>
          <w:sz w:val="22"/>
          <w:szCs w:val="22"/>
        </w:rPr>
      </w:pPr>
      <w:r w:rsidRPr="004779D7">
        <w:rPr>
          <w:sz w:val="22"/>
          <w:szCs w:val="22"/>
        </w:rPr>
        <w:t>Choosing a Mutation Testing Tool</w:t>
      </w:r>
      <w:r>
        <w:rPr>
          <w:sz w:val="22"/>
          <w:szCs w:val="22"/>
        </w:rPr>
        <w:t>:</w:t>
      </w:r>
    </w:p>
    <w:p w14:paraId="4499B7C1" w14:textId="77777777" w:rsidR="004779D7" w:rsidRDefault="004779D7" w:rsidP="00E125F3">
      <w:pPr>
        <w:rPr>
          <w:sz w:val="22"/>
          <w:szCs w:val="22"/>
        </w:rPr>
      </w:pPr>
    </w:p>
    <w:p w14:paraId="0BCFA031" w14:textId="418794FE" w:rsidR="004779D7" w:rsidRDefault="00657ACD" w:rsidP="00E125F3">
      <w:pPr>
        <w:rPr>
          <w:sz w:val="22"/>
          <w:szCs w:val="22"/>
        </w:rPr>
      </w:pPr>
      <w:r w:rsidRPr="00657ACD">
        <w:rPr>
          <w:sz w:val="22"/>
          <w:szCs w:val="22"/>
        </w:rPr>
        <w:t xml:space="preserve">When choosing a mutation testing tool, consider factors such as the complexity of </w:t>
      </w:r>
      <w:r w:rsidR="00922AE3">
        <w:rPr>
          <w:sz w:val="22"/>
          <w:szCs w:val="22"/>
        </w:rPr>
        <w:t>our</w:t>
      </w:r>
      <w:r w:rsidRPr="00657ACD">
        <w:rPr>
          <w:sz w:val="22"/>
          <w:szCs w:val="22"/>
        </w:rPr>
        <w:t xml:space="preserve"> software, the size of </w:t>
      </w:r>
      <w:r w:rsidR="00922AE3">
        <w:rPr>
          <w:sz w:val="22"/>
          <w:szCs w:val="22"/>
        </w:rPr>
        <w:t>the</w:t>
      </w:r>
      <w:r w:rsidRPr="00657ACD">
        <w:rPr>
          <w:sz w:val="22"/>
          <w:szCs w:val="22"/>
        </w:rPr>
        <w:t xml:space="preserve"> codebase, and the level of integration with </w:t>
      </w:r>
      <w:r>
        <w:rPr>
          <w:sz w:val="22"/>
          <w:szCs w:val="22"/>
        </w:rPr>
        <w:t>our</w:t>
      </w:r>
      <w:r w:rsidRPr="00657ACD">
        <w:rPr>
          <w:sz w:val="22"/>
          <w:szCs w:val="22"/>
        </w:rPr>
        <w:t xml:space="preserve"> existing testing framework. </w:t>
      </w:r>
      <w:r>
        <w:rPr>
          <w:sz w:val="22"/>
          <w:szCs w:val="22"/>
        </w:rPr>
        <w:t>We</w:t>
      </w:r>
      <w:r w:rsidRPr="00657ACD">
        <w:rPr>
          <w:sz w:val="22"/>
          <w:szCs w:val="22"/>
        </w:rPr>
        <w:t xml:space="preserve"> should also consider the ease of use and interpretability of the tool's outputs.</w:t>
      </w:r>
    </w:p>
    <w:p w14:paraId="626F8170" w14:textId="77777777" w:rsidR="006B4209" w:rsidRDefault="006B4209" w:rsidP="00E125F3">
      <w:pPr>
        <w:rPr>
          <w:sz w:val="22"/>
          <w:szCs w:val="22"/>
        </w:rPr>
      </w:pPr>
    </w:p>
    <w:p w14:paraId="36E52244" w14:textId="0786014C" w:rsidR="006B4209" w:rsidRDefault="006B4209" w:rsidP="00E125F3">
      <w:pPr>
        <w:rPr>
          <w:sz w:val="22"/>
          <w:szCs w:val="22"/>
        </w:rPr>
      </w:pPr>
      <w:r w:rsidRPr="006B4209">
        <w:rPr>
          <w:sz w:val="22"/>
          <w:szCs w:val="22"/>
        </w:rPr>
        <w:t xml:space="preserve">For example, if </w:t>
      </w:r>
      <w:r>
        <w:rPr>
          <w:sz w:val="22"/>
          <w:szCs w:val="22"/>
        </w:rPr>
        <w:t>we</w:t>
      </w:r>
      <w:r w:rsidRPr="006B4209">
        <w:rPr>
          <w:sz w:val="22"/>
          <w:szCs w:val="22"/>
        </w:rPr>
        <w:t xml:space="preserve"> have a large and complex codebase, </w:t>
      </w:r>
      <w:r>
        <w:rPr>
          <w:sz w:val="22"/>
          <w:szCs w:val="22"/>
        </w:rPr>
        <w:t>we</w:t>
      </w:r>
      <w:r w:rsidRPr="006B4209">
        <w:rPr>
          <w:sz w:val="22"/>
          <w:szCs w:val="22"/>
        </w:rPr>
        <w:t xml:space="preserve"> may want to choose a tool that can handle this complexity and provide efficient outputs. If </w:t>
      </w:r>
      <w:r>
        <w:rPr>
          <w:sz w:val="22"/>
          <w:szCs w:val="22"/>
        </w:rPr>
        <w:t>we</w:t>
      </w:r>
      <w:r w:rsidRPr="006B4209">
        <w:rPr>
          <w:sz w:val="22"/>
          <w:szCs w:val="22"/>
        </w:rPr>
        <w:t xml:space="preserve"> are already using a testing framework such as JUnit or TestNG, </w:t>
      </w:r>
      <w:r>
        <w:rPr>
          <w:sz w:val="22"/>
          <w:szCs w:val="22"/>
        </w:rPr>
        <w:t>we</w:t>
      </w:r>
      <w:r w:rsidRPr="006B4209">
        <w:rPr>
          <w:sz w:val="22"/>
          <w:szCs w:val="22"/>
        </w:rPr>
        <w:t xml:space="preserve"> may want to choose a tool that integrates well with these frameworks.</w:t>
      </w:r>
    </w:p>
    <w:p w14:paraId="14F40740" w14:textId="77777777" w:rsidR="00DD6138" w:rsidRDefault="00DD6138" w:rsidP="00E125F3">
      <w:pPr>
        <w:rPr>
          <w:sz w:val="22"/>
          <w:szCs w:val="22"/>
        </w:rPr>
      </w:pPr>
    </w:p>
    <w:p w14:paraId="196C1671" w14:textId="207B90B5" w:rsidR="00DD6138" w:rsidRDefault="00DD6138" w:rsidP="00E125F3">
      <w:pPr>
        <w:rPr>
          <w:sz w:val="22"/>
          <w:szCs w:val="22"/>
        </w:rPr>
      </w:pPr>
      <w:r w:rsidRPr="00DD6138">
        <w:rPr>
          <w:sz w:val="22"/>
          <w:szCs w:val="22"/>
        </w:rPr>
        <w:t xml:space="preserve">By considering factors such as complexity, size, integration with existing frameworks, ease of use and interpretability of outputs, </w:t>
      </w:r>
      <w:r>
        <w:rPr>
          <w:sz w:val="22"/>
          <w:szCs w:val="22"/>
        </w:rPr>
        <w:t>we</w:t>
      </w:r>
      <w:r w:rsidRPr="00DD6138">
        <w:rPr>
          <w:sz w:val="22"/>
          <w:szCs w:val="22"/>
        </w:rPr>
        <w:t xml:space="preserve"> can choose a tool that is appropriate for </w:t>
      </w:r>
      <w:r>
        <w:rPr>
          <w:sz w:val="22"/>
          <w:szCs w:val="22"/>
        </w:rPr>
        <w:t>our</w:t>
      </w:r>
      <w:r w:rsidRPr="00DD6138">
        <w:rPr>
          <w:sz w:val="22"/>
          <w:szCs w:val="22"/>
        </w:rPr>
        <w:t xml:space="preserve"> needs and provides accurate results.</w:t>
      </w:r>
    </w:p>
    <w:p w14:paraId="71BB3BAD" w14:textId="77777777" w:rsidR="00702F40" w:rsidRDefault="00702F40" w:rsidP="00E125F3">
      <w:pPr>
        <w:rPr>
          <w:sz w:val="22"/>
          <w:szCs w:val="22"/>
        </w:rPr>
      </w:pPr>
    </w:p>
    <w:p w14:paraId="5711A566" w14:textId="3A67142E" w:rsidR="000D0824" w:rsidRDefault="00A921F4" w:rsidP="00E125F3">
      <w:pPr>
        <w:rPr>
          <w:sz w:val="22"/>
          <w:szCs w:val="22"/>
        </w:rPr>
      </w:pPr>
      <w:r w:rsidRPr="00A921F4">
        <w:rPr>
          <w:sz w:val="22"/>
          <w:szCs w:val="22"/>
        </w:rPr>
        <w:t>Conclusion:</w:t>
      </w:r>
    </w:p>
    <w:p w14:paraId="6F2BD1D1" w14:textId="77777777" w:rsidR="00A921F4" w:rsidRDefault="00A921F4" w:rsidP="00E125F3">
      <w:pPr>
        <w:rPr>
          <w:sz w:val="22"/>
          <w:szCs w:val="22"/>
        </w:rPr>
      </w:pPr>
    </w:p>
    <w:p w14:paraId="492824F5" w14:textId="2D11135B" w:rsidR="00702F40" w:rsidRDefault="00FF6E9F" w:rsidP="00E125F3">
      <w:pPr>
        <w:rPr>
          <w:sz w:val="22"/>
          <w:szCs w:val="22"/>
        </w:rPr>
      </w:pPr>
      <w:r w:rsidRPr="00FF6E9F">
        <w:rPr>
          <w:sz w:val="22"/>
          <w:szCs w:val="22"/>
        </w:rPr>
        <w:t xml:space="preserve">In conclusion, mutation testing is a powerful technique for improving the quality of software testing. By generating mutated versions of the code and checking whether the tests can detect these mutations, </w:t>
      </w:r>
      <w:r w:rsidRPr="00FF6E9F">
        <w:rPr>
          <w:sz w:val="22"/>
          <w:szCs w:val="22"/>
        </w:rPr>
        <w:lastRenderedPageBreak/>
        <w:t>mutation testing can help identify weaknesses in test suites and improve their effectiveness. However, choosing an appropriate mutation testing tool is crucial to ensure that the technique is effective and practical for your specific needs. When choosing a tool, consider factors such as the complexity and size of your codebase, integration with existing frameworks, ease of use and interpretability of outputs. By carefully evaluating your needs and selecting an appropriate tool, you can ensure that mutation testing remains a valuable technique for improving software quality.</w:t>
      </w:r>
    </w:p>
    <w:p w14:paraId="3E9DF58D" w14:textId="77777777" w:rsidR="00FE27DF" w:rsidRDefault="00FE27DF" w:rsidP="00E125F3">
      <w:pPr>
        <w:rPr>
          <w:sz w:val="22"/>
          <w:szCs w:val="22"/>
        </w:rPr>
      </w:pPr>
    </w:p>
    <w:p w14:paraId="3790C236" w14:textId="77777777" w:rsidR="00FE27DF" w:rsidRPr="009E5D8E" w:rsidRDefault="00FE27DF" w:rsidP="00FE27DF">
      <w:pPr>
        <w:rPr>
          <w:sz w:val="22"/>
          <w:szCs w:val="22"/>
        </w:rPr>
      </w:pPr>
      <w:r w:rsidRPr="009E5D8E">
        <w:rPr>
          <w:sz w:val="22"/>
          <w:szCs w:val="22"/>
        </w:rPr>
        <w:t>Cites:</w:t>
      </w:r>
    </w:p>
    <w:p w14:paraId="49992DBD" w14:textId="1893838C" w:rsidR="00FE27DF" w:rsidRDefault="002807A2" w:rsidP="002807A2">
      <w:pPr>
        <w:rPr>
          <w:sz w:val="22"/>
          <w:szCs w:val="22"/>
        </w:rPr>
      </w:pPr>
      <w:r>
        <w:rPr>
          <w:sz w:val="22"/>
          <w:szCs w:val="22"/>
        </w:rPr>
        <w:t xml:space="preserve">1. </w:t>
      </w:r>
      <w:r w:rsidRPr="002807A2">
        <w:rPr>
          <w:sz w:val="22"/>
          <w:szCs w:val="22"/>
        </w:rPr>
        <w:t>Review of Amalfitano, D., et al. How do Java mutation tools differ? CACM 65(12), 74-89, December 2022.</w:t>
      </w:r>
    </w:p>
    <w:p w14:paraId="296C413A" w14:textId="5E98594D" w:rsidR="008B3023" w:rsidRDefault="002807A2" w:rsidP="008B3023">
      <w:pPr>
        <w:rPr>
          <w:sz w:val="22"/>
          <w:szCs w:val="22"/>
        </w:rPr>
      </w:pPr>
      <w:r>
        <w:rPr>
          <w:sz w:val="22"/>
          <w:szCs w:val="22"/>
        </w:rPr>
        <w:t xml:space="preserve">2. </w:t>
      </w:r>
      <w:r w:rsidR="008B3023">
        <w:rPr>
          <w:sz w:val="22"/>
          <w:szCs w:val="22"/>
        </w:rPr>
        <w:t>SSW-</w:t>
      </w:r>
      <w:r w:rsidR="008B3023" w:rsidRPr="009E5D8E">
        <w:rPr>
          <w:sz w:val="22"/>
          <w:szCs w:val="22"/>
        </w:rPr>
        <w:t>567: Software Testing, Quality Assurance, and Maintenance</w:t>
      </w:r>
      <w:r w:rsidR="008B3023">
        <w:rPr>
          <w:sz w:val="22"/>
          <w:szCs w:val="22"/>
        </w:rPr>
        <w:t xml:space="preserve"> </w:t>
      </w:r>
      <w:proofErr w:type="spellStart"/>
      <w:r w:rsidR="008B3023" w:rsidRPr="009E5D8E">
        <w:rPr>
          <w:sz w:val="22"/>
          <w:szCs w:val="22"/>
        </w:rPr>
        <w:t>Eman</w:t>
      </w:r>
      <w:proofErr w:type="spellEnd"/>
      <w:r w:rsidR="008B3023" w:rsidRPr="009E5D8E">
        <w:rPr>
          <w:sz w:val="22"/>
          <w:szCs w:val="22"/>
        </w:rPr>
        <w:t xml:space="preserve"> </w:t>
      </w:r>
      <w:proofErr w:type="spellStart"/>
      <w:r w:rsidR="008B3023" w:rsidRPr="009E5D8E">
        <w:rPr>
          <w:sz w:val="22"/>
          <w:szCs w:val="22"/>
        </w:rPr>
        <w:t>AlOmar</w:t>
      </w:r>
      <w:proofErr w:type="spellEnd"/>
    </w:p>
    <w:p w14:paraId="599BCD5D" w14:textId="03FE9D5F" w:rsidR="008B3023" w:rsidRPr="009E5D8E" w:rsidRDefault="008B3023" w:rsidP="008B3023">
      <w:pPr>
        <w:rPr>
          <w:sz w:val="22"/>
          <w:szCs w:val="22"/>
        </w:rPr>
      </w:pPr>
      <w:r>
        <w:rPr>
          <w:sz w:val="22"/>
          <w:szCs w:val="22"/>
        </w:rPr>
        <w:t xml:space="preserve">     Testing Software Mutation Testing</w:t>
      </w:r>
    </w:p>
    <w:p w14:paraId="471CD76F" w14:textId="390F2284" w:rsidR="008B3023" w:rsidRDefault="008B3023" w:rsidP="002807A2">
      <w:pPr>
        <w:rPr>
          <w:sz w:val="22"/>
          <w:szCs w:val="22"/>
        </w:rPr>
      </w:pPr>
    </w:p>
    <w:p w14:paraId="078BBA5B" w14:textId="77777777" w:rsidR="002807A2" w:rsidRPr="002807A2" w:rsidRDefault="002807A2" w:rsidP="002807A2">
      <w:pPr>
        <w:rPr>
          <w:sz w:val="22"/>
          <w:szCs w:val="22"/>
        </w:rPr>
      </w:pPr>
    </w:p>
    <w:sectPr w:rsidR="002807A2" w:rsidRPr="0028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69A7"/>
    <w:multiLevelType w:val="hybridMultilevel"/>
    <w:tmpl w:val="192E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409A2"/>
    <w:multiLevelType w:val="hybridMultilevel"/>
    <w:tmpl w:val="3A20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16695">
    <w:abstractNumId w:val="0"/>
  </w:num>
  <w:num w:numId="2" w16cid:durableId="357044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E4"/>
    <w:rsid w:val="00094B0A"/>
    <w:rsid w:val="000B44C8"/>
    <w:rsid w:val="000C5B7E"/>
    <w:rsid w:val="000D0824"/>
    <w:rsid w:val="001479F1"/>
    <w:rsid w:val="00215306"/>
    <w:rsid w:val="00250C62"/>
    <w:rsid w:val="002807A2"/>
    <w:rsid w:val="002C0DA9"/>
    <w:rsid w:val="00383845"/>
    <w:rsid w:val="003F378C"/>
    <w:rsid w:val="00437F68"/>
    <w:rsid w:val="004779D7"/>
    <w:rsid w:val="005463E4"/>
    <w:rsid w:val="005D7FEF"/>
    <w:rsid w:val="005F6D05"/>
    <w:rsid w:val="00656444"/>
    <w:rsid w:val="00657ACD"/>
    <w:rsid w:val="006B4209"/>
    <w:rsid w:val="006F305E"/>
    <w:rsid w:val="006F30E2"/>
    <w:rsid w:val="006F56E3"/>
    <w:rsid w:val="00702F40"/>
    <w:rsid w:val="007559BC"/>
    <w:rsid w:val="007E5AEC"/>
    <w:rsid w:val="008B3023"/>
    <w:rsid w:val="008C019C"/>
    <w:rsid w:val="00922AE3"/>
    <w:rsid w:val="00956EC6"/>
    <w:rsid w:val="009E3F85"/>
    <w:rsid w:val="00A921F4"/>
    <w:rsid w:val="00AA207A"/>
    <w:rsid w:val="00B0638F"/>
    <w:rsid w:val="00B70442"/>
    <w:rsid w:val="00DD6138"/>
    <w:rsid w:val="00E125F3"/>
    <w:rsid w:val="00E420E6"/>
    <w:rsid w:val="00E83999"/>
    <w:rsid w:val="00EB67C7"/>
    <w:rsid w:val="00F902FB"/>
    <w:rsid w:val="00FA3567"/>
    <w:rsid w:val="00FE27DF"/>
    <w:rsid w:val="00FF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D5C85"/>
  <w15:chartTrackingRefBased/>
  <w15:docId w15:val="{89A7137F-4A65-ED4C-B93C-31501F54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6055">
      <w:bodyDiv w:val="1"/>
      <w:marLeft w:val="0"/>
      <w:marRight w:val="0"/>
      <w:marTop w:val="0"/>
      <w:marBottom w:val="0"/>
      <w:divBdr>
        <w:top w:val="none" w:sz="0" w:space="0" w:color="auto"/>
        <w:left w:val="none" w:sz="0" w:space="0" w:color="auto"/>
        <w:bottom w:val="none" w:sz="0" w:space="0" w:color="auto"/>
        <w:right w:val="none" w:sz="0" w:space="0" w:color="auto"/>
      </w:divBdr>
    </w:div>
    <w:div w:id="740566208">
      <w:bodyDiv w:val="1"/>
      <w:marLeft w:val="0"/>
      <w:marRight w:val="0"/>
      <w:marTop w:val="0"/>
      <w:marBottom w:val="0"/>
      <w:divBdr>
        <w:top w:val="none" w:sz="0" w:space="0" w:color="auto"/>
        <w:left w:val="none" w:sz="0" w:space="0" w:color="auto"/>
        <w:bottom w:val="none" w:sz="0" w:space="0" w:color="auto"/>
        <w:right w:val="none" w:sz="0" w:space="0" w:color="auto"/>
      </w:divBdr>
    </w:div>
    <w:div w:id="933898369">
      <w:bodyDiv w:val="1"/>
      <w:marLeft w:val="0"/>
      <w:marRight w:val="0"/>
      <w:marTop w:val="0"/>
      <w:marBottom w:val="0"/>
      <w:divBdr>
        <w:top w:val="none" w:sz="0" w:space="0" w:color="auto"/>
        <w:left w:val="none" w:sz="0" w:space="0" w:color="auto"/>
        <w:bottom w:val="none" w:sz="0" w:space="0" w:color="auto"/>
        <w:right w:val="none" w:sz="0" w:space="0" w:color="auto"/>
      </w:divBdr>
    </w:div>
    <w:div w:id="12016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42</cp:revision>
  <dcterms:created xsi:type="dcterms:W3CDTF">2023-04-19T01:11:00Z</dcterms:created>
  <dcterms:modified xsi:type="dcterms:W3CDTF">2023-04-19T02:16:00Z</dcterms:modified>
</cp:coreProperties>
</file>