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357B4" w:rsidRPr="00C357B4" w:rsidRDefault="00C357B4" w:rsidP="00C357B4">
      <w:pPr>
        <w:spacing w:before="240" w:after="24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357B4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I am a CX Quality Assurance Manager  and Software Testing Engineer with a strong background in customer experience, fintech operations, and product quality improvement. I specialize in ensuring reliable, user-centric digital products through manual and automated testing, detailed test documentation, and continuous process improvement.</w:t>
      </w:r>
    </w:p>
    <w:p w:rsidR="00C357B4" w:rsidRPr="00C357B4" w:rsidRDefault="00C357B4" w:rsidP="00C357B4">
      <w:pPr>
        <w:spacing w:before="240" w:after="24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357B4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With hands-on experience in test case design, test execution, defect tracking, and test reporting, I work confidently with tools such as Jira, Postman, Selenium, and Google Sheets to deliver high-quality releases across web and mobile platforms. I have led QA initiatives that improved CSAT, reduced production defects, and strengthened collaboration between product, engineering, and support teams.</w:t>
      </w:r>
    </w:p>
    <w:p w:rsidR="00C357B4" w:rsidRPr="00C357B4" w:rsidRDefault="00C357B4" w:rsidP="00C357B4">
      <w:pPr>
        <w:spacing w:before="240" w:after="24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357B4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Beyond testing, I bring strong leadership, communication, and analytical skills, enabling me to mentor teams, enforce quality standards, and translate business requirements into effective testing strategies. My work is purpose-driven, grounded in excellence, and focused on delivering value to users and stakeholders alike.</w:t>
      </w:r>
    </w:p>
    <w:p w:rsidR="00C357B4" w:rsidRPr="00C357B4" w:rsidRDefault="00C357B4" w:rsidP="00C357B4">
      <w:pPr>
        <w:spacing w:before="240" w:after="24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357B4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I am passionate about quality, continuous learning, and building systems that work—reliably and at scale.</w:t>
      </w:r>
    </w:p>
    <w:p w:rsidR="00C357B4" w:rsidRPr="00C357B4" w:rsidRDefault="00C357B4" w:rsidP="00C357B4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C357B4" w:rsidRDefault="00C357B4"/>
    <w:sectPr w:rsidR="00C357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7B4"/>
    <w:rsid w:val="00C3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30D946CA-849E-BC49-88CA-3B1B5BCCA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357B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62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174</Words>
  <Characters>995</Characters>
  <Application>Microsoft Office Word</Application>
  <DocSecurity>0</DocSecurity>
  <Lines>8</Lines>
  <Paragraphs>2</Paragraphs>
  <ScaleCrop>false</ScaleCrop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cp:lastPrinted>2025-12-31T09:27:00Z</cp:lastPrinted>
  <dcterms:created xsi:type="dcterms:W3CDTF">2025-12-31T09:27:00Z</dcterms:created>
  <dcterms:modified xsi:type="dcterms:W3CDTF">2025-12-31T09:30:00Z</dcterms:modified>
</cp:coreProperties>
</file>