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F94EF" w14:textId="27E5C498" w:rsidR="00015C4A" w:rsidRPr="006E7512" w:rsidRDefault="009E004B" w:rsidP="00E45A24">
      <w:pPr>
        <w:pStyle w:val="Title"/>
        <w:rPr>
          <w:rStyle w:val="IntenseEmphasis"/>
          <w:i w:val="0"/>
          <w:iCs w:val="0"/>
        </w:rPr>
      </w:pPr>
      <w:r w:rsidRPr="006E7512">
        <w:rPr>
          <w:rStyle w:val="IntenseEmphasis"/>
          <w:i w:val="0"/>
          <w:iCs w:val="0"/>
        </w:rPr>
        <w:t xml:space="preserve">Onderzoeksverslag </w:t>
      </w:r>
      <w:r w:rsidR="004A1FB3" w:rsidRPr="006E7512">
        <w:rPr>
          <w:rStyle w:val="IntenseEmphasis"/>
          <w:i w:val="0"/>
          <w:iCs w:val="0"/>
        </w:rPr>
        <w:t>M</w:t>
      </w:r>
      <w:r w:rsidRPr="006E7512">
        <w:rPr>
          <w:rStyle w:val="IntenseEmphasis"/>
          <w:i w:val="0"/>
          <w:iCs w:val="0"/>
        </w:rPr>
        <w:t>odulariteit</w:t>
      </w:r>
    </w:p>
    <w:p w14:paraId="21B94F71" w14:textId="51B2786B" w:rsidR="009E004B" w:rsidRPr="006E7512" w:rsidRDefault="009E004B" w:rsidP="004C5214">
      <w:pPr>
        <w:pStyle w:val="Subtitle"/>
        <w:rPr>
          <w:i/>
          <w:iCs/>
          <w:color w:val="404040" w:themeColor="text1" w:themeTint="BF"/>
        </w:rPr>
      </w:pPr>
      <w:r w:rsidRPr="006E7512">
        <w:rPr>
          <w:rStyle w:val="SubtleEmphasis"/>
        </w:rPr>
        <w:t>Dynamic Translator Board</w:t>
      </w:r>
    </w:p>
    <w:p w14:paraId="7B59F7C8" w14:textId="77777777" w:rsidR="0047744F" w:rsidRPr="006E7512" w:rsidRDefault="0047744F"/>
    <w:p w14:paraId="68C00EDB" w14:textId="77777777" w:rsidR="0047744F" w:rsidRPr="006E7512" w:rsidRDefault="0047744F"/>
    <w:p w14:paraId="410A6BA0" w14:textId="77777777" w:rsidR="0047744F" w:rsidRPr="006E7512" w:rsidRDefault="0047744F"/>
    <w:p w14:paraId="081F87BD" w14:textId="77777777" w:rsidR="0047744F" w:rsidRPr="006E7512" w:rsidRDefault="0047744F"/>
    <w:p w14:paraId="722F0787" w14:textId="77777777" w:rsidR="0047744F" w:rsidRPr="006E7512" w:rsidRDefault="0047744F"/>
    <w:p w14:paraId="7C0DDBB3" w14:textId="77777777" w:rsidR="0047744F" w:rsidRPr="006E7512" w:rsidRDefault="0047744F"/>
    <w:p w14:paraId="65758586" w14:textId="77777777" w:rsidR="0047744F" w:rsidRPr="006E7512" w:rsidRDefault="0047744F"/>
    <w:p w14:paraId="05960CCE" w14:textId="77777777" w:rsidR="0047744F" w:rsidRPr="006E7512" w:rsidRDefault="0047744F"/>
    <w:p w14:paraId="0F24A629" w14:textId="77777777" w:rsidR="0047744F" w:rsidRPr="006E7512" w:rsidRDefault="0047744F"/>
    <w:p w14:paraId="0A51F0F0" w14:textId="77777777" w:rsidR="0047744F" w:rsidRPr="006E7512" w:rsidRDefault="0047744F"/>
    <w:p w14:paraId="5B877518" w14:textId="77777777" w:rsidR="0047744F" w:rsidRPr="006E7512" w:rsidRDefault="0047744F"/>
    <w:p w14:paraId="0E7AFBD1" w14:textId="77777777" w:rsidR="0047744F" w:rsidRPr="006E7512" w:rsidRDefault="0047744F"/>
    <w:p w14:paraId="74344860" w14:textId="77777777" w:rsidR="0047744F" w:rsidRPr="006E7512" w:rsidRDefault="0047744F"/>
    <w:p w14:paraId="13B846B4" w14:textId="77777777" w:rsidR="0047744F" w:rsidRPr="006E7512" w:rsidRDefault="0047744F"/>
    <w:p w14:paraId="1FFD8B7C" w14:textId="77777777" w:rsidR="0047744F" w:rsidRPr="006E7512" w:rsidRDefault="0047744F"/>
    <w:p w14:paraId="1D100F28" w14:textId="77777777" w:rsidR="0047744F" w:rsidRPr="006E7512" w:rsidRDefault="0047744F"/>
    <w:p w14:paraId="15E124AB" w14:textId="77777777" w:rsidR="0047744F" w:rsidRPr="006E7512" w:rsidRDefault="0047744F"/>
    <w:p w14:paraId="6A258577" w14:textId="77777777" w:rsidR="0047744F" w:rsidRPr="006E7512" w:rsidRDefault="0047744F"/>
    <w:p w14:paraId="4EAC40F6" w14:textId="77777777" w:rsidR="0047744F" w:rsidRPr="006E7512" w:rsidRDefault="0047744F"/>
    <w:p w14:paraId="0E8A3565" w14:textId="77777777" w:rsidR="0047744F" w:rsidRPr="006E7512" w:rsidRDefault="0047744F"/>
    <w:p w14:paraId="14032505" w14:textId="77777777" w:rsidR="0047744F" w:rsidRPr="006E7512" w:rsidRDefault="0047744F"/>
    <w:p w14:paraId="1522FCE6" w14:textId="77777777" w:rsidR="0047744F" w:rsidRPr="006E7512" w:rsidRDefault="0047744F"/>
    <w:p w14:paraId="78006F49" w14:textId="77777777" w:rsidR="005E3BCA" w:rsidRPr="006E7512" w:rsidRDefault="00650062">
      <w:pPr>
        <w:rPr>
          <w:rFonts w:cs="Times New Roman"/>
          <w:caps/>
          <w:color w:val="A02B93" w:themeColor="accent5"/>
          <w:lang w:eastAsia="nl-NL"/>
        </w:rPr>
      </w:pPr>
      <w:r w:rsidRPr="006E7512">
        <w:rPr>
          <w:color w:val="156082" w:themeColor="accent1"/>
        </w:rPr>
        <w:t>Scott Van Der Heijden</w:t>
      </w:r>
      <w:r w:rsidRPr="006E7512">
        <w:rPr>
          <w:rFonts w:cs="Times New Roman"/>
          <w:caps/>
          <w:color w:val="A02B93" w:themeColor="accent5"/>
          <w:sz w:val="28"/>
          <w:szCs w:val="28"/>
          <w:lang w:eastAsia="nl-NL"/>
        </w:rPr>
        <w:t xml:space="preserve"> </w:t>
      </w:r>
      <w:r w:rsidRPr="006E7512">
        <w:rPr>
          <w:rFonts w:cs="Times New Roman"/>
          <w:caps/>
          <w:color w:val="A02B93" w:themeColor="accent5"/>
          <w:lang w:eastAsia="nl-NL"/>
        </w:rPr>
        <w:t xml:space="preserve">(1103349), </w:t>
      </w:r>
      <w:r w:rsidRPr="006E7512">
        <w:rPr>
          <w:color w:val="156082" w:themeColor="accent1"/>
        </w:rPr>
        <w:t>Tijmen Groenevelt</w:t>
      </w:r>
      <w:r w:rsidRPr="006E7512">
        <w:rPr>
          <w:rFonts w:cs="Times New Roman"/>
          <w:caps/>
          <w:color w:val="A02B93" w:themeColor="accent5"/>
          <w:sz w:val="28"/>
          <w:szCs w:val="28"/>
          <w:lang w:eastAsia="nl-NL"/>
        </w:rPr>
        <w:t xml:space="preserve"> </w:t>
      </w:r>
      <w:r w:rsidRPr="006E7512">
        <w:rPr>
          <w:rFonts w:cs="Times New Roman"/>
          <w:caps/>
          <w:color w:val="A02B93" w:themeColor="accent5"/>
          <w:lang w:eastAsia="nl-NL"/>
        </w:rPr>
        <w:t>(1058554)</w:t>
      </w:r>
      <w:r w:rsidRPr="006E7512">
        <w:rPr>
          <w:rFonts w:cs="Times New Roman"/>
          <w:caps/>
          <w:color w:val="A02B93" w:themeColor="accent5"/>
          <w:lang w:eastAsia="nl-NL"/>
        </w:rPr>
        <w:br/>
      </w:r>
      <w:r w:rsidRPr="006E7512">
        <w:rPr>
          <w:color w:val="156082" w:themeColor="accent1"/>
        </w:rPr>
        <w:t xml:space="preserve">Arda Keskin </w:t>
      </w:r>
      <w:r w:rsidRPr="006E7512">
        <w:rPr>
          <w:rFonts w:cs="Times New Roman"/>
          <w:caps/>
          <w:color w:val="A02B93" w:themeColor="accent5"/>
          <w:lang w:eastAsia="nl-NL"/>
        </w:rPr>
        <w:t>(1096673) ,</w:t>
      </w:r>
      <w:r w:rsidRPr="006E7512">
        <w:rPr>
          <w:color w:val="156082" w:themeColor="accent1"/>
        </w:rPr>
        <w:t xml:space="preserve">Omar Mansour </w:t>
      </w:r>
      <w:r w:rsidRPr="006E7512">
        <w:rPr>
          <w:rFonts w:cs="Times New Roman"/>
          <w:caps/>
          <w:color w:val="A02B93" w:themeColor="accent5"/>
          <w:lang w:eastAsia="nl-NL"/>
        </w:rPr>
        <w:t>(1051322)</w:t>
      </w:r>
    </w:p>
    <w:p w14:paraId="65A3048D" w14:textId="58101B29" w:rsidR="00862805" w:rsidRPr="006E7512" w:rsidRDefault="00422FC3">
      <w:pPr>
        <w:rPr>
          <w:rFonts w:cs="Times New Roman"/>
          <w:caps/>
          <w:color w:val="A02B93" w:themeColor="accent5"/>
          <w:lang w:eastAsia="nl-NL"/>
        </w:rPr>
      </w:pPr>
      <w:sdt>
        <w:sdtPr>
          <w:rPr>
            <w:color w:val="156082" w:themeColor="accent1"/>
            <w:sz w:val="28"/>
            <w:szCs w:val="28"/>
          </w:rPr>
          <w:alias w:val="Datum"/>
          <w:tag w:val="Datum"/>
          <w:id w:val="13406932"/>
          <w:placeholder>
            <w:docPart w:val="D28657A475B94149B8373774AB1B301B"/>
          </w:placeholder>
          <w:dataBinding w:prefixMappings="xmlns:ns0='http://schemas.microsoft.com/office/2006/coverPageProps'" w:xpath="/ns0:CoverPageProperties[1]/ns0:PublishDate[1]" w:storeItemID="{55AF091B-3C7A-41E3-B477-F2FDAA23CFDA}"/>
          <w:date w:fullDate="2025-10-10T00:00:00Z">
            <w:dateFormat w:val="d-M-yyyy"/>
            <w:lid w:val="nl-NL"/>
            <w:storeMappedDataAs w:val="dateTime"/>
            <w:calendar w:val="gregorian"/>
          </w:date>
        </w:sdtPr>
        <w:sdtEndPr/>
        <w:sdtContent>
          <w:r w:rsidR="00DC1ED0" w:rsidRPr="006E7512">
            <w:rPr>
              <w:color w:val="156082" w:themeColor="accent1"/>
              <w:sz w:val="28"/>
              <w:szCs w:val="28"/>
            </w:rPr>
            <w:t>10-10-2025</w:t>
          </w:r>
        </w:sdtContent>
      </w:sdt>
      <w:r w:rsidR="00862805" w:rsidRPr="006E7512">
        <w:br w:type="page"/>
      </w:r>
    </w:p>
    <w:sdt>
      <w:sdtPr>
        <w:rPr>
          <w:rFonts w:asciiTheme="minorHAnsi" w:eastAsiaTheme="minorHAnsi" w:hAnsiTheme="minorHAnsi" w:cstheme="minorBidi"/>
          <w:color w:val="auto"/>
          <w:kern w:val="2"/>
          <w:sz w:val="24"/>
          <w:szCs w:val="24"/>
          <w:lang w:eastAsia="en-US"/>
          <w14:ligatures w14:val="standardContextual"/>
        </w:rPr>
        <w:id w:val="-451395967"/>
        <w:docPartObj>
          <w:docPartGallery w:val="Table of Contents"/>
          <w:docPartUnique/>
        </w:docPartObj>
      </w:sdtPr>
      <w:sdtEndPr>
        <w:rPr>
          <w:b/>
          <w:bCs/>
        </w:rPr>
      </w:sdtEndPr>
      <w:sdtContent>
        <w:p w14:paraId="489CD420" w14:textId="19BE1B37" w:rsidR="000F0FF5" w:rsidRPr="006E7512" w:rsidRDefault="000F0FF5">
          <w:pPr>
            <w:pStyle w:val="TOCHeading"/>
          </w:pPr>
          <w:r w:rsidRPr="006E7512">
            <w:t>Inhoud</w:t>
          </w:r>
        </w:p>
        <w:p w14:paraId="220F8832" w14:textId="2302D3FD" w:rsidR="000F1788" w:rsidRDefault="000F0FF5">
          <w:pPr>
            <w:pStyle w:val="TOC1"/>
            <w:tabs>
              <w:tab w:val="right" w:leader="dot" w:pos="9016"/>
            </w:tabs>
            <w:rPr>
              <w:rFonts w:eastAsiaTheme="minorEastAsia"/>
              <w:lang w:eastAsia="nl-NL"/>
            </w:rPr>
          </w:pPr>
          <w:r w:rsidRPr="006E7512">
            <w:fldChar w:fldCharType="begin"/>
          </w:r>
          <w:r w:rsidRPr="006E7512">
            <w:instrText xml:space="preserve"> TOC \o "1-3" \h \z \u </w:instrText>
          </w:r>
          <w:r w:rsidRPr="006E7512">
            <w:fldChar w:fldCharType="separate"/>
          </w:r>
          <w:hyperlink w:anchor="_Toc216440093" w:history="1">
            <w:r w:rsidR="000F1788" w:rsidRPr="00833C9F">
              <w:rPr>
                <w:rStyle w:val="Hyperlink"/>
              </w:rPr>
              <w:t>Samenvatting</w:t>
            </w:r>
            <w:r w:rsidR="000F1788">
              <w:rPr>
                <w:webHidden/>
              </w:rPr>
              <w:tab/>
            </w:r>
            <w:r w:rsidR="000F1788">
              <w:rPr>
                <w:webHidden/>
              </w:rPr>
              <w:fldChar w:fldCharType="begin"/>
            </w:r>
            <w:r w:rsidR="000F1788">
              <w:rPr>
                <w:webHidden/>
              </w:rPr>
              <w:instrText xml:space="preserve"> PAGEREF _Toc216440093 \h </w:instrText>
            </w:r>
            <w:r w:rsidR="000F1788">
              <w:rPr>
                <w:webHidden/>
              </w:rPr>
            </w:r>
            <w:r w:rsidR="000F1788">
              <w:rPr>
                <w:webHidden/>
              </w:rPr>
              <w:fldChar w:fldCharType="separate"/>
            </w:r>
            <w:r w:rsidR="000F1788">
              <w:rPr>
                <w:webHidden/>
              </w:rPr>
              <w:t>3</w:t>
            </w:r>
            <w:r w:rsidR="000F1788">
              <w:rPr>
                <w:webHidden/>
              </w:rPr>
              <w:fldChar w:fldCharType="end"/>
            </w:r>
          </w:hyperlink>
        </w:p>
        <w:p w14:paraId="48E89CDD" w14:textId="5E2CB86A" w:rsidR="000F1788" w:rsidRDefault="000F1788">
          <w:pPr>
            <w:pStyle w:val="TOC1"/>
            <w:tabs>
              <w:tab w:val="right" w:leader="dot" w:pos="9016"/>
            </w:tabs>
            <w:rPr>
              <w:rFonts w:eastAsiaTheme="minorEastAsia"/>
              <w:lang w:eastAsia="nl-NL"/>
            </w:rPr>
          </w:pPr>
          <w:hyperlink w:anchor="_Toc216440094" w:history="1">
            <w:r w:rsidRPr="00833C9F">
              <w:rPr>
                <w:rStyle w:val="Hyperlink"/>
              </w:rPr>
              <w:t>Inleiding</w:t>
            </w:r>
            <w:r>
              <w:rPr>
                <w:webHidden/>
              </w:rPr>
              <w:tab/>
            </w:r>
            <w:r>
              <w:rPr>
                <w:webHidden/>
              </w:rPr>
              <w:fldChar w:fldCharType="begin"/>
            </w:r>
            <w:r>
              <w:rPr>
                <w:webHidden/>
              </w:rPr>
              <w:instrText xml:space="preserve"> PAGEREF _Toc216440094 \h </w:instrText>
            </w:r>
            <w:r>
              <w:rPr>
                <w:webHidden/>
              </w:rPr>
            </w:r>
            <w:r>
              <w:rPr>
                <w:webHidden/>
              </w:rPr>
              <w:fldChar w:fldCharType="separate"/>
            </w:r>
            <w:r>
              <w:rPr>
                <w:webHidden/>
              </w:rPr>
              <w:t>3</w:t>
            </w:r>
            <w:r>
              <w:rPr>
                <w:webHidden/>
              </w:rPr>
              <w:fldChar w:fldCharType="end"/>
            </w:r>
          </w:hyperlink>
        </w:p>
        <w:p w14:paraId="1ED694B1" w14:textId="5E9634D9" w:rsidR="000F1788" w:rsidRDefault="000F1788">
          <w:pPr>
            <w:pStyle w:val="TOC1"/>
            <w:tabs>
              <w:tab w:val="right" w:leader="dot" w:pos="9016"/>
            </w:tabs>
            <w:rPr>
              <w:rFonts w:eastAsiaTheme="minorEastAsia"/>
              <w:lang w:eastAsia="nl-NL"/>
            </w:rPr>
          </w:pPr>
          <w:hyperlink w:anchor="_Toc216440095" w:history="1">
            <w:r w:rsidRPr="00833C9F">
              <w:rPr>
                <w:rStyle w:val="Hyperlink"/>
              </w:rPr>
              <w:t>Theoretisch kader modulariteit</w:t>
            </w:r>
            <w:r>
              <w:rPr>
                <w:webHidden/>
              </w:rPr>
              <w:tab/>
            </w:r>
            <w:r>
              <w:rPr>
                <w:webHidden/>
              </w:rPr>
              <w:fldChar w:fldCharType="begin"/>
            </w:r>
            <w:r>
              <w:rPr>
                <w:webHidden/>
              </w:rPr>
              <w:instrText xml:space="preserve"> PAGEREF _Toc216440095 \h </w:instrText>
            </w:r>
            <w:r>
              <w:rPr>
                <w:webHidden/>
              </w:rPr>
            </w:r>
            <w:r>
              <w:rPr>
                <w:webHidden/>
              </w:rPr>
              <w:fldChar w:fldCharType="separate"/>
            </w:r>
            <w:r>
              <w:rPr>
                <w:webHidden/>
              </w:rPr>
              <w:t>4</w:t>
            </w:r>
            <w:r>
              <w:rPr>
                <w:webHidden/>
              </w:rPr>
              <w:fldChar w:fldCharType="end"/>
            </w:r>
          </w:hyperlink>
        </w:p>
        <w:p w14:paraId="29130BF1" w14:textId="14F4EB21" w:rsidR="000F1788" w:rsidRDefault="000F1788">
          <w:pPr>
            <w:pStyle w:val="TOC1"/>
            <w:tabs>
              <w:tab w:val="right" w:leader="dot" w:pos="9016"/>
            </w:tabs>
            <w:rPr>
              <w:rFonts w:eastAsiaTheme="minorEastAsia"/>
              <w:lang w:eastAsia="nl-NL"/>
            </w:rPr>
          </w:pPr>
          <w:hyperlink w:anchor="_Toc216440096" w:history="1">
            <w:r w:rsidRPr="00833C9F">
              <w:rPr>
                <w:rStyle w:val="Hyperlink"/>
              </w:rPr>
              <w:t>Methode toepassing modulariteit</w:t>
            </w:r>
            <w:r>
              <w:rPr>
                <w:webHidden/>
              </w:rPr>
              <w:tab/>
            </w:r>
            <w:r>
              <w:rPr>
                <w:webHidden/>
              </w:rPr>
              <w:fldChar w:fldCharType="begin"/>
            </w:r>
            <w:r>
              <w:rPr>
                <w:webHidden/>
              </w:rPr>
              <w:instrText xml:space="preserve"> PAGEREF _Toc216440096 \h </w:instrText>
            </w:r>
            <w:r>
              <w:rPr>
                <w:webHidden/>
              </w:rPr>
            </w:r>
            <w:r>
              <w:rPr>
                <w:webHidden/>
              </w:rPr>
              <w:fldChar w:fldCharType="separate"/>
            </w:r>
            <w:r>
              <w:rPr>
                <w:webHidden/>
              </w:rPr>
              <w:t>5</w:t>
            </w:r>
            <w:r>
              <w:rPr>
                <w:webHidden/>
              </w:rPr>
              <w:fldChar w:fldCharType="end"/>
            </w:r>
          </w:hyperlink>
        </w:p>
        <w:p w14:paraId="5ABDD485" w14:textId="32ADDA32" w:rsidR="000F1788" w:rsidRDefault="000F1788">
          <w:pPr>
            <w:pStyle w:val="TOC1"/>
            <w:tabs>
              <w:tab w:val="right" w:leader="dot" w:pos="9016"/>
            </w:tabs>
            <w:rPr>
              <w:rFonts w:eastAsiaTheme="minorEastAsia"/>
              <w:lang w:eastAsia="nl-NL"/>
            </w:rPr>
          </w:pPr>
          <w:hyperlink w:anchor="_Toc216440097" w:history="1">
            <w:r w:rsidRPr="00833C9F">
              <w:rPr>
                <w:rStyle w:val="Hyperlink"/>
              </w:rPr>
              <w:t>Resultaten implementatie project</w:t>
            </w:r>
            <w:r>
              <w:rPr>
                <w:webHidden/>
              </w:rPr>
              <w:tab/>
            </w:r>
            <w:r>
              <w:rPr>
                <w:webHidden/>
              </w:rPr>
              <w:fldChar w:fldCharType="begin"/>
            </w:r>
            <w:r>
              <w:rPr>
                <w:webHidden/>
              </w:rPr>
              <w:instrText xml:space="preserve"> PAGEREF _Toc216440097 \h </w:instrText>
            </w:r>
            <w:r>
              <w:rPr>
                <w:webHidden/>
              </w:rPr>
            </w:r>
            <w:r>
              <w:rPr>
                <w:webHidden/>
              </w:rPr>
              <w:fldChar w:fldCharType="separate"/>
            </w:r>
            <w:r>
              <w:rPr>
                <w:webHidden/>
              </w:rPr>
              <w:t>6</w:t>
            </w:r>
            <w:r>
              <w:rPr>
                <w:webHidden/>
              </w:rPr>
              <w:fldChar w:fldCharType="end"/>
            </w:r>
          </w:hyperlink>
        </w:p>
        <w:p w14:paraId="3F8EE675" w14:textId="60C80411" w:rsidR="000F1788" w:rsidRDefault="000F1788">
          <w:pPr>
            <w:pStyle w:val="TOC1"/>
            <w:tabs>
              <w:tab w:val="right" w:leader="dot" w:pos="9016"/>
            </w:tabs>
            <w:rPr>
              <w:rFonts w:eastAsiaTheme="minorEastAsia"/>
              <w:lang w:eastAsia="nl-NL"/>
            </w:rPr>
          </w:pPr>
          <w:hyperlink w:anchor="_Toc216440098" w:history="1">
            <w:r w:rsidRPr="00833C9F">
              <w:rPr>
                <w:rStyle w:val="Hyperlink"/>
              </w:rPr>
              <w:t>Conclusie</w:t>
            </w:r>
            <w:r>
              <w:rPr>
                <w:webHidden/>
              </w:rPr>
              <w:tab/>
            </w:r>
            <w:r>
              <w:rPr>
                <w:webHidden/>
              </w:rPr>
              <w:fldChar w:fldCharType="begin"/>
            </w:r>
            <w:r>
              <w:rPr>
                <w:webHidden/>
              </w:rPr>
              <w:instrText xml:space="preserve"> PAGEREF _Toc216440098 \h </w:instrText>
            </w:r>
            <w:r>
              <w:rPr>
                <w:webHidden/>
              </w:rPr>
            </w:r>
            <w:r>
              <w:rPr>
                <w:webHidden/>
              </w:rPr>
              <w:fldChar w:fldCharType="separate"/>
            </w:r>
            <w:r>
              <w:rPr>
                <w:webHidden/>
              </w:rPr>
              <w:t>7</w:t>
            </w:r>
            <w:r>
              <w:rPr>
                <w:webHidden/>
              </w:rPr>
              <w:fldChar w:fldCharType="end"/>
            </w:r>
          </w:hyperlink>
        </w:p>
        <w:p w14:paraId="682BDECF" w14:textId="48616E13" w:rsidR="000F1788" w:rsidRDefault="000F1788">
          <w:pPr>
            <w:pStyle w:val="TOC1"/>
            <w:tabs>
              <w:tab w:val="right" w:leader="dot" w:pos="9016"/>
            </w:tabs>
            <w:rPr>
              <w:rFonts w:eastAsiaTheme="minorEastAsia"/>
              <w:lang w:eastAsia="nl-NL"/>
            </w:rPr>
          </w:pPr>
          <w:hyperlink w:anchor="_Toc216440099" w:history="1">
            <w:r w:rsidRPr="00833C9F">
              <w:rPr>
                <w:rStyle w:val="Hyperlink"/>
              </w:rPr>
              <w:t>Literatuurlijst</w:t>
            </w:r>
            <w:r>
              <w:rPr>
                <w:webHidden/>
              </w:rPr>
              <w:tab/>
            </w:r>
            <w:r>
              <w:rPr>
                <w:webHidden/>
              </w:rPr>
              <w:fldChar w:fldCharType="begin"/>
            </w:r>
            <w:r>
              <w:rPr>
                <w:webHidden/>
              </w:rPr>
              <w:instrText xml:space="preserve"> PAGEREF _Toc216440099 \h </w:instrText>
            </w:r>
            <w:r>
              <w:rPr>
                <w:webHidden/>
              </w:rPr>
            </w:r>
            <w:r>
              <w:rPr>
                <w:webHidden/>
              </w:rPr>
              <w:fldChar w:fldCharType="separate"/>
            </w:r>
            <w:r>
              <w:rPr>
                <w:webHidden/>
              </w:rPr>
              <w:t>8</w:t>
            </w:r>
            <w:r>
              <w:rPr>
                <w:webHidden/>
              </w:rPr>
              <w:fldChar w:fldCharType="end"/>
            </w:r>
          </w:hyperlink>
        </w:p>
        <w:p w14:paraId="760F8FE6" w14:textId="304D6AC4" w:rsidR="000F1788" w:rsidRDefault="000F1788">
          <w:pPr>
            <w:pStyle w:val="TOC1"/>
            <w:tabs>
              <w:tab w:val="right" w:leader="dot" w:pos="9016"/>
            </w:tabs>
            <w:rPr>
              <w:rFonts w:eastAsiaTheme="minorEastAsia"/>
              <w:lang w:eastAsia="nl-NL"/>
            </w:rPr>
          </w:pPr>
          <w:hyperlink w:anchor="_Toc216440100" w:history="1">
            <w:r w:rsidRPr="00833C9F">
              <w:rPr>
                <w:rStyle w:val="Hyperlink"/>
              </w:rPr>
              <w:t>Changelog</w:t>
            </w:r>
            <w:r>
              <w:rPr>
                <w:webHidden/>
              </w:rPr>
              <w:tab/>
            </w:r>
            <w:r>
              <w:rPr>
                <w:webHidden/>
              </w:rPr>
              <w:fldChar w:fldCharType="begin"/>
            </w:r>
            <w:r>
              <w:rPr>
                <w:webHidden/>
              </w:rPr>
              <w:instrText xml:space="preserve"> PAGEREF _Toc216440100 \h </w:instrText>
            </w:r>
            <w:r>
              <w:rPr>
                <w:webHidden/>
              </w:rPr>
            </w:r>
            <w:r>
              <w:rPr>
                <w:webHidden/>
              </w:rPr>
              <w:fldChar w:fldCharType="separate"/>
            </w:r>
            <w:r>
              <w:rPr>
                <w:webHidden/>
              </w:rPr>
              <w:t>9</w:t>
            </w:r>
            <w:r>
              <w:rPr>
                <w:webHidden/>
              </w:rPr>
              <w:fldChar w:fldCharType="end"/>
            </w:r>
          </w:hyperlink>
        </w:p>
        <w:p w14:paraId="4382AC63" w14:textId="4E106F8D" w:rsidR="000F0FF5" w:rsidRPr="006E7512" w:rsidRDefault="000F0FF5">
          <w:r w:rsidRPr="006E7512">
            <w:rPr>
              <w:b/>
              <w:bCs/>
            </w:rPr>
            <w:fldChar w:fldCharType="end"/>
          </w:r>
        </w:p>
      </w:sdtContent>
    </w:sdt>
    <w:p w14:paraId="64024146" w14:textId="531F3AE9" w:rsidR="000F0FF5" w:rsidRPr="006E7512" w:rsidRDefault="000F0FF5" w:rsidP="00457AD3">
      <w:r w:rsidRPr="006E7512">
        <w:br w:type="page"/>
      </w:r>
    </w:p>
    <w:p w14:paraId="116BA918" w14:textId="23AE290E" w:rsidR="003056A8" w:rsidRDefault="003056A8" w:rsidP="000F0FF5">
      <w:pPr>
        <w:pStyle w:val="Heading1"/>
      </w:pPr>
      <w:bookmarkStart w:id="0" w:name="_Toc216440093"/>
      <w:r>
        <w:lastRenderedPageBreak/>
        <w:t>Samenvatting</w:t>
      </w:r>
      <w:bookmarkEnd w:id="0"/>
    </w:p>
    <w:p w14:paraId="0BB40248" w14:textId="77777777" w:rsidR="00AD64FA" w:rsidRDefault="00E61CEB" w:rsidP="00457AD3">
      <w:r>
        <w:t xml:space="preserve">Dit document focust op het onderwerp modulariteit en </w:t>
      </w:r>
      <w:r w:rsidR="00286362">
        <w:t xml:space="preserve">beaamt doormiddel van verschillende belichtingskaders te concluderen of modulariteit bruikbaar is voor </w:t>
      </w:r>
      <w:r w:rsidR="00860C09">
        <w:t xml:space="preserve">het DTB (Dynamic Translator Board) </w:t>
      </w:r>
      <w:r w:rsidR="00286362">
        <w:t>project.</w:t>
      </w:r>
      <w:r w:rsidR="00B849AB">
        <w:t xml:space="preserve"> </w:t>
      </w:r>
      <w:r w:rsidR="002B5C16">
        <w:t>Modulariteit wordt beschouwd vanuit een theoretisch standpunt; de definiti</w:t>
      </w:r>
      <w:r w:rsidR="002D7C33">
        <w:t>e</w:t>
      </w:r>
      <w:r w:rsidR="009F7226">
        <w:t>. Vervolgens wordt er gekeken naar de huidige implementatie van modulariteit in techniek, hierbij komt naar voren dat bedrijven zoals Turck</w:t>
      </w:r>
      <w:r w:rsidR="00014F88">
        <w:t xml:space="preserve"> modulariteit al implementeren in de hardware delen van grotere machines</w:t>
      </w:r>
      <w:r w:rsidR="00F16852">
        <w:t xml:space="preserve"> voor makkelijk onderhoud en aanpasbaarheid. </w:t>
      </w:r>
    </w:p>
    <w:p w14:paraId="55627E38" w14:textId="0F2DBA0B" w:rsidR="00457AD3" w:rsidRPr="00457AD3" w:rsidRDefault="00E00769" w:rsidP="00AD64FA">
      <w:pPr>
        <w:ind w:firstLine="720"/>
      </w:pPr>
      <w:r>
        <w:t>Achteraf worden de resultaten van het onderzoek vergeleken met de mogelijkheden binnen het DTB project, hieruit</w:t>
      </w:r>
      <w:r w:rsidR="00AD64FA">
        <w:t xml:space="preserve"> wordt geconcludeerd dat er twee opties mogelijk zijn qua implementatie. De eerst</w:t>
      </w:r>
      <w:r w:rsidR="005D47E2">
        <w:t xml:space="preserve">e optie zou het gebruik zijn van pull up resistoren om </w:t>
      </w:r>
      <w:r w:rsidR="006A146E">
        <w:t xml:space="preserve">te meten wat de status van sensoren is, dit brengt echter de complicatie met zich mee dat </w:t>
      </w:r>
      <w:r w:rsidR="004A2F32">
        <w:t xml:space="preserve">er extra hardware benodigd is binnen de behuizing. De andere meer toegankelijkere optie is het </w:t>
      </w:r>
      <w:r w:rsidR="00FC3470">
        <w:t>gebruik maken van interne I2C-adressen voor communicatie van sensor identiteiten, deze optie wordt uiteindelijk ook geconcludeerd het best geschikt te zijn voor het project door</w:t>
      </w:r>
      <w:r w:rsidR="00592B87">
        <w:t xml:space="preserve"> onder andere de schaalbaarheid van deze implementatie.</w:t>
      </w:r>
    </w:p>
    <w:p w14:paraId="7023D968" w14:textId="372E9735" w:rsidR="00862805" w:rsidRPr="006E7512" w:rsidRDefault="00B825E7" w:rsidP="000F0FF5">
      <w:pPr>
        <w:pStyle w:val="Heading1"/>
      </w:pPr>
      <w:bookmarkStart w:id="1" w:name="_Toc216440094"/>
      <w:r w:rsidRPr="006E7512">
        <w:t>Inleiding</w:t>
      </w:r>
      <w:bookmarkEnd w:id="1"/>
    </w:p>
    <w:p w14:paraId="369EABC8" w14:textId="77777777" w:rsidR="00E41981" w:rsidRPr="006E7512" w:rsidRDefault="00234CE8" w:rsidP="00E45A24">
      <w:r w:rsidRPr="006E7512">
        <w:t xml:space="preserve">Het project Dynamic Translator Board gaat om het gebruik kunnen maken van verschillende sensoren, zonder dat de </w:t>
      </w:r>
      <w:r w:rsidR="00E41981" w:rsidRPr="006E7512">
        <w:t xml:space="preserve">gebruiker van het apparaat technische kennis nodig heeft. </w:t>
      </w:r>
    </w:p>
    <w:p w14:paraId="5A7CB473" w14:textId="1C5DB2AC" w:rsidR="00AA539C" w:rsidRPr="006E7512" w:rsidRDefault="00E41981" w:rsidP="00E45A24">
      <w:r w:rsidRPr="006E7512">
        <w:t xml:space="preserve">Deze sensoren moeten met een “plug-and-play” principe </w:t>
      </w:r>
      <w:r w:rsidR="005E6259" w:rsidRPr="006E7512">
        <w:t>aangesloten kunnen worden</w:t>
      </w:r>
      <w:r w:rsidR="00601732" w:rsidRPr="006E7512">
        <w:t xml:space="preserve">. Het </w:t>
      </w:r>
      <w:r w:rsidR="00770453" w:rsidRPr="006E7512">
        <w:t>magnetisch opklikken</w:t>
      </w:r>
      <w:r w:rsidR="00601732" w:rsidRPr="006E7512">
        <w:t xml:space="preserve"> van een sensor </w:t>
      </w:r>
      <w:r w:rsidR="00F46836" w:rsidRPr="006E7512">
        <w:t xml:space="preserve">is alles wat een gebruiker zou moeten doen om het werkend te krijgen. </w:t>
      </w:r>
      <w:r w:rsidR="00AA539C" w:rsidRPr="006E7512">
        <w:t xml:space="preserve">Verder is alles wat er vereist wordt van de gebruiker het bekijken van de informatie die de sensoren versturen. </w:t>
      </w:r>
    </w:p>
    <w:p w14:paraId="443A2C81" w14:textId="2D4CCFA5" w:rsidR="00DC7D30" w:rsidRPr="006E7512" w:rsidRDefault="00C81DD7" w:rsidP="00E45A24">
      <w:r w:rsidRPr="006E7512">
        <w:t xml:space="preserve">Om dit te bereiken, moet er een </w:t>
      </w:r>
      <w:r w:rsidR="006E7512" w:rsidRPr="006E7512">
        <w:t>bepaald niveau</w:t>
      </w:r>
      <w:r w:rsidRPr="006E7512">
        <w:t xml:space="preserve"> </w:t>
      </w:r>
      <w:r w:rsidR="006E7512" w:rsidRPr="006E7512">
        <w:t>van</w:t>
      </w:r>
      <w:r w:rsidRPr="006E7512">
        <w:t xml:space="preserve"> modulariteit in het apparaat zitten</w:t>
      </w:r>
      <w:r w:rsidR="00294F8A" w:rsidRPr="006E7512">
        <w:t xml:space="preserve">. </w:t>
      </w:r>
      <w:r w:rsidR="00E17E59" w:rsidRPr="006E7512">
        <w:t>De vraag die hierbij komt opzetten is: Hoe valt dit te implementeren</w:t>
      </w:r>
      <w:r w:rsidR="006E7512" w:rsidRPr="006E7512">
        <w:t xml:space="preserve"> in de context van dit project</w:t>
      </w:r>
      <w:r w:rsidR="00E17E59" w:rsidRPr="006E7512">
        <w:t xml:space="preserve">? </w:t>
      </w:r>
    </w:p>
    <w:p w14:paraId="3FB04824" w14:textId="682FBAA2" w:rsidR="00E17E59" w:rsidRPr="006E7512" w:rsidRDefault="00E17E59" w:rsidP="00E45A24">
      <w:r w:rsidRPr="006E7512">
        <w:t xml:space="preserve">Om het antwoord daar op te vinden moet er eerst antwoord komen op de volgende </w:t>
      </w:r>
      <w:r w:rsidR="006E7512" w:rsidRPr="006E7512">
        <w:t>onderzoeks</w:t>
      </w:r>
      <w:r w:rsidRPr="006E7512">
        <w:t xml:space="preserve">vragen: </w:t>
      </w:r>
    </w:p>
    <w:p w14:paraId="46EA5D60" w14:textId="0655558C" w:rsidR="00E17E59" w:rsidRPr="006E7512" w:rsidRDefault="006E7512" w:rsidP="00E17E59">
      <w:pPr>
        <w:pStyle w:val="ListParagraph"/>
        <w:numPr>
          <w:ilvl w:val="0"/>
          <w:numId w:val="1"/>
        </w:numPr>
      </w:pPr>
      <w:r w:rsidRPr="006E7512">
        <w:t>Hoe wordt</w:t>
      </w:r>
      <w:r w:rsidR="00E17E59" w:rsidRPr="006E7512">
        <w:t xml:space="preserve"> modulariteit</w:t>
      </w:r>
      <w:r w:rsidR="00A50EEB">
        <w:t xml:space="preserve"> theoretisch</w:t>
      </w:r>
      <w:r w:rsidRPr="006E7512">
        <w:t xml:space="preserve"> gedefinieerd</w:t>
      </w:r>
      <w:r w:rsidR="00A50EEB">
        <w:t xml:space="preserve"> en hoe is dit van toepassing op het project</w:t>
      </w:r>
      <w:r w:rsidR="00E17E59" w:rsidRPr="006E7512">
        <w:t>?</w:t>
      </w:r>
    </w:p>
    <w:p w14:paraId="5CED392C" w14:textId="43102460" w:rsidR="00E17E59" w:rsidRPr="006E7512" w:rsidRDefault="00E17E59" w:rsidP="00E17E59">
      <w:pPr>
        <w:pStyle w:val="ListParagraph"/>
        <w:numPr>
          <w:ilvl w:val="0"/>
          <w:numId w:val="1"/>
        </w:numPr>
      </w:pPr>
      <w:r w:rsidRPr="006E7512">
        <w:t xml:space="preserve">Waar wordt </w:t>
      </w:r>
      <w:r w:rsidR="006E7512">
        <w:t>modulariteit in</w:t>
      </w:r>
      <w:r w:rsidR="00DB779A">
        <w:t xml:space="preserve"> moderne technologie</w:t>
      </w:r>
      <w:r w:rsidRPr="006E7512">
        <w:t xml:space="preserve"> al </w:t>
      </w:r>
      <w:r w:rsidR="00DB779A">
        <w:t>gebruikt</w:t>
      </w:r>
      <w:r w:rsidR="00A50EEB">
        <w:t xml:space="preserve"> en heeft di</w:t>
      </w:r>
      <w:r w:rsidR="000A6020">
        <w:t>t een relevante toepassing voor ons project</w:t>
      </w:r>
      <w:r w:rsidRPr="006E7512">
        <w:t>?</w:t>
      </w:r>
    </w:p>
    <w:p w14:paraId="1421523F" w14:textId="74B88F5F" w:rsidR="00E17E59" w:rsidRPr="006E7512" w:rsidRDefault="000A6020" w:rsidP="00E17E59">
      <w:pPr>
        <w:pStyle w:val="ListParagraph"/>
        <w:numPr>
          <w:ilvl w:val="0"/>
          <w:numId w:val="1"/>
        </w:numPr>
      </w:pPr>
      <w:r>
        <w:t>Op welke manieren wordt</w:t>
      </w:r>
      <w:r w:rsidR="00E17E59" w:rsidRPr="006E7512">
        <w:t xml:space="preserve"> </w:t>
      </w:r>
      <w:r w:rsidR="00DB779A">
        <w:t>modulariteit</w:t>
      </w:r>
      <w:r>
        <w:t xml:space="preserve"> zoal</w:t>
      </w:r>
      <w:r w:rsidR="00E17E59" w:rsidRPr="006E7512">
        <w:t xml:space="preserve"> toegepast</w:t>
      </w:r>
      <w:r>
        <w:t xml:space="preserve"> en welke methode is voor het project het meest van toepassing</w:t>
      </w:r>
      <w:r w:rsidR="00E17E59" w:rsidRPr="006E7512">
        <w:t>?</w:t>
      </w:r>
    </w:p>
    <w:p w14:paraId="16C93690" w14:textId="5303E4E8" w:rsidR="00DC7D30" w:rsidRPr="006E7512" w:rsidRDefault="00DC7D30" w:rsidP="00E45A24"/>
    <w:p w14:paraId="6015AB97" w14:textId="06CA37BE" w:rsidR="00B825E7" w:rsidRPr="006E7512" w:rsidRDefault="00B825E7" w:rsidP="00E45A24">
      <w:r w:rsidRPr="006E7512">
        <w:br w:type="page"/>
      </w:r>
    </w:p>
    <w:p w14:paraId="438B0F41" w14:textId="4D939949" w:rsidR="00CB719D" w:rsidRPr="006E7512" w:rsidRDefault="00944B82" w:rsidP="00CB719D">
      <w:pPr>
        <w:pStyle w:val="Heading1"/>
      </w:pPr>
      <w:bookmarkStart w:id="2" w:name="_Toc216440095"/>
      <w:r>
        <w:lastRenderedPageBreak/>
        <w:t>Theoretisch kader</w:t>
      </w:r>
      <w:r w:rsidR="00E70FD7">
        <w:t xml:space="preserve"> modulariteit</w:t>
      </w:r>
      <w:bookmarkEnd w:id="2"/>
    </w:p>
    <w:p w14:paraId="288F7A72" w14:textId="77777777" w:rsidR="00AA03E7" w:rsidRPr="006E7512" w:rsidRDefault="00AA03E7">
      <w:r w:rsidRPr="006E7512">
        <w:t xml:space="preserve">De directe definitie van modulariteit is als volgt: </w:t>
      </w:r>
    </w:p>
    <w:p w14:paraId="1CBA152E" w14:textId="1141BC96" w:rsidR="00634D10" w:rsidRPr="006E7512" w:rsidRDefault="00700AC4">
      <w:r w:rsidRPr="006E7512">
        <w:t>“</w:t>
      </w:r>
      <w:r w:rsidR="00D5612F" w:rsidRPr="006E7512">
        <w:t>De mate waarin een systeem of een computerprogramma is opgebouwd uit afzonderlijke eenheden (modules), die elk een eigen functie vervullen. Een modulair systeem of programma kan worden aangepast of uitgebreid met minimale aanpassingen aan het totaal.</w:t>
      </w:r>
      <w:r w:rsidRPr="006E7512">
        <w:t>”</w:t>
      </w:r>
      <w:r w:rsidR="00D5612F" w:rsidRPr="006E7512">
        <w:t xml:space="preserve"> [1]</w:t>
      </w:r>
    </w:p>
    <w:p w14:paraId="0C48CAE0" w14:textId="41578466" w:rsidR="00634D10" w:rsidRPr="006E7512" w:rsidRDefault="00DB779A">
      <w:r>
        <w:t xml:space="preserve">Uit deze definitie volgt </w:t>
      </w:r>
      <w:r w:rsidR="004B1221">
        <w:t>de vraag</w:t>
      </w:r>
      <w:r w:rsidR="00634D10" w:rsidRPr="006E7512">
        <w:t xml:space="preserve"> wat </w:t>
      </w:r>
      <w:r w:rsidR="006F63BC">
        <w:t xml:space="preserve">het toevoegen van </w:t>
      </w:r>
      <w:r w:rsidR="004B1221">
        <w:t>modulariteit</w:t>
      </w:r>
      <w:r w:rsidR="00634D10" w:rsidRPr="006E7512">
        <w:t xml:space="preserve"> </w:t>
      </w:r>
      <w:r w:rsidR="006F63BC">
        <w:t>bijdraagt aan</w:t>
      </w:r>
      <w:r w:rsidR="00634D10" w:rsidRPr="006E7512">
        <w:t xml:space="preserve"> dit project? </w:t>
      </w:r>
    </w:p>
    <w:p w14:paraId="0EB3D107" w14:textId="3EEABBC7" w:rsidR="00D7707C" w:rsidRPr="006E7512" w:rsidRDefault="00477C0D">
      <w:r w:rsidRPr="006E7512">
        <w:t xml:space="preserve">Zoals in de introductie al </w:t>
      </w:r>
      <w:r w:rsidR="004B1221">
        <w:t>benoemd</w:t>
      </w:r>
      <w:r w:rsidRPr="006E7512">
        <w:t xml:space="preserve"> was, </w:t>
      </w:r>
      <w:r w:rsidR="00E62887" w:rsidRPr="006E7512">
        <w:t xml:space="preserve">moet er een “plug-and-play” principe ontstaan. </w:t>
      </w:r>
      <w:r w:rsidR="00416ACF" w:rsidRPr="006E7512">
        <w:t>Dit</w:t>
      </w:r>
      <w:r w:rsidR="006F63BC">
        <w:t xml:space="preserve"> </w:t>
      </w:r>
      <w:r w:rsidR="00297DC8">
        <w:t>principe is</w:t>
      </w:r>
      <w:r w:rsidR="00416ACF" w:rsidRPr="006E7512">
        <w:t xml:space="preserve"> dus </w:t>
      </w:r>
      <w:r w:rsidR="00297DC8">
        <w:t>verbonden aan</w:t>
      </w:r>
      <w:r w:rsidR="00416ACF" w:rsidRPr="006E7512">
        <w:t xml:space="preserve"> modulariteit, </w:t>
      </w:r>
      <w:r w:rsidR="00297DC8">
        <w:t>omdat</w:t>
      </w:r>
      <w:r w:rsidR="00416ACF" w:rsidRPr="006E7512">
        <w:t xml:space="preserve"> de sensoren on</w:t>
      </w:r>
      <w:r w:rsidR="00F065C2" w:rsidRPr="006E7512">
        <w:t xml:space="preserve">afhankelijk van elkaar aangesloten, losgekoppeld en uitgelezen </w:t>
      </w:r>
      <w:r w:rsidR="00297DC8">
        <w:t xml:space="preserve">moeten kunnen </w:t>
      </w:r>
      <w:r w:rsidR="00F065C2" w:rsidRPr="006E7512">
        <w:t xml:space="preserve">worden. </w:t>
      </w:r>
      <w:r w:rsidR="000A4DA4" w:rsidRPr="006E7512">
        <w:t>Dit moet kunnen gebeuren zonder dat er aan het achterliggende programma een aanpassing gemaakt hoeft te worden</w:t>
      </w:r>
      <w:r w:rsidR="00461E9B">
        <w:t xml:space="preserve"> door de gebruiker.</w:t>
      </w:r>
    </w:p>
    <w:p w14:paraId="78C4659A" w14:textId="77777777" w:rsidR="000842C3" w:rsidRPr="006E7512" w:rsidRDefault="000842C3"/>
    <w:p w14:paraId="35E000CA" w14:textId="77777777" w:rsidR="00D7707C" w:rsidRPr="006E7512" w:rsidRDefault="00D7707C">
      <w:r w:rsidRPr="006E7512">
        <w:br w:type="page"/>
      </w:r>
    </w:p>
    <w:p w14:paraId="509D14EC" w14:textId="0308D164" w:rsidR="00D7707C" w:rsidRPr="006E7512" w:rsidRDefault="00E70FD7" w:rsidP="00D7707C">
      <w:pPr>
        <w:pStyle w:val="Heading1"/>
      </w:pPr>
      <w:bookmarkStart w:id="3" w:name="_Toc216440096"/>
      <w:r>
        <w:lastRenderedPageBreak/>
        <w:t>Methode toepassing modulariteit</w:t>
      </w:r>
      <w:bookmarkEnd w:id="3"/>
    </w:p>
    <w:p w14:paraId="3AFC9839" w14:textId="71115015" w:rsidR="00423735" w:rsidRPr="006E7512" w:rsidRDefault="0026792B" w:rsidP="0026792B">
      <w:r w:rsidRPr="006E7512">
        <w:t>Het principe van modulair gebruik van sensore</w:t>
      </w:r>
      <w:r w:rsidR="00423735" w:rsidRPr="006E7512">
        <w:t xml:space="preserve">n wordt nog niet veel toegepast, maar er zijn zeker voorbeelden </w:t>
      </w:r>
      <w:r w:rsidR="00422567">
        <w:t xml:space="preserve">te </w:t>
      </w:r>
      <w:r w:rsidR="00423735" w:rsidRPr="006E7512">
        <w:t>vinden</w:t>
      </w:r>
      <w:r w:rsidR="00422567">
        <w:t xml:space="preserve"> van algemene toepassing modulariteit binnen moderne technologie</w:t>
      </w:r>
      <w:r w:rsidR="00423735" w:rsidRPr="006E7512">
        <w:t xml:space="preserve">. </w:t>
      </w:r>
    </w:p>
    <w:p w14:paraId="192A66CB" w14:textId="379E9720" w:rsidR="00BF2101" w:rsidRPr="006E7512" w:rsidRDefault="0086203E" w:rsidP="0026792B">
      <w:r w:rsidRPr="006E7512">
        <w:t xml:space="preserve">Zo is er bijvoorbeeld </w:t>
      </w:r>
      <w:r w:rsidR="00422567">
        <w:t xml:space="preserve">het bedrijf </w:t>
      </w:r>
      <w:r w:rsidRPr="006E7512">
        <w:t>Insyte Technology [</w:t>
      </w:r>
      <w:r w:rsidR="00835E44" w:rsidRPr="006E7512">
        <w:t xml:space="preserve">2]. </w:t>
      </w:r>
      <w:r w:rsidR="007E4071" w:rsidRPr="006E7512">
        <w:t>Zij hebben een framework ontworpen waar verschillende sensoren op aangesloten kunnen worden</w:t>
      </w:r>
      <w:r w:rsidR="005B676E" w:rsidRPr="006E7512">
        <w:t xml:space="preserve">. Door </w:t>
      </w:r>
      <w:r w:rsidR="00422567">
        <w:t xml:space="preserve">gebruik van </w:t>
      </w:r>
      <w:r w:rsidR="005B676E" w:rsidRPr="006E7512">
        <w:t>dit framework kunnen d</w:t>
      </w:r>
      <w:r w:rsidR="00422567">
        <w:t>e aangesloten</w:t>
      </w:r>
      <w:r w:rsidR="005B676E" w:rsidRPr="006E7512">
        <w:t xml:space="preserve"> sensoren met elkaar communiceren en ook </w:t>
      </w:r>
      <w:r w:rsidR="00422567">
        <w:t xml:space="preserve">daarnaast ook </w:t>
      </w:r>
      <w:r w:rsidR="005B676E" w:rsidRPr="006E7512">
        <w:t>uitgelezen worden</w:t>
      </w:r>
      <w:r w:rsidR="00BF2101" w:rsidRPr="006E7512">
        <w:t xml:space="preserve">. </w:t>
      </w:r>
    </w:p>
    <w:p w14:paraId="4FC953F5" w14:textId="5A76AEBA" w:rsidR="00A83BB8" w:rsidRPr="006E7512" w:rsidRDefault="00BF2101" w:rsidP="0026792B">
      <w:r w:rsidRPr="006E7512">
        <w:t>D</w:t>
      </w:r>
      <w:r w:rsidR="00422567">
        <w:t>eze framework hebben</w:t>
      </w:r>
      <w:r w:rsidRPr="006E7512">
        <w:t xml:space="preserve"> ze al toegepast op verschillende situaties</w:t>
      </w:r>
      <w:r w:rsidR="00407FCB" w:rsidRPr="006E7512">
        <w:t>, zoals</w:t>
      </w:r>
      <w:r w:rsidR="005E3FA6" w:rsidRPr="006E7512">
        <w:t xml:space="preserve"> </w:t>
      </w:r>
      <w:r w:rsidR="00422567">
        <w:t xml:space="preserve">bij </w:t>
      </w:r>
      <w:r w:rsidR="005E3FA6" w:rsidRPr="006E7512">
        <w:t xml:space="preserve">fijnstofmetingen op bouwterreinen, </w:t>
      </w:r>
      <w:r w:rsidR="00422567">
        <w:t>geur</w:t>
      </w:r>
      <w:r w:rsidR="005E3FA6" w:rsidRPr="006E7512">
        <w:t xml:space="preserve">detectie bij waterzuiveringssystemen en </w:t>
      </w:r>
      <w:r w:rsidR="00121C4A" w:rsidRPr="006E7512">
        <w:t xml:space="preserve">bodemvochtdetectie voor groenprojecten. </w:t>
      </w:r>
      <w:r w:rsidR="00D822EC">
        <w:t>Dit zijn een aantal voorbeelden binnen de grote hoeveelheid toepassingsmogelijkheden van het framework ontwerp.</w:t>
      </w:r>
      <w:r w:rsidR="00A83BB8" w:rsidRPr="006E7512">
        <w:t xml:space="preserve"> </w:t>
      </w:r>
    </w:p>
    <w:p w14:paraId="22ABFFBC" w14:textId="77777777" w:rsidR="00F40A6C" w:rsidRDefault="00024F40" w:rsidP="0026792B">
      <w:r w:rsidRPr="006E7512">
        <w:t xml:space="preserve">Een ander bedrijf die </w:t>
      </w:r>
      <w:r w:rsidR="008E6016">
        <w:t>zich bezighou</w:t>
      </w:r>
      <w:r w:rsidR="00D40062">
        <w:t>d met modulariteit is</w:t>
      </w:r>
      <w:r w:rsidRPr="006E7512">
        <w:t xml:space="preserve"> Turck [3]. </w:t>
      </w:r>
      <w:r w:rsidR="00E16889" w:rsidRPr="006E7512">
        <w:t>Zij zijn voornamelijk bezig met het modulair maken van grotere machines, zodat hierin aanpassingen gemaakt kunnen worden wanneer dit nodig is. Ook is onderhoud hiermee makkelijker</w:t>
      </w:r>
      <w:r w:rsidR="00FC0266" w:rsidRPr="006E7512">
        <w:t xml:space="preserve">, </w:t>
      </w:r>
      <w:r w:rsidR="00F40A6C">
        <w:t>aan</w:t>
      </w:r>
      <w:r w:rsidR="00FC0266" w:rsidRPr="006E7512">
        <w:t xml:space="preserve">gezien er </w:t>
      </w:r>
      <w:r w:rsidR="00BC2FB0">
        <w:t xml:space="preserve">bij problemen makkelijker </w:t>
      </w:r>
      <w:r w:rsidR="00FC0266" w:rsidRPr="006E7512">
        <w:t>geïsoleerd kan worden waar in de machine</w:t>
      </w:r>
      <w:r w:rsidR="00BC2FB0">
        <w:t xml:space="preserve"> het probleem terug te vinden is.</w:t>
      </w:r>
      <w:r w:rsidR="00F40A6C">
        <w:t xml:space="preserve"> </w:t>
      </w:r>
      <w:r w:rsidR="00F867A9" w:rsidRPr="006E7512">
        <w:t xml:space="preserve">Ook gebruiken ze het om verschillende machines makkelijker te combineren en samen te laten werken. </w:t>
      </w:r>
    </w:p>
    <w:p w14:paraId="6D1326E0" w14:textId="0979BD28" w:rsidR="0054029C" w:rsidRDefault="00337EA8" w:rsidP="0026792B">
      <w:r w:rsidRPr="006E7512">
        <w:t>D</w:t>
      </w:r>
      <w:r w:rsidR="00F40A6C">
        <w:t>eze voorbeelden</w:t>
      </w:r>
      <w:r w:rsidRPr="006E7512">
        <w:t xml:space="preserve"> laat zien </w:t>
      </w:r>
      <w:r w:rsidR="00624A4F" w:rsidRPr="006E7512">
        <w:t xml:space="preserve">dat </w:t>
      </w:r>
      <w:r w:rsidR="00F40A6C">
        <w:t xml:space="preserve">modulariteit </w:t>
      </w:r>
      <w:r w:rsidR="00624A4F" w:rsidRPr="006E7512">
        <w:t>wel al voorkomt</w:t>
      </w:r>
      <w:r w:rsidR="00B601EF">
        <w:t xml:space="preserve"> in vergelijkbare contexten</w:t>
      </w:r>
      <w:r w:rsidR="00624A4F" w:rsidRPr="006E7512">
        <w:t>, maar dit zijn</w:t>
      </w:r>
      <w:r w:rsidR="00B601EF">
        <w:t xml:space="preserve"> vaak</w:t>
      </w:r>
      <w:r w:rsidR="00624A4F" w:rsidRPr="006E7512">
        <w:t xml:space="preserve"> relatief kleine bedrijven die </w:t>
      </w:r>
      <w:r w:rsidR="00B601EF">
        <w:t>zich hier mee bezig houden</w:t>
      </w:r>
      <w:r w:rsidR="00253958" w:rsidRPr="006E7512">
        <w:t xml:space="preserve">. </w:t>
      </w:r>
      <w:r w:rsidR="00B601EF">
        <w:t>Daarnaast</w:t>
      </w:r>
      <w:r w:rsidR="00253958" w:rsidRPr="006E7512">
        <w:t xml:space="preserve"> wordt </w:t>
      </w:r>
      <w:r w:rsidR="00B601EF">
        <w:t xml:space="preserve">het concept modulariteit ook </w:t>
      </w:r>
      <w:r w:rsidR="00253958" w:rsidRPr="006E7512">
        <w:t>alleen nog in de industrie toegepast</w:t>
      </w:r>
      <w:r w:rsidR="00B601EF">
        <w:t xml:space="preserve"> tot nu toe, waarbij het </w:t>
      </w:r>
      <w:r w:rsidR="00D9193D" w:rsidRPr="006E7512">
        <w:t>project van Cyrb</w:t>
      </w:r>
      <w:r w:rsidR="00802E47" w:rsidRPr="006E7512">
        <w:t xml:space="preserve"> de nadruk op commerciëel gebruik</w:t>
      </w:r>
      <w:r w:rsidR="00B601EF">
        <w:t xml:space="preserve"> wil</w:t>
      </w:r>
      <w:r w:rsidR="00802E47" w:rsidRPr="006E7512">
        <w:t xml:space="preserve"> leggen. </w:t>
      </w:r>
    </w:p>
    <w:p w14:paraId="4045C5D3" w14:textId="77777777" w:rsidR="003D6886" w:rsidRPr="006E7512" w:rsidRDefault="003D6886" w:rsidP="0026792B"/>
    <w:p w14:paraId="5E8A3C58" w14:textId="440419DA" w:rsidR="00951BB4" w:rsidRPr="006E7512" w:rsidRDefault="001D6F27" w:rsidP="001235A4">
      <w:r w:rsidRPr="006E7512">
        <w:t>Modulariteit wordt</w:t>
      </w:r>
      <w:r w:rsidR="009B125B">
        <w:t xml:space="preserve"> klaarblijkelijk</w:t>
      </w:r>
      <w:r w:rsidRPr="006E7512">
        <w:t xml:space="preserve"> over het algemeen </w:t>
      </w:r>
      <w:r w:rsidR="00161A91">
        <w:t>toegepast</w:t>
      </w:r>
      <w:r w:rsidRPr="006E7512">
        <w:t xml:space="preserve"> door het juist ontwerpen van een PCB </w:t>
      </w:r>
      <w:r w:rsidR="009B125B">
        <w:t xml:space="preserve">(printplaat) </w:t>
      </w:r>
      <w:r w:rsidRPr="006E7512">
        <w:t>voor de</w:t>
      </w:r>
      <w:r w:rsidR="009B125B">
        <w:t xml:space="preserve"> toepassende</w:t>
      </w:r>
      <w:r w:rsidRPr="006E7512">
        <w:t xml:space="preserve"> doeleinden</w:t>
      </w:r>
      <w:r w:rsidR="009B125B">
        <w:t xml:space="preserve"> van een apparaat.</w:t>
      </w:r>
      <w:r w:rsidR="00490C74" w:rsidRPr="006E7512">
        <w:t xml:space="preserve"> </w:t>
      </w:r>
      <w:r w:rsidR="00352C63" w:rsidRPr="006E7512">
        <w:t xml:space="preserve">Op deze printplaat wordt rekening gehouden met de mogelijke communicatieprotocollen van de sensoren en van de microcontroller waar het uiteindelijk aan verbonden wordt. </w:t>
      </w:r>
    </w:p>
    <w:p w14:paraId="69A5CC23" w14:textId="560BA32A" w:rsidR="00E31668" w:rsidRPr="006E7512" w:rsidRDefault="00951BB4" w:rsidP="001235A4">
      <w:r w:rsidRPr="006E7512">
        <w:t xml:space="preserve">Ook wordt er </w:t>
      </w:r>
      <w:r w:rsidR="005B08C7">
        <w:t>tijdens het ontwerpen gekeken naar de gebruiksomgeving</w:t>
      </w:r>
      <w:r w:rsidRPr="006E7512">
        <w:t>. Dit heeft te maken met de behuizing</w:t>
      </w:r>
      <w:r w:rsidR="005B08C7">
        <w:t xml:space="preserve"> die </w:t>
      </w:r>
      <w:r w:rsidR="00BC48B2" w:rsidRPr="006E7512">
        <w:t xml:space="preserve">om de PCB heen gemaakt </w:t>
      </w:r>
      <w:r w:rsidR="00161A91">
        <w:t>wordt en</w:t>
      </w:r>
      <w:r w:rsidR="00467348" w:rsidRPr="006E7512">
        <w:t xml:space="preserve"> samen met de sensoren die er op aangesloten zitten</w:t>
      </w:r>
      <w:r w:rsidR="00161A91">
        <w:t xml:space="preserve"> moet kunnen passen</w:t>
      </w:r>
      <w:r w:rsidR="00467348" w:rsidRPr="006E7512">
        <w:t xml:space="preserve">. </w:t>
      </w:r>
      <w:r w:rsidR="008252FC" w:rsidRPr="006E7512">
        <w:t xml:space="preserve">Als het </w:t>
      </w:r>
      <w:r w:rsidR="00E304AF" w:rsidRPr="006E7512">
        <w:t>in een omgeving met</w:t>
      </w:r>
      <w:r w:rsidR="00161A91">
        <w:t xml:space="preserve"> gelimiteerde ruimte komt</w:t>
      </w:r>
      <w:r w:rsidR="00E304AF" w:rsidRPr="006E7512">
        <w:t>, moet het ontwerp natuurlijk hier</w:t>
      </w:r>
      <w:r w:rsidR="00161A91">
        <w:t xml:space="preserve"> dusdaanig op </w:t>
      </w:r>
      <w:r w:rsidR="00E304AF" w:rsidRPr="006E7512">
        <w:t xml:space="preserve">aangepast worden. Wanneer </w:t>
      </w:r>
      <w:r w:rsidR="00161A91">
        <w:t>er geen</w:t>
      </w:r>
      <w:r w:rsidR="00E304AF" w:rsidRPr="006E7512">
        <w:t xml:space="preserve"> </w:t>
      </w:r>
      <w:r w:rsidR="003366B2" w:rsidRPr="006E7512">
        <w:t>eis</w:t>
      </w:r>
      <w:r w:rsidR="00161A91">
        <w:t>en aan omvang hangen</w:t>
      </w:r>
      <w:r w:rsidR="003366B2" w:rsidRPr="006E7512">
        <w:t xml:space="preserve">, kan er bijvoorbeeld </w:t>
      </w:r>
      <w:r w:rsidR="00161A91">
        <w:t xml:space="preserve">meer </w:t>
      </w:r>
      <w:r w:rsidR="003366B2" w:rsidRPr="006E7512">
        <w:t xml:space="preserve">naar efficiëntie op andere </w:t>
      </w:r>
      <w:r w:rsidR="00161A91">
        <w:t xml:space="preserve">gebieden </w:t>
      </w:r>
      <w:r w:rsidR="00121669" w:rsidRPr="006E7512">
        <w:t>gekeken worden</w:t>
      </w:r>
      <w:r w:rsidR="00161A91">
        <w:t xml:space="preserve"> tijdens het ontwerpen</w:t>
      </w:r>
      <w:r w:rsidR="00121669" w:rsidRPr="006E7512">
        <w:t xml:space="preserve">. </w:t>
      </w:r>
    </w:p>
    <w:p w14:paraId="7833948B" w14:textId="77777777" w:rsidR="00E31668" w:rsidRPr="006E7512" w:rsidRDefault="00E31668">
      <w:r w:rsidRPr="006E7512">
        <w:br w:type="page"/>
      </w:r>
    </w:p>
    <w:p w14:paraId="69C9C174" w14:textId="141518CC" w:rsidR="00BB2B3D" w:rsidRPr="006E7512" w:rsidRDefault="00A84138" w:rsidP="00E31668">
      <w:pPr>
        <w:pStyle w:val="Heading1"/>
      </w:pPr>
      <w:bookmarkStart w:id="4" w:name="_Toc216440097"/>
      <w:r>
        <w:lastRenderedPageBreak/>
        <w:t>Resultaten i</w:t>
      </w:r>
      <w:r w:rsidR="00E31668" w:rsidRPr="006E7512">
        <w:t>mplementatie</w:t>
      </w:r>
      <w:r w:rsidR="00CE6E3C">
        <w:t xml:space="preserve"> project</w:t>
      </w:r>
      <w:bookmarkEnd w:id="4"/>
    </w:p>
    <w:p w14:paraId="43C40B36" w14:textId="1646AABA" w:rsidR="00E31668" w:rsidRPr="006E7512" w:rsidRDefault="0021153C" w:rsidP="00E31668">
      <w:r w:rsidRPr="006E7512">
        <w:t xml:space="preserve">Er </w:t>
      </w:r>
      <w:r w:rsidR="00FB1DF4">
        <w:t>blijken uit het onderzoek</w:t>
      </w:r>
      <w:r w:rsidRPr="006E7512">
        <w:t xml:space="preserve"> een aantal mogelijkheden te zijn om </w:t>
      </w:r>
      <w:r w:rsidR="00DD0F9C">
        <w:t>modulariteit</w:t>
      </w:r>
      <w:r w:rsidR="00FE3808" w:rsidRPr="006E7512">
        <w:t xml:space="preserve"> te implementere</w:t>
      </w:r>
      <w:r w:rsidR="00DD0F9C">
        <w:t xml:space="preserve">n </w:t>
      </w:r>
      <w:r w:rsidR="00FB1DF4">
        <w:t>binnen het dynamic translator board</w:t>
      </w:r>
      <w:r w:rsidR="00FE3808" w:rsidRPr="006E7512">
        <w:t xml:space="preserve"> project. </w:t>
      </w:r>
    </w:p>
    <w:p w14:paraId="16DF4E4D" w14:textId="6782825E" w:rsidR="004D67B0" w:rsidRPr="006E7512" w:rsidRDefault="00881234" w:rsidP="00E31668">
      <w:r w:rsidRPr="006E7512">
        <w:t xml:space="preserve">De eerste optie is het gebruik van verschillende weerstanden per sensor. </w:t>
      </w:r>
      <w:r w:rsidR="005E3E3D" w:rsidRPr="006E7512">
        <w:t xml:space="preserve">Dit is </w:t>
      </w:r>
      <w:r w:rsidR="00FB1DF4">
        <w:t>ee</w:t>
      </w:r>
      <w:r w:rsidR="005E3E3D" w:rsidRPr="006E7512">
        <w:t xml:space="preserve">n analoge methode. </w:t>
      </w:r>
      <w:r w:rsidR="00895C82" w:rsidRPr="006E7512">
        <w:t xml:space="preserve">Deze methode </w:t>
      </w:r>
      <w:r w:rsidR="009E7D5B" w:rsidRPr="006E7512">
        <w:t>vereist dat er een extra weerstand tussen twee pinnen wordt toegevoegd</w:t>
      </w:r>
      <w:r w:rsidR="0001731A" w:rsidRPr="006E7512">
        <w:t xml:space="preserve">. Deze weerstand kan vervolgens door middel van een </w:t>
      </w:r>
      <w:r w:rsidR="00E518D8" w:rsidRPr="006E7512">
        <w:t>ADC</w:t>
      </w:r>
      <w:r w:rsidR="00FB1DF4">
        <w:t xml:space="preserve"> (Analog to Digital Converter)</w:t>
      </w:r>
      <w:r w:rsidR="00E518D8" w:rsidRPr="006E7512">
        <w:t xml:space="preserve"> herkent worden, waardoor het programma kan </w:t>
      </w:r>
      <w:r w:rsidR="00FB1DF4">
        <w:t>detecteren</w:t>
      </w:r>
      <w:r w:rsidR="00E518D8" w:rsidRPr="006E7512">
        <w:t xml:space="preserve"> welke sensor er aanwezig is.</w:t>
      </w:r>
      <w:r w:rsidR="00E65D40" w:rsidRPr="006E7512">
        <w:br/>
        <w:t>D</w:t>
      </w:r>
      <w:r w:rsidR="00B269B9">
        <w:t>eze methode</w:t>
      </w:r>
      <w:r w:rsidR="00E65D40" w:rsidRPr="006E7512">
        <w:t xml:space="preserve"> vereist een extra weerstand per sensor. Ook moet</w:t>
      </w:r>
      <w:r w:rsidR="008C3753" w:rsidRPr="006E7512">
        <w:t xml:space="preserve">en alle sensoren correct kunnen werken met de ADC, gezien deze wel eerst in moet lezen wat er </w:t>
      </w:r>
      <w:r w:rsidR="00E02301" w:rsidRPr="006E7512">
        <w:t xml:space="preserve">verbonden wordt. Ook </w:t>
      </w:r>
      <w:r w:rsidR="00B269B9">
        <w:t>is de kans op</w:t>
      </w:r>
      <w:r w:rsidR="00E02301" w:rsidRPr="006E7512">
        <w:t xml:space="preserve"> kleine meetfouten </w:t>
      </w:r>
      <w:r w:rsidR="00B269B9">
        <w:t>groter</w:t>
      </w:r>
      <w:r w:rsidR="00E02301" w:rsidRPr="006E7512">
        <w:t xml:space="preserve">, omdat het een analoge oplossing is. </w:t>
      </w:r>
    </w:p>
    <w:p w14:paraId="2440EC53" w14:textId="200F1F1A" w:rsidR="009B4567" w:rsidRPr="006E7512" w:rsidRDefault="00E02301" w:rsidP="00E31668">
      <w:r w:rsidRPr="006E7512">
        <w:t xml:space="preserve">De tweede optie </w:t>
      </w:r>
      <w:r w:rsidR="004D67B0" w:rsidRPr="006E7512">
        <w:t xml:space="preserve">is het gebruik van </w:t>
      </w:r>
      <w:r w:rsidR="00517E67">
        <w:t xml:space="preserve">interne </w:t>
      </w:r>
      <w:r w:rsidR="004D67B0" w:rsidRPr="006E7512">
        <w:t xml:space="preserve">I2C adressen. Dit is een volledig digitale methode </w:t>
      </w:r>
      <w:r w:rsidR="00517E67">
        <w:t xml:space="preserve">en </w:t>
      </w:r>
      <w:r w:rsidR="00E537B3">
        <w:t xml:space="preserve">elimineert dus de </w:t>
      </w:r>
      <w:r w:rsidR="004D67B0" w:rsidRPr="006E7512">
        <w:t>mogelijkheid op</w:t>
      </w:r>
      <w:r w:rsidR="00E537B3">
        <w:t xml:space="preserve"> analoge</w:t>
      </w:r>
      <w:r w:rsidR="004D67B0" w:rsidRPr="006E7512">
        <w:t xml:space="preserve"> meetfouten. </w:t>
      </w:r>
      <w:r w:rsidR="009B4567" w:rsidRPr="006E7512">
        <w:t>[4]</w:t>
      </w:r>
      <w:r w:rsidR="00CB1D18" w:rsidRPr="006E7512">
        <w:br/>
        <w:t>Voor deze methode is het belangrijk dat alle sensoren via I2C co</w:t>
      </w:r>
      <w:r w:rsidR="00E537B3">
        <w:t>mmuniceren</w:t>
      </w:r>
      <w:r w:rsidR="00CB1D18" w:rsidRPr="006E7512">
        <w:t>. De</w:t>
      </w:r>
      <w:r w:rsidR="00E537B3">
        <w:t xml:space="preserve"> gebruikte</w:t>
      </w:r>
      <w:r w:rsidR="00CB1D18" w:rsidRPr="006E7512">
        <w:t xml:space="preserve"> sensoren hebben allemaal een apart adres</w:t>
      </w:r>
      <w:r w:rsidR="00301867" w:rsidRPr="006E7512">
        <w:t>, en deze kan gescanned worden door de microcontroller wanneer de</w:t>
      </w:r>
      <w:r w:rsidR="00E537B3">
        <w:t xml:space="preserve"> sensor aangesloten wordt</w:t>
      </w:r>
      <w:r w:rsidR="00301867" w:rsidRPr="006E7512">
        <w:t xml:space="preserve">. Hierdoor is het </w:t>
      </w:r>
      <w:r w:rsidR="00FF7266" w:rsidRPr="006E7512">
        <w:t xml:space="preserve">mogelijk om te detecteren welke sensoren er aanwezig zouden zijn, en </w:t>
      </w:r>
      <w:r w:rsidR="00E537B3">
        <w:t xml:space="preserve">op basis van deze informatie de juiste </w:t>
      </w:r>
      <w:r w:rsidR="00413BD3">
        <w:t>code te implementeren.</w:t>
      </w:r>
      <w:r w:rsidR="00FF7266" w:rsidRPr="006E7512">
        <w:br/>
        <w:t xml:space="preserve">De uitdaging hier in ligt dat niet alle sensoren </w:t>
      </w:r>
      <w:r w:rsidR="00C21B13" w:rsidRPr="006E7512">
        <w:t>standaard I2C gebruiken als communicatiemethode. Ook kan het zijn dat bepaalde sensoren vaste adressen hebben</w:t>
      </w:r>
      <w:r w:rsidR="00413BD3">
        <w:t xml:space="preserve"> die mogelijk</w:t>
      </w:r>
      <w:r w:rsidR="000F1788">
        <w:t xml:space="preserve"> onderling</w:t>
      </w:r>
      <w:r w:rsidR="00413BD3">
        <w:t xml:space="preserve"> overlappen, hier moet in de ontwikkelingsfase</w:t>
      </w:r>
      <w:r w:rsidR="00C21B13" w:rsidRPr="006E7512">
        <w:t xml:space="preserve"> dus goed op gelet worden omdat dit anders voor problemen in de detectie kan </w:t>
      </w:r>
      <w:r w:rsidR="000F1788">
        <w:t>zorgen</w:t>
      </w:r>
      <w:r w:rsidR="009B4567" w:rsidRPr="006E7512">
        <w:t xml:space="preserve">. </w:t>
      </w:r>
    </w:p>
    <w:p w14:paraId="3DE80CF2" w14:textId="77777777" w:rsidR="009B4567" w:rsidRPr="006E7512" w:rsidRDefault="009B4567">
      <w:r w:rsidRPr="006E7512">
        <w:br w:type="page"/>
      </w:r>
    </w:p>
    <w:p w14:paraId="4F9C275A" w14:textId="1F9F5A33" w:rsidR="00E02301" w:rsidRPr="006E7512" w:rsidRDefault="000C7E90" w:rsidP="000C7E90">
      <w:pPr>
        <w:pStyle w:val="Heading1"/>
      </w:pPr>
      <w:bookmarkStart w:id="5" w:name="_Toc216440098"/>
      <w:r w:rsidRPr="006E7512">
        <w:lastRenderedPageBreak/>
        <w:t>Conclusie</w:t>
      </w:r>
      <w:bookmarkEnd w:id="5"/>
    </w:p>
    <w:p w14:paraId="11FB2C24" w14:textId="3B7811A5" w:rsidR="000C61FA" w:rsidRPr="000C61FA" w:rsidRDefault="000C61FA" w:rsidP="000C61FA">
      <w:r>
        <w:t>U</w:t>
      </w:r>
      <w:r w:rsidRPr="000C61FA">
        <w:t>it dit onderzoek blijkt dat modulariteit een essentiële en haalbare ontwerpkeuze is voor het Dynamic Translator Board. De theoretische verkenning laat zien dat modulariteit geschikt is om een plug-and-play gebruikerservaring te realiseren, waarbij sensoren onafhankelijk van elkaar kunnen worden aangesloten en uitgelezen zonder dat</w:t>
      </w:r>
      <w:r w:rsidR="00196E09">
        <w:t xml:space="preserve"> extra</w:t>
      </w:r>
      <w:r w:rsidRPr="000C61FA">
        <w:t xml:space="preserve"> technische kennis of handmatige software-aanpassingen vereist zijn. Dit sluit direct aan bij de doelstelling van het project om toegankelijkheid en gebruiksgemak </w:t>
      </w:r>
      <w:r w:rsidR="00196E09">
        <w:t>te verbeteren.</w:t>
      </w:r>
    </w:p>
    <w:p w14:paraId="6BD92722" w14:textId="3BB6FE46" w:rsidR="000C61FA" w:rsidRPr="000C61FA" w:rsidRDefault="000C61FA" w:rsidP="000C61FA">
      <w:r w:rsidRPr="000C61FA">
        <w:t xml:space="preserve">De analyse van bestaande toepassingen in de industrie toont aan dat modulariteit </w:t>
      </w:r>
      <w:r w:rsidR="00AC2917">
        <w:t xml:space="preserve">elders al </w:t>
      </w:r>
      <w:r w:rsidRPr="000C61FA">
        <w:t>succesvol wordt ingezet, met name door middel van PCB-ontwerp</w:t>
      </w:r>
      <w:r w:rsidR="00AC2917">
        <w:t>en</w:t>
      </w:r>
      <w:r w:rsidRPr="000C61FA">
        <w:t xml:space="preserve"> en gestandaardiseerde communicatieprotocollen. Hoewel deze toepassingen zich vooral richten op industriële omgevingen, bieden zij inzichten die vertaald kunnen worden naar een meer commercieel en gebruikersgericht product zoals het Dynamic Translator Board.</w:t>
      </w:r>
    </w:p>
    <w:p w14:paraId="04BF3D30" w14:textId="411071F3" w:rsidR="000C61FA" w:rsidRPr="000C61FA" w:rsidRDefault="000C61FA" w:rsidP="000C61FA">
      <w:r w:rsidRPr="000C61FA">
        <w:t>Binnen het project zijn twee concrete implementatiemethoden onderzocht: een analoge identificatiemethode met</w:t>
      </w:r>
      <w:r w:rsidR="00D327F9">
        <w:t xml:space="preserve"> behulp van</w:t>
      </w:r>
      <w:r w:rsidRPr="000C61FA">
        <w:t xml:space="preserve"> weerstanden en een digitale methode op basis van I2C-adresdetectie. De analoge methode is relatief eenvoudig, </w:t>
      </w:r>
      <w:r w:rsidR="00D327F9">
        <w:t xml:space="preserve">maar brengt wel nadelen met zich mee zoals </w:t>
      </w:r>
      <w:r w:rsidRPr="000C61FA">
        <w:t>extra hardwarevereisten. De digitale I2C-methode biedt een schaalbaardere oplossing, mits er zorgvuldig wordt omgegaan met adresconflicten en de keuze van sensoren.</w:t>
      </w:r>
    </w:p>
    <w:p w14:paraId="379B1B67" w14:textId="4B4AFDCE" w:rsidR="000C61FA" w:rsidRPr="000C61FA" w:rsidRDefault="000C61FA" w:rsidP="000C61FA">
      <w:r w:rsidRPr="000C61FA">
        <w:t xml:space="preserve">Concluderend kan worden gesteld dat modulariteit technisch goed implementeerbaar is binnen het Dynamic Translator Board en een duidelijke meerwaarde biedt voor zowel de gebruiker als het ontwikkelproces. Op basis van de resultaten </w:t>
      </w:r>
      <w:r w:rsidR="007B3136">
        <w:t>heeft</w:t>
      </w:r>
      <w:r w:rsidR="00742872">
        <w:t xml:space="preserve"> voor dit project</w:t>
      </w:r>
      <w:r w:rsidRPr="000C61FA">
        <w:t xml:space="preserve"> de I2C-gebaseerde aanpak de voorkeur, omdat deze het beste aansluit bij de gewenste uitbreidbaarheid en toekomstbestendigheid van het project</w:t>
      </w:r>
      <w:r w:rsidR="00742872">
        <w:t xml:space="preserve"> en </w:t>
      </w:r>
      <w:r w:rsidR="007B3136">
        <w:t xml:space="preserve">zo </w:t>
      </w:r>
      <w:r w:rsidR="00742872">
        <w:t xml:space="preserve">de extra hardwareeisen </w:t>
      </w:r>
      <w:r w:rsidR="0019425E">
        <w:t>van de resistoren methode vermeden kunnen worden</w:t>
      </w:r>
      <w:r w:rsidRPr="000C61FA">
        <w:t>.</w:t>
      </w:r>
    </w:p>
    <w:p w14:paraId="328BF50A" w14:textId="77777777" w:rsidR="00BB2B3D" w:rsidRPr="006E7512" w:rsidRDefault="00BB2B3D" w:rsidP="001235A4"/>
    <w:p w14:paraId="01F524CF" w14:textId="77777777" w:rsidR="001C15E3" w:rsidRPr="006E7512" w:rsidRDefault="001C15E3" w:rsidP="001235A4"/>
    <w:p w14:paraId="66DAF7BE" w14:textId="18954BDC" w:rsidR="00CB719D" w:rsidRPr="006E7512" w:rsidRDefault="00CB719D" w:rsidP="001235A4">
      <w:r w:rsidRPr="006E7512">
        <w:br w:type="page"/>
      </w:r>
    </w:p>
    <w:p w14:paraId="28B4A71D" w14:textId="5D16BB1D" w:rsidR="00680245" w:rsidRPr="006E7512" w:rsidRDefault="003066C2" w:rsidP="00CB719D">
      <w:pPr>
        <w:pStyle w:val="Heading1"/>
      </w:pPr>
      <w:bookmarkStart w:id="6" w:name="_Toc216440099"/>
      <w:r w:rsidRPr="006E7512">
        <w:lastRenderedPageBreak/>
        <w:t>Literatuurlijst</w:t>
      </w:r>
      <w:bookmarkEnd w:id="6"/>
    </w:p>
    <w:p w14:paraId="50E913F3" w14:textId="77777777" w:rsidR="00423735" w:rsidRPr="006E7512" w:rsidRDefault="00AA03E7">
      <w:r w:rsidRPr="006E7512">
        <w:t xml:space="preserve">[1] </w:t>
      </w:r>
      <w:hyperlink r:id="rId10" w:history="1">
        <w:r w:rsidR="00445D96" w:rsidRPr="006E7512">
          <w:rPr>
            <w:rStyle w:val="Hyperlink"/>
          </w:rPr>
          <w:t>Nederlandse En</w:t>
        </w:r>
        <w:r w:rsidRPr="006E7512">
          <w:rPr>
            <w:rStyle w:val="Hyperlink"/>
          </w:rPr>
          <w:t>cyclopedie</w:t>
        </w:r>
      </w:hyperlink>
    </w:p>
    <w:p w14:paraId="5DC5DCDF" w14:textId="77777777" w:rsidR="00024F40" w:rsidRPr="006E7512" w:rsidRDefault="00423735">
      <w:r w:rsidRPr="006E7512">
        <w:t xml:space="preserve">[2] </w:t>
      </w:r>
      <w:hyperlink r:id="rId11" w:history="1">
        <w:r w:rsidR="00B711AB" w:rsidRPr="006E7512">
          <w:rPr>
            <w:rStyle w:val="Hyperlink"/>
          </w:rPr>
          <w:t>Insyte Technology</w:t>
        </w:r>
      </w:hyperlink>
    </w:p>
    <w:p w14:paraId="4BF76FDC" w14:textId="77777777" w:rsidR="00046DCB" w:rsidRPr="000C61FA" w:rsidRDefault="00024F40">
      <w:pPr>
        <w:rPr>
          <w:lang w:val="en-US"/>
        </w:rPr>
      </w:pPr>
      <w:r w:rsidRPr="000C61FA">
        <w:rPr>
          <w:lang w:val="en-US"/>
        </w:rPr>
        <w:t xml:space="preserve">[3] </w:t>
      </w:r>
      <w:hyperlink r:id="rId12" w:anchor=":~:text=Het%20modulariteitsprincipe,van%20lage%20tot%20absolute%20modulariteit." w:history="1">
        <w:r w:rsidRPr="000C61FA">
          <w:rPr>
            <w:rStyle w:val="Hyperlink"/>
            <w:lang w:val="en-US"/>
          </w:rPr>
          <w:t>Turck</w:t>
        </w:r>
      </w:hyperlink>
    </w:p>
    <w:p w14:paraId="4C1541AB" w14:textId="4B7904A0" w:rsidR="00680245" w:rsidRPr="000C61FA" w:rsidRDefault="00046DCB">
      <w:pPr>
        <w:rPr>
          <w:rFonts w:asciiTheme="majorHAnsi" w:eastAsiaTheme="majorEastAsia" w:hAnsiTheme="majorHAnsi" w:cstheme="majorBidi"/>
          <w:color w:val="0F4761" w:themeColor="accent1" w:themeShade="BF"/>
          <w:sz w:val="40"/>
          <w:szCs w:val="40"/>
          <w:lang w:val="en-US"/>
        </w:rPr>
      </w:pPr>
      <w:r w:rsidRPr="000C61FA">
        <w:rPr>
          <w:lang w:val="en-US"/>
        </w:rPr>
        <w:t xml:space="preserve">[4] </w:t>
      </w:r>
      <w:hyperlink r:id="rId13" w:history="1">
        <w:r w:rsidRPr="000C61FA">
          <w:rPr>
            <w:rStyle w:val="Hyperlink"/>
            <w:lang w:val="en-US"/>
          </w:rPr>
          <w:t>Adafruit on I2C adress detection</w:t>
        </w:r>
      </w:hyperlink>
      <w:r w:rsidR="00680245" w:rsidRPr="000C61FA">
        <w:rPr>
          <w:lang w:val="en-US"/>
        </w:rPr>
        <w:br w:type="page"/>
      </w:r>
    </w:p>
    <w:p w14:paraId="17EC3E17" w14:textId="166DE175" w:rsidR="00B825E7" w:rsidRPr="006E7512" w:rsidRDefault="00680245" w:rsidP="00CB719D">
      <w:pPr>
        <w:pStyle w:val="Heading1"/>
      </w:pPr>
      <w:bookmarkStart w:id="7" w:name="_Toc216440100"/>
      <w:r w:rsidRPr="006E7512">
        <w:lastRenderedPageBreak/>
        <w:t>Changelog</w:t>
      </w:r>
      <w:bookmarkEnd w:id="7"/>
    </w:p>
    <w:tbl>
      <w:tblPr>
        <w:tblStyle w:val="TableGrid"/>
        <w:tblW w:w="0" w:type="auto"/>
        <w:tblLook w:val="04A0" w:firstRow="1" w:lastRow="0" w:firstColumn="1" w:lastColumn="0" w:noHBand="0" w:noVBand="1"/>
      </w:tblPr>
      <w:tblGrid>
        <w:gridCol w:w="4508"/>
        <w:gridCol w:w="4508"/>
      </w:tblGrid>
      <w:tr w:rsidR="00680245" w:rsidRPr="006E7512" w14:paraId="6A0FAF36" w14:textId="77777777" w:rsidTr="00680245">
        <w:tc>
          <w:tcPr>
            <w:tcW w:w="4508" w:type="dxa"/>
          </w:tcPr>
          <w:p w14:paraId="127FD4E0" w14:textId="285F828A" w:rsidR="00680245" w:rsidRPr="006E7512" w:rsidRDefault="00680245" w:rsidP="00680245">
            <w:pPr>
              <w:rPr>
                <w:b/>
                <w:bCs/>
              </w:rPr>
            </w:pPr>
            <w:r w:rsidRPr="006E7512">
              <w:rPr>
                <w:b/>
                <w:bCs/>
              </w:rPr>
              <w:t>Datum</w:t>
            </w:r>
          </w:p>
        </w:tc>
        <w:tc>
          <w:tcPr>
            <w:tcW w:w="4508" w:type="dxa"/>
          </w:tcPr>
          <w:p w14:paraId="4D1642DB" w14:textId="631D456E" w:rsidR="00680245" w:rsidRPr="006E7512" w:rsidRDefault="00680245" w:rsidP="00680245">
            <w:pPr>
              <w:rPr>
                <w:b/>
                <w:bCs/>
              </w:rPr>
            </w:pPr>
            <w:r w:rsidRPr="006E7512">
              <w:rPr>
                <w:b/>
                <w:bCs/>
              </w:rPr>
              <w:t>Change</w:t>
            </w:r>
          </w:p>
        </w:tc>
      </w:tr>
      <w:tr w:rsidR="00680245" w:rsidRPr="006E7512" w14:paraId="6CD23127" w14:textId="77777777" w:rsidTr="00680245">
        <w:tc>
          <w:tcPr>
            <w:tcW w:w="4508" w:type="dxa"/>
          </w:tcPr>
          <w:p w14:paraId="76C19AC8" w14:textId="158D8C98" w:rsidR="00680245" w:rsidRPr="006E7512" w:rsidRDefault="00680245" w:rsidP="00680245">
            <w:r w:rsidRPr="006E7512">
              <w:t>10/10/25</w:t>
            </w:r>
          </w:p>
        </w:tc>
        <w:tc>
          <w:tcPr>
            <w:tcW w:w="4508" w:type="dxa"/>
          </w:tcPr>
          <w:p w14:paraId="7C5BE7A2" w14:textId="08BDC004" w:rsidR="00680245" w:rsidRPr="006E7512" w:rsidRDefault="00680245" w:rsidP="00680245">
            <w:r w:rsidRPr="006E7512">
              <w:t>Document aangemaakt, begonnen met schijven</w:t>
            </w:r>
          </w:p>
        </w:tc>
      </w:tr>
      <w:tr w:rsidR="00AB0595" w:rsidRPr="006E7512" w14:paraId="1A62F7BE" w14:textId="77777777" w:rsidTr="00680245">
        <w:tc>
          <w:tcPr>
            <w:tcW w:w="4508" w:type="dxa"/>
          </w:tcPr>
          <w:p w14:paraId="05D302C6" w14:textId="3EF602FC" w:rsidR="00AB0595" w:rsidRPr="006E7512" w:rsidRDefault="00561845" w:rsidP="00680245">
            <w:r w:rsidRPr="006E7512">
              <w:t>27/10/25</w:t>
            </w:r>
          </w:p>
        </w:tc>
        <w:tc>
          <w:tcPr>
            <w:tcW w:w="4508" w:type="dxa"/>
          </w:tcPr>
          <w:p w14:paraId="04904814" w14:textId="77777777" w:rsidR="00AB0595" w:rsidRPr="006E7512" w:rsidRDefault="00561845" w:rsidP="00680245">
            <w:r w:rsidRPr="006E7512">
              <w:t>Impelementatie geschreven</w:t>
            </w:r>
          </w:p>
          <w:p w14:paraId="0B1E0999" w14:textId="3F7BA41F" w:rsidR="00561845" w:rsidRPr="006E7512" w:rsidRDefault="00561845" w:rsidP="00680245"/>
        </w:tc>
      </w:tr>
    </w:tbl>
    <w:p w14:paraId="0BB46DF9" w14:textId="77777777" w:rsidR="00680245" w:rsidRPr="00680245" w:rsidRDefault="00680245" w:rsidP="00680245"/>
    <w:sectPr w:rsidR="00680245" w:rsidRPr="006802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7E9"/>
    <w:multiLevelType w:val="hybridMultilevel"/>
    <w:tmpl w:val="C3D69A6A"/>
    <w:lvl w:ilvl="0" w:tplc="BC92DB8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942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C4A"/>
    <w:rsid w:val="00014F88"/>
    <w:rsid w:val="00015C4A"/>
    <w:rsid w:val="0001731A"/>
    <w:rsid w:val="00024F40"/>
    <w:rsid w:val="00046DCB"/>
    <w:rsid w:val="000842C3"/>
    <w:rsid w:val="000A4DA4"/>
    <w:rsid w:val="000A6020"/>
    <w:rsid w:val="000C61FA"/>
    <w:rsid w:val="000C7E90"/>
    <w:rsid w:val="000E05B4"/>
    <w:rsid w:val="000F0FF5"/>
    <w:rsid w:val="000F1788"/>
    <w:rsid w:val="00100A88"/>
    <w:rsid w:val="00121669"/>
    <w:rsid w:val="00121C4A"/>
    <w:rsid w:val="001235A4"/>
    <w:rsid w:val="00161A91"/>
    <w:rsid w:val="00185430"/>
    <w:rsid w:val="0019425E"/>
    <w:rsid w:val="00196D21"/>
    <w:rsid w:val="00196E09"/>
    <w:rsid w:val="001C15E3"/>
    <w:rsid w:val="001D0DBC"/>
    <w:rsid w:val="001D6F27"/>
    <w:rsid w:val="00202912"/>
    <w:rsid w:val="0021153C"/>
    <w:rsid w:val="00234CE8"/>
    <w:rsid w:val="00243F48"/>
    <w:rsid w:val="00253958"/>
    <w:rsid w:val="0026792B"/>
    <w:rsid w:val="00286362"/>
    <w:rsid w:val="00294F8A"/>
    <w:rsid w:val="00297DC8"/>
    <w:rsid w:val="002B5C16"/>
    <w:rsid w:val="002D7C33"/>
    <w:rsid w:val="00301867"/>
    <w:rsid w:val="003056A8"/>
    <w:rsid w:val="003066C2"/>
    <w:rsid w:val="003366B2"/>
    <w:rsid w:val="00337EA8"/>
    <w:rsid w:val="00352C63"/>
    <w:rsid w:val="003D6886"/>
    <w:rsid w:val="003E188D"/>
    <w:rsid w:val="00407FCB"/>
    <w:rsid w:val="00413BD3"/>
    <w:rsid w:val="00416ACF"/>
    <w:rsid w:val="00422567"/>
    <w:rsid w:val="00423735"/>
    <w:rsid w:val="00445D96"/>
    <w:rsid w:val="00457AD3"/>
    <w:rsid w:val="00461E9B"/>
    <w:rsid w:val="00467348"/>
    <w:rsid w:val="0047744F"/>
    <w:rsid w:val="00477C0D"/>
    <w:rsid w:val="00490C74"/>
    <w:rsid w:val="004A1FB3"/>
    <w:rsid w:val="004A2F32"/>
    <w:rsid w:val="004B1221"/>
    <w:rsid w:val="004C5214"/>
    <w:rsid w:val="004D67B0"/>
    <w:rsid w:val="00517E67"/>
    <w:rsid w:val="0054029C"/>
    <w:rsid w:val="00561845"/>
    <w:rsid w:val="00592B87"/>
    <w:rsid w:val="005A287B"/>
    <w:rsid w:val="005B08C7"/>
    <w:rsid w:val="005B676E"/>
    <w:rsid w:val="005D47E2"/>
    <w:rsid w:val="005E3BCA"/>
    <w:rsid w:val="005E3E3D"/>
    <w:rsid w:val="005E3FA6"/>
    <w:rsid w:val="005E6259"/>
    <w:rsid w:val="00601732"/>
    <w:rsid w:val="00605837"/>
    <w:rsid w:val="00624A4F"/>
    <w:rsid w:val="00634D10"/>
    <w:rsid w:val="00650062"/>
    <w:rsid w:val="00680245"/>
    <w:rsid w:val="006A146E"/>
    <w:rsid w:val="006D4322"/>
    <w:rsid w:val="006E7512"/>
    <w:rsid w:val="006F63BC"/>
    <w:rsid w:val="00700AC4"/>
    <w:rsid w:val="00742872"/>
    <w:rsid w:val="00770453"/>
    <w:rsid w:val="007B3136"/>
    <w:rsid w:val="007E4071"/>
    <w:rsid w:val="007E7EA2"/>
    <w:rsid w:val="00802E47"/>
    <w:rsid w:val="008252FC"/>
    <w:rsid w:val="00835E44"/>
    <w:rsid w:val="00860C09"/>
    <w:rsid w:val="0086203E"/>
    <w:rsid w:val="00862805"/>
    <w:rsid w:val="00881234"/>
    <w:rsid w:val="00895C82"/>
    <w:rsid w:val="008C3753"/>
    <w:rsid w:val="008E6016"/>
    <w:rsid w:val="00944B82"/>
    <w:rsid w:val="00951BB4"/>
    <w:rsid w:val="009B125B"/>
    <w:rsid w:val="009B4567"/>
    <w:rsid w:val="009D0D29"/>
    <w:rsid w:val="009E004B"/>
    <w:rsid w:val="009E7D5B"/>
    <w:rsid w:val="009F7226"/>
    <w:rsid w:val="009F7E07"/>
    <w:rsid w:val="00A02F1D"/>
    <w:rsid w:val="00A50EEB"/>
    <w:rsid w:val="00A83BB8"/>
    <w:rsid w:val="00A84138"/>
    <w:rsid w:val="00AA03E7"/>
    <w:rsid w:val="00AA539C"/>
    <w:rsid w:val="00AB0595"/>
    <w:rsid w:val="00AC2917"/>
    <w:rsid w:val="00AD4358"/>
    <w:rsid w:val="00AD64FA"/>
    <w:rsid w:val="00B269B9"/>
    <w:rsid w:val="00B601EF"/>
    <w:rsid w:val="00B665D0"/>
    <w:rsid w:val="00B711AB"/>
    <w:rsid w:val="00B825E7"/>
    <w:rsid w:val="00B849AB"/>
    <w:rsid w:val="00BB2B3D"/>
    <w:rsid w:val="00BC2FB0"/>
    <w:rsid w:val="00BC48B2"/>
    <w:rsid w:val="00BF2101"/>
    <w:rsid w:val="00BF48DB"/>
    <w:rsid w:val="00C21B13"/>
    <w:rsid w:val="00C81DD7"/>
    <w:rsid w:val="00CB1D18"/>
    <w:rsid w:val="00CB719D"/>
    <w:rsid w:val="00CD31FE"/>
    <w:rsid w:val="00CE6E3C"/>
    <w:rsid w:val="00D327F9"/>
    <w:rsid w:val="00D40062"/>
    <w:rsid w:val="00D5612F"/>
    <w:rsid w:val="00D7707C"/>
    <w:rsid w:val="00D822EC"/>
    <w:rsid w:val="00D9193D"/>
    <w:rsid w:val="00DB779A"/>
    <w:rsid w:val="00DC1ED0"/>
    <w:rsid w:val="00DC7D30"/>
    <w:rsid w:val="00DD0F9C"/>
    <w:rsid w:val="00E00769"/>
    <w:rsid w:val="00E02301"/>
    <w:rsid w:val="00E16889"/>
    <w:rsid w:val="00E17E59"/>
    <w:rsid w:val="00E304AF"/>
    <w:rsid w:val="00E31668"/>
    <w:rsid w:val="00E41981"/>
    <w:rsid w:val="00E45A24"/>
    <w:rsid w:val="00E518D8"/>
    <w:rsid w:val="00E537B3"/>
    <w:rsid w:val="00E61CEB"/>
    <w:rsid w:val="00E62887"/>
    <w:rsid w:val="00E65D40"/>
    <w:rsid w:val="00E70FD7"/>
    <w:rsid w:val="00F065C2"/>
    <w:rsid w:val="00F16852"/>
    <w:rsid w:val="00F23F85"/>
    <w:rsid w:val="00F40A6C"/>
    <w:rsid w:val="00F46836"/>
    <w:rsid w:val="00F867A9"/>
    <w:rsid w:val="00FB1DF4"/>
    <w:rsid w:val="00FC0266"/>
    <w:rsid w:val="00FC3470"/>
    <w:rsid w:val="00FC76A1"/>
    <w:rsid w:val="00FE3808"/>
    <w:rsid w:val="00FF726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EC7C5"/>
  <w15:chartTrackingRefBased/>
  <w15:docId w15:val="{A5BD84E9-E3CF-453B-8822-D8F1E30A8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nl-NL"/>
    </w:rPr>
  </w:style>
  <w:style w:type="paragraph" w:styleId="Heading1">
    <w:name w:val="heading 1"/>
    <w:basedOn w:val="Normal"/>
    <w:next w:val="Normal"/>
    <w:link w:val="Heading1Char"/>
    <w:uiPriority w:val="9"/>
    <w:qFormat/>
    <w:rsid w:val="00015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C4A"/>
    <w:rPr>
      <w:rFonts w:eastAsiaTheme="majorEastAsia" w:cstheme="majorBidi"/>
      <w:color w:val="272727" w:themeColor="text1" w:themeTint="D8"/>
    </w:rPr>
  </w:style>
  <w:style w:type="paragraph" w:styleId="Title">
    <w:name w:val="Title"/>
    <w:basedOn w:val="Normal"/>
    <w:next w:val="Normal"/>
    <w:link w:val="TitleChar"/>
    <w:uiPriority w:val="10"/>
    <w:qFormat/>
    <w:rsid w:val="00015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C4A"/>
    <w:pPr>
      <w:spacing w:before="160"/>
      <w:jc w:val="center"/>
    </w:pPr>
    <w:rPr>
      <w:i/>
      <w:iCs/>
      <w:color w:val="404040" w:themeColor="text1" w:themeTint="BF"/>
    </w:rPr>
  </w:style>
  <w:style w:type="character" w:customStyle="1" w:styleId="QuoteChar">
    <w:name w:val="Quote Char"/>
    <w:basedOn w:val="DefaultParagraphFont"/>
    <w:link w:val="Quote"/>
    <w:uiPriority w:val="29"/>
    <w:rsid w:val="00015C4A"/>
    <w:rPr>
      <w:i/>
      <w:iCs/>
      <w:color w:val="404040" w:themeColor="text1" w:themeTint="BF"/>
    </w:rPr>
  </w:style>
  <w:style w:type="paragraph" w:styleId="ListParagraph">
    <w:name w:val="List Paragraph"/>
    <w:basedOn w:val="Normal"/>
    <w:uiPriority w:val="34"/>
    <w:qFormat/>
    <w:rsid w:val="00015C4A"/>
    <w:pPr>
      <w:ind w:left="720"/>
      <w:contextualSpacing/>
    </w:pPr>
  </w:style>
  <w:style w:type="character" w:styleId="IntenseEmphasis">
    <w:name w:val="Intense Emphasis"/>
    <w:basedOn w:val="DefaultParagraphFont"/>
    <w:uiPriority w:val="21"/>
    <w:qFormat/>
    <w:rsid w:val="00015C4A"/>
    <w:rPr>
      <w:i/>
      <w:iCs/>
      <w:color w:val="0F4761" w:themeColor="accent1" w:themeShade="BF"/>
    </w:rPr>
  </w:style>
  <w:style w:type="paragraph" w:styleId="IntenseQuote">
    <w:name w:val="Intense Quote"/>
    <w:basedOn w:val="Normal"/>
    <w:next w:val="Normal"/>
    <w:link w:val="IntenseQuoteChar"/>
    <w:uiPriority w:val="30"/>
    <w:qFormat/>
    <w:rsid w:val="00015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C4A"/>
    <w:rPr>
      <w:i/>
      <w:iCs/>
      <w:color w:val="0F4761" w:themeColor="accent1" w:themeShade="BF"/>
    </w:rPr>
  </w:style>
  <w:style w:type="character" w:styleId="IntenseReference">
    <w:name w:val="Intense Reference"/>
    <w:basedOn w:val="DefaultParagraphFont"/>
    <w:uiPriority w:val="32"/>
    <w:qFormat/>
    <w:rsid w:val="00015C4A"/>
    <w:rPr>
      <w:b/>
      <w:bCs/>
      <w:smallCaps/>
      <w:color w:val="0F4761" w:themeColor="accent1" w:themeShade="BF"/>
      <w:spacing w:val="5"/>
    </w:rPr>
  </w:style>
  <w:style w:type="character" w:styleId="Hyperlink">
    <w:name w:val="Hyperlink"/>
    <w:basedOn w:val="DefaultParagraphFont"/>
    <w:uiPriority w:val="99"/>
    <w:unhideWhenUsed/>
    <w:rsid w:val="009E004B"/>
    <w:rPr>
      <w:color w:val="467886" w:themeColor="hyperlink"/>
      <w:u w:val="single"/>
    </w:rPr>
  </w:style>
  <w:style w:type="character" w:styleId="UnresolvedMention">
    <w:name w:val="Unresolved Mention"/>
    <w:basedOn w:val="DefaultParagraphFont"/>
    <w:uiPriority w:val="99"/>
    <w:semiHidden/>
    <w:unhideWhenUsed/>
    <w:rsid w:val="009E004B"/>
    <w:rPr>
      <w:color w:val="605E5C"/>
      <w:shd w:val="clear" w:color="auto" w:fill="E1DFDD"/>
    </w:rPr>
  </w:style>
  <w:style w:type="paragraph" w:styleId="TOCHeading">
    <w:name w:val="TOC Heading"/>
    <w:basedOn w:val="Heading1"/>
    <w:next w:val="Normal"/>
    <w:uiPriority w:val="39"/>
    <w:unhideWhenUsed/>
    <w:qFormat/>
    <w:rsid w:val="000F0FF5"/>
    <w:pPr>
      <w:spacing w:before="240" w:after="0" w:line="259" w:lineRule="auto"/>
      <w:outlineLvl w:val="9"/>
    </w:pPr>
    <w:rPr>
      <w:kern w:val="0"/>
      <w:sz w:val="32"/>
      <w:szCs w:val="32"/>
      <w:lang w:eastAsia="en-NL"/>
      <w14:ligatures w14:val="none"/>
    </w:rPr>
  </w:style>
  <w:style w:type="paragraph" w:styleId="TOC1">
    <w:name w:val="toc 1"/>
    <w:basedOn w:val="Normal"/>
    <w:next w:val="Normal"/>
    <w:autoRedefine/>
    <w:uiPriority w:val="39"/>
    <w:unhideWhenUsed/>
    <w:rsid w:val="000F0FF5"/>
    <w:pPr>
      <w:spacing w:after="100"/>
    </w:pPr>
  </w:style>
  <w:style w:type="character" w:styleId="SubtleEmphasis">
    <w:name w:val="Subtle Emphasis"/>
    <w:basedOn w:val="DefaultParagraphFont"/>
    <w:uiPriority w:val="19"/>
    <w:qFormat/>
    <w:rsid w:val="00234CE8"/>
    <w:rPr>
      <w:i/>
      <w:iCs/>
      <w:color w:val="404040" w:themeColor="text1" w:themeTint="BF"/>
    </w:rPr>
  </w:style>
  <w:style w:type="table" w:styleId="TableGrid">
    <w:name w:val="Table Grid"/>
    <w:basedOn w:val="TableNormal"/>
    <w:uiPriority w:val="39"/>
    <w:rsid w:val="00680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115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805626">
      <w:bodyDiv w:val="1"/>
      <w:marLeft w:val="0"/>
      <w:marRight w:val="0"/>
      <w:marTop w:val="0"/>
      <w:marBottom w:val="0"/>
      <w:divBdr>
        <w:top w:val="none" w:sz="0" w:space="0" w:color="auto"/>
        <w:left w:val="none" w:sz="0" w:space="0" w:color="auto"/>
        <w:bottom w:val="none" w:sz="0" w:space="0" w:color="auto"/>
        <w:right w:val="none" w:sz="0" w:space="0" w:color="auto"/>
      </w:divBdr>
    </w:div>
    <w:div w:id="142141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learn.adafruit.com/scanning-i2c-addresses/raspberry-pi"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turck.nl/nl/modulaire-machines-36981.php"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insyte-technology.com/onze-aanpak" TargetMode="Externa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hyperlink" Target="https://www.encyclo.nl/begrip/modularitei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8657A475B94149B8373774AB1B301B"/>
        <w:category>
          <w:name w:val="General"/>
          <w:gallery w:val="placeholder"/>
        </w:category>
        <w:types>
          <w:type w:val="bbPlcHdr"/>
        </w:types>
        <w:behaviors>
          <w:behavior w:val="content"/>
        </w:behaviors>
        <w:guid w:val="{00A0F944-DF95-42E4-99C3-BB773EC57708}"/>
      </w:docPartPr>
      <w:docPartBody>
        <w:p w:rsidR="00B16B2E" w:rsidRDefault="00BE1247" w:rsidP="00BE1247">
          <w:pPr>
            <w:pStyle w:val="D28657A475B94149B8373774AB1B301B"/>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247"/>
    <w:rsid w:val="001953F1"/>
    <w:rsid w:val="00196D21"/>
    <w:rsid w:val="005A287B"/>
    <w:rsid w:val="00B16B2E"/>
    <w:rsid w:val="00BE12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8657A475B94149B8373774AB1B301B">
    <w:name w:val="D28657A475B94149B8373774AB1B301B"/>
    <w:rsid w:val="00BE12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2025-10-10T00:00:00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FA73766C730E1499570ED6FBE966F3C" ma:contentTypeVersion="11" ma:contentTypeDescription="Create a new document." ma:contentTypeScope="" ma:versionID="b91045e47f069336ae4937b4b289239b">
  <xsd:schema xmlns:xsd="http://www.w3.org/2001/XMLSchema" xmlns:xs="http://www.w3.org/2001/XMLSchema" xmlns:p="http://schemas.microsoft.com/office/2006/metadata/properties" xmlns:ns3="8e26a412-eb24-4fd0-bbc0-2e15db2be7b7" targetNamespace="http://schemas.microsoft.com/office/2006/metadata/properties" ma:root="true" ma:fieldsID="c90cb3e74293a755eda67fa8ae9be840" ns3:_="">
    <xsd:import namespace="8e26a412-eb24-4fd0-bbc0-2e15db2be7b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26a412-eb24-4fd0-bbc0-2e15db2be7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e26a412-eb24-4fd0-bbc0-2e15db2be7b7"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212005-014B-4464-9B5B-757A303E8F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26a412-eb24-4fd0-bbc0-2e15db2be7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5EC761-894D-4226-8985-D5ED2D8284B0}">
  <ds:schemaRefs>
    <ds:schemaRef ds:uri="http://schemas.microsoft.com/sharepoint/v3/contenttype/forms"/>
  </ds:schemaRefs>
</ds:datastoreItem>
</file>

<file path=customXml/itemProps4.xml><?xml version="1.0" encoding="utf-8"?>
<ds:datastoreItem xmlns:ds="http://schemas.openxmlformats.org/officeDocument/2006/customXml" ds:itemID="{E6F19850-8CA7-41EF-94F9-EB081D7A1E82}">
  <ds:schemaRefs>
    <ds:schemaRef ds:uri="http://schemas.microsoft.com/office/2006/metadata/properties"/>
    <ds:schemaRef ds:uri="http://schemas.microsoft.com/office/infopath/2007/PartnerControls"/>
    <ds:schemaRef ds:uri="8e26a412-eb24-4fd0-bbc0-2e15db2be7b7"/>
  </ds:schemaRefs>
</ds:datastoreItem>
</file>

<file path=customXml/itemProps5.xml><?xml version="1.0" encoding="utf-8"?>
<ds:datastoreItem xmlns:ds="http://schemas.openxmlformats.org/officeDocument/2006/customXml" ds:itemID="{0C084817-1588-4D93-93D5-47D82398F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1611</Words>
  <Characters>8866</Characters>
  <Application>Microsoft Office Word</Application>
  <DocSecurity>0</DocSecurity>
  <Lines>73</Lines>
  <Paragraphs>20</Paragraphs>
  <ScaleCrop>false</ScaleCrop>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Tijmen Groenevelt (1103197)</dc:creator>
  <cp:keywords/>
  <dc:description/>
  <cp:lastModifiedBy>scott van der heijden</cp:lastModifiedBy>
  <cp:revision>2</cp:revision>
  <dcterms:created xsi:type="dcterms:W3CDTF">2026-01-16T11:34:00Z</dcterms:created>
  <dcterms:modified xsi:type="dcterms:W3CDTF">2026-01-16T11:34:00Z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0x010100BFA73766C730E1499570ED6FBE966F3C</vt:lpwstr>
  </property>
</Properties>
</file>