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4FAD9D1" w14:textId="5029C1A4" w:rsidR="001B47D1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559214" w:history="1">
            <w:r w:rsidR="001B47D1" w:rsidRPr="00000FE9">
              <w:rPr>
                <w:rStyle w:val="Hipercze"/>
                <w:noProof/>
              </w:rPr>
              <w:t>1.</w:t>
            </w:r>
            <w:r w:rsidR="001B47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47D1" w:rsidRPr="00000FE9">
              <w:rPr>
                <w:rStyle w:val="Hipercze"/>
                <w:noProof/>
              </w:rPr>
              <w:t>Wstęp</w:t>
            </w:r>
            <w:r w:rsidR="001B47D1">
              <w:rPr>
                <w:noProof/>
                <w:webHidden/>
              </w:rPr>
              <w:tab/>
            </w:r>
            <w:r w:rsidR="001B47D1">
              <w:rPr>
                <w:noProof/>
                <w:webHidden/>
              </w:rPr>
              <w:fldChar w:fldCharType="begin"/>
            </w:r>
            <w:r w:rsidR="001B47D1">
              <w:rPr>
                <w:noProof/>
                <w:webHidden/>
              </w:rPr>
              <w:instrText xml:space="preserve"> PAGEREF _Toc471559214 \h </w:instrText>
            </w:r>
            <w:r w:rsidR="001B47D1">
              <w:rPr>
                <w:noProof/>
                <w:webHidden/>
              </w:rPr>
            </w:r>
            <w:r w:rsidR="001B47D1">
              <w:rPr>
                <w:noProof/>
                <w:webHidden/>
              </w:rPr>
              <w:fldChar w:fldCharType="separate"/>
            </w:r>
            <w:r w:rsidR="001B47D1">
              <w:rPr>
                <w:noProof/>
                <w:webHidden/>
              </w:rPr>
              <w:t>8</w:t>
            </w:r>
            <w:r w:rsidR="001B47D1">
              <w:rPr>
                <w:noProof/>
                <w:webHidden/>
              </w:rPr>
              <w:fldChar w:fldCharType="end"/>
            </w:r>
          </w:hyperlink>
        </w:p>
        <w:p w14:paraId="5683142C" w14:textId="0BF5C368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15" w:history="1">
            <w:r w:rsidRPr="00000FE9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AF87" w14:textId="74C298C2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16" w:history="1">
            <w:r w:rsidRPr="00000FE9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BC2F" w14:textId="46176AEE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17" w:history="1">
            <w:r w:rsidRPr="00000FE9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57E0" w14:textId="10365226" w:rsidR="001B47D1" w:rsidRDefault="001B47D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59218" w:history="1">
            <w:r w:rsidRPr="00000FE9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000FE9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0F82" w14:textId="35A6B79A" w:rsidR="001B47D1" w:rsidRDefault="001B47D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59219" w:history="1">
            <w:r w:rsidRPr="00000FE9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000FE9">
              <w:rPr>
                <w:rStyle w:val="Hipercze"/>
                <w:noProof/>
              </w:rPr>
              <w:t>Dane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AD9E" w14:textId="6136A55B" w:rsidR="001B47D1" w:rsidRDefault="001B47D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59220" w:history="1">
            <w:r w:rsidRPr="00000FE9">
              <w:rPr>
                <w:rStyle w:val="Hipercze"/>
                <w:noProof/>
              </w:rPr>
              <w:t>4.3.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000FE9">
              <w:rPr>
                <w:rStyle w:val="Hipercze"/>
                <w:noProof/>
              </w:rPr>
              <w:t>Klasyfikator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5380" w14:textId="24B41416" w:rsidR="001B47D1" w:rsidRDefault="001B47D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59221" w:history="1">
            <w:r w:rsidRPr="00000FE9">
              <w:rPr>
                <w:rStyle w:val="Hipercze"/>
                <w:noProof/>
              </w:rPr>
              <w:t>4.4.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000FE9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2BD2" w14:textId="55B2CFD7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22" w:history="1">
            <w:r w:rsidRPr="00000FE9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D45B" w14:textId="7BA6D79E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23" w:history="1">
            <w:r w:rsidRPr="00000FE9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8253" w14:textId="0C6EAAE8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24" w:history="1">
            <w:r w:rsidRPr="00000FE9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66C5" w14:textId="78456BA7" w:rsidR="001B47D1" w:rsidRDefault="001B47D1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59225" w:history="1">
            <w:r w:rsidRPr="00000FE9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0FE9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1BC523CB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559214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559215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559216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559217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559218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1672D1FD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4DEE9D6B" w14:textId="3F0A3594" w:rsidR="000C3613" w:rsidRDefault="00A31B55" w:rsidP="000C3613">
      <w:pPr>
        <w:pStyle w:val="Nagwek2"/>
        <w:numPr>
          <w:ilvl w:val="1"/>
          <w:numId w:val="3"/>
        </w:numPr>
      </w:pPr>
      <w:bookmarkStart w:id="9" w:name="_Toc471559219"/>
      <w:r>
        <w:lastRenderedPageBreak/>
        <w:t>Dane testowe</w:t>
      </w:r>
      <w:bookmarkEnd w:id="9"/>
    </w:p>
    <w:p w14:paraId="05B64191" w14:textId="77777777" w:rsidR="00A31B55" w:rsidRPr="00A31B55" w:rsidRDefault="00A31B55" w:rsidP="00A31B55"/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12739B" w14:paraId="2A1B8277" w14:textId="77777777" w:rsidTr="00B16B88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174FCE26" w14:textId="770D3743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>Współczynnik krawędzi</w:t>
            </w:r>
          </w:p>
        </w:tc>
        <w:tc>
          <w:tcPr>
            <w:tcW w:w="1463" w:type="dxa"/>
          </w:tcPr>
          <w:p w14:paraId="6BA436A2" w14:textId="334A7A0E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969758A" wp14:editId="4E31A508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5D0D2D9" w14:textId="2F2A1837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39C626C" wp14:editId="619503D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07359B30" w14:textId="5C49192A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FE2D86A" wp14:editId="2CC02F96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2E8F3770" w14:textId="40CA902C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A4892CE" wp14:editId="63EE4BFB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74E839A" w14:textId="28AD2C1A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85B38AD" wp14:editId="47E5C8C1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739B" w14:paraId="5807D704" w14:textId="77777777" w:rsidTr="00B16B88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7C68C8B2" w14:textId="77777777" w:rsidR="0012739B" w:rsidRDefault="0012739B" w:rsidP="0012739B"/>
        </w:tc>
        <w:tc>
          <w:tcPr>
            <w:tcW w:w="1463" w:type="dxa"/>
            <w:vAlign w:val="center"/>
          </w:tcPr>
          <w:p w14:paraId="5AE86114" w14:textId="2C031D5E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1FE12564" w14:textId="0859E581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7694C41" wp14:editId="55537585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B64411A" w14:textId="570FD297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B69C71" wp14:editId="7DD04E3F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02238C4" w14:textId="7A636BC8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1B6FF7B" wp14:editId="3B56CC69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BE8AB7D" w14:textId="44555F6E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0A3A6AA" wp14:editId="0BECA600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739B" w14:paraId="5AAFE321" w14:textId="77777777" w:rsidTr="00B16B88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FD090FD" w14:textId="77777777" w:rsidR="0012739B" w:rsidRDefault="0012739B" w:rsidP="0012739B"/>
        </w:tc>
        <w:tc>
          <w:tcPr>
            <w:tcW w:w="1463" w:type="dxa"/>
            <w:tcBorders>
              <w:left w:val="nil"/>
              <w:bottom w:val="nil"/>
            </w:tcBorders>
          </w:tcPr>
          <w:p w14:paraId="3F572043" w14:textId="77777777" w:rsidR="0012739B" w:rsidRDefault="0012739B" w:rsidP="0012739B"/>
        </w:tc>
        <w:tc>
          <w:tcPr>
            <w:tcW w:w="1463" w:type="dxa"/>
            <w:vAlign w:val="center"/>
          </w:tcPr>
          <w:p w14:paraId="0C7D88D4" w14:textId="1ADEFC0E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46F6E25D" w14:textId="3FDA8D9C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9CE3FDE" wp14:editId="10A8F6EA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0856F037" w14:textId="63CF2177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5E27A88" wp14:editId="3D15293A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0A4A2D13" w14:textId="41BC68EB" w:rsidR="0012739B" w:rsidRDefault="0012739B" w:rsidP="0012739B"/>
        </w:tc>
      </w:tr>
      <w:tr w:rsidR="0012739B" w14:paraId="3E41A61B" w14:textId="77777777" w:rsidTr="00B16B88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8A94FCB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266DA51" w14:textId="77777777" w:rsidR="0012739B" w:rsidRDefault="0012739B" w:rsidP="0012739B"/>
        </w:tc>
        <w:tc>
          <w:tcPr>
            <w:tcW w:w="1463" w:type="dxa"/>
            <w:tcBorders>
              <w:left w:val="nil"/>
              <w:bottom w:val="nil"/>
            </w:tcBorders>
          </w:tcPr>
          <w:p w14:paraId="3ED21869" w14:textId="77777777" w:rsidR="0012739B" w:rsidRDefault="0012739B" w:rsidP="0012739B"/>
        </w:tc>
        <w:tc>
          <w:tcPr>
            <w:tcW w:w="1463" w:type="dxa"/>
            <w:vAlign w:val="center"/>
          </w:tcPr>
          <w:p w14:paraId="1CFF5CD3" w14:textId="5620207C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0B98CB9E" w14:textId="65FD2C8D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631C61E" wp14:editId="6FDB7514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FC83261" w14:textId="1FA0E3A1" w:rsidR="0012739B" w:rsidRDefault="00B16B88" w:rsidP="0012739B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5181226C" wp14:editId="51276664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6741F14D" wp14:editId="6F8FFA58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739B" w14:paraId="57624884" w14:textId="77777777" w:rsidTr="00B16B88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78E1ED1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2411CEE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6FFAA9B" w14:textId="77777777" w:rsidR="0012739B" w:rsidRDefault="0012739B" w:rsidP="0012739B"/>
        </w:tc>
        <w:tc>
          <w:tcPr>
            <w:tcW w:w="1463" w:type="dxa"/>
            <w:tcBorders>
              <w:left w:val="nil"/>
              <w:bottom w:val="nil"/>
            </w:tcBorders>
          </w:tcPr>
          <w:p w14:paraId="0940D57A" w14:textId="77777777" w:rsidR="0012739B" w:rsidRDefault="0012739B" w:rsidP="0012739B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74A62A5" w14:textId="6D0C3CA0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BB705B2" w14:textId="64EDB23F" w:rsidR="0012739B" w:rsidRDefault="0012739B" w:rsidP="0012739B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416D240" wp14:editId="0183F104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739B" w14:paraId="29E3E8BD" w14:textId="77777777" w:rsidTr="00B16B88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084DB66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3E1C407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72A10A3" w14:textId="77777777" w:rsidR="0012739B" w:rsidRDefault="0012739B" w:rsidP="0012739B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3CD4416" w14:textId="77777777" w:rsidR="0012739B" w:rsidRDefault="0012739B" w:rsidP="0012739B"/>
        </w:tc>
        <w:tc>
          <w:tcPr>
            <w:tcW w:w="1463" w:type="dxa"/>
            <w:tcBorders>
              <w:left w:val="nil"/>
              <w:bottom w:val="nil"/>
            </w:tcBorders>
          </w:tcPr>
          <w:p w14:paraId="14B9D809" w14:textId="77777777" w:rsidR="0012739B" w:rsidRDefault="0012739B" w:rsidP="0012739B"/>
        </w:tc>
        <w:tc>
          <w:tcPr>
            <w:tcW w:w="1463" w:type="dxa"/>
            <w:vAlign w:val="center"/>
          </w:tcPr>
          <w:p w14:paraId="38A19528" w14:textId="1AC99179" w:rsidR="0012739B" w:rsidRDefault="00B16B88" w:rsidP="00B16B88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5E05609F" w14:textId="1B0EE69B" w:rsidR="0012739B" w:rsidRDefault="00A31B55" w:rsidP="00A31B55">
      <w:pPr>
        <w:pStyle w:val="Nagwek2"/>
        <w:numPr>
          <w:ilvl w:val="1"/>
          <w:numId w:val="3"/>
        </w:numPr>
      </w:pPr>
      <w:bookmarkStart w:id="10" w:name="_Toc471559220"/>
      <w:r>
        <w:t>Klasyfikator</w:t>
      </w:r>
      <w:bookmarkEnd w:id="10"/>
    </w:p>
    <w:p w14:paraId="63E66D10" w14:textId="16CA41C7" w:rsidR="00FC558D" w:rsidRDefault="00FC558D" w:rsidP="00D92884">
      <w:r w:rsidRPr="00FC558D">
        <w:t>SVM</w:t>
      </w:r>
      <w:r>
        <w:t xml:space="preserve"> (z </w:t>
      </w:r>
      <w:r w:rsidRPr="00FC558D">
        <w:t>ang.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 w:rsidR="00B73726">
        <w:t xml:space="preserve"> -</w:t>
      </w:r>
      <w:r w:rsidR="00221DEE">
        <w:t>m</w:t>
      </w:r>
      <w:r w:rsidRPr="00FC558D">
        <w:t>aszyna wektorów nośnych</w:t>
      </w:r>
      <w:r>
        <w:t>)</w:t>
      </w:r>
      <w:r w:rsidR="005B2ABE">
        <w:t xml:space="preserve"> </w:t>
      </w:r>
      <w:commentRangeStart w:id="11"/>
      <w:r w:rsidR="005B2ABE">
        <w:t xml:space="preserve">jest </w:t>
      </w:r>
      <w:r w:rsidR="00C674A8">
        <w:t xml:space="preserve">bla </w:t>
      </w:r>
      <w:proofErr w:type="spellStart"/>
      <w:r w:rsidR="00C674A8">
        <w:t>bla</w:t>
      </w:r>
      <w:proofErr w:type="spellEnd"/>
      <w:r w:rsidR="00C674A8">
        <w:t xml:space="preserve"> </w:t>
      </w:r>
      <w:proofErr w:type="spellStart"/>
      <w:r w:rsidR="00C674A8">
        <w:t>bla</w:t>
      </w:r>
      <w:commentRangeEnd w:id="11"/>
      <w:proofErr w:type="spellEnd"/>
      <w:r w:rsidR="00F9190D">
        <w:rPr>
          <w:rStyle w:val="Odwoaniedokomentarza"/>
        </w:rPr>
        <w:commentReference w:id="11"/>
      </w:r>
      <w:r w:rsidR="00C674A8">
        <w:t xml:space="preserve">. </w:t>
      </w:r>
      <w:r w:rsidR="0027242C">
        <w:t xml:space="preserve">Dla zwiększenia poprawności klasyfikacji została dodana funkcja jądra </w:t>
      </w:r>
      <w:r w:rsidR="00C674A8">
        <w:t xml:space="preserve">RBF </w:t>
      </w:r>
      <w:r w:rsidR="00C674A8">
        <w:t>(</w:t>
      </w:r>
      <w:r w:rsidR="00C674A8" w:rsidRPr="00C674A8">
        <w:t>ang.</w:t>
      </w:r>
      <w:r w:rsidR="00C674A8">
        <w:t xml:space="preserve"> </w:t>
      </w:r>
      <w:proofErr w:type="spellStart"/>
      <w:r w:rsidR="00C674A8" w:rsidRPr="00C674A8">
        <w:t>radial</w:t>
      </w:r>
      <w:proofErr w:type="spellEnd"/>
      <w:r w:rsidR="00C674A8" w:rsidRPr="00C674A8">
        <w:t xml:space="preserve"> </w:t>
      </w:r>
      <w:proofErr w:type="spellStart"/>
      <w:r w:rsidR="00C674A8" w:rsidRPr="00C674A8">
        <w:t>basis</w:t>
      </w:r>
      <w:proofErr w:type="spellEnd"/>
      <w:r w:rsidR="00C674A8" w:rsidRPr="00C674A8">
        <w:t xml:space="preserve"> </w:t>
      </w:r>
      <w:proofErr w:type="spellStart"/>
      <w:r w:rsidR="00C674A8" w:rsidRPr="00C674A8">
        <w:t>function</w:t>
      </w:r>
      <w:proofErr w:type="spellEnd"/>
      <w:r w:rsidR="00C674A8">
        <w:t xml:space="preserve"> - </w:t>
      </w:r>
      <w:r w:rsidR="00C674A8" w:rsidRPr="00C674A8">
        <w:t>Radialna funkcja bazowa</w:t>
      </w:r>
      <w:r w:rsidR="00C674A8">
        <w:t>)</w:t>
      </w:r>
      <w:r w:rsidR="00C674A8">
        <w:t>.</w:t>
      </w:r>
      <w:r w:rsidR="0027242C">
        <w:t xml:space="preserve"> </w:t>
      </w:r>
      <w:r w:rsidR="0027242C">
        <w:t xml:space="preserve">Jądro RBF przy użyciu </w:t>
      </w:r>
      <w:commentRangeStart w:id="12"/>
      <w:r w:rsidR="0027242C">
        <w:t>gaussowskiej funkcji radialnej</w:t>
      </w:r>
      <w:commentRangeEnd w:id="12"/>
      <w:r w:rsidR="0027242C">
        <w:rPr>
          <w:rStyle w:val="Odwoaniedokomentarza"/>
        </w:rPr>
        <w:commentReference w:id="12"/>
      </w:r>
      <w:r w:rsidR="0027242C">
        <w:t xml:space="preserve">, dodaje dodatkowe wymiary w przestrzeni cech.  </w:t>
      </w:r>
      <w:r w:rsidR="0027242C">
        <w:t>Dzięki czemu pozwala</w:t>
      </w:r>
      <w:r w:rsidR="00C674A8">
        <w:t xml:space="preserve"> na</w:t>
      </w:r>
      <w:r w:rsidR="00C460B9">
        <w:t xml:space="preserve"> </w:t>
      </w:r>
      <w:r w:rsidR="00F53A8E">
        <w:t>nieliniową separację</w:t>
      </w:r>
      <w:r w:rsidR="00C674A8">
        <w:t xml:space="preserve"> zbiorów których nie da się rozdzielić hiperpłaszczyzną </w:t>
      </w:r>
      <w:r w:rsidR="0027242C">
        <w:t>w klasycznym podejściu</w:t>
      </w:r>
      <w:r w:rsidR="00C460B9">
        <w:t xml:space="preserve">. </w:t>
      </w:r>
      <w:r w:rsidR="00F53A8E">
        <w:t>Dzięki</w:t>
      </w:r>
      <w:r w:rsidR="002F1390">
        <w:t xml:space="preserve"> podejściu</w:t>
      </w:r>
      <w:r w:rsidR="00F53A8E">
        <w:t xml:space="preserve"> nieliniowemu</w:t>
      </w:r>
      <w:r w:rsidR="002F1390">
        <w:t xml:space="preserve"> dostajemy</w:t>
      </w:r>
      <w:r w:rsidR="00F53A8E">
        <w:t xml:space="preserve"> </w:t>
      </w:r>
      <w:r w:rsidR="002F1390">
        <w:t>kilkuprocentowy zysk w poprawności klasyfikacji</w:t>
      </w:r>
      <w:r w:rsidR="00F9190D">
        <w:t xml:space="preserve"> (</w:t>
      </w:r>
      <w:r w:rsidR="00F9190D">
        <w:fldChar w:fldCharType="begin"/>
      </w:r>
      <w:r w:rsidR="00F9190D">
        <w:instrText xml:space="preserve"> REF _Ref471432364 \h </w:instrText>
      </w:r>
      <w:r w:rsidR="00F9190D">
        <w:fldChar w:fldCharType="separate"/>
      </w:r>
      <w:r w:rsidR="001B47D1">
        <w:t xml:space="preserve">Rysunek </w:t>
      </w:r>
      <w:r w:rsidR="001B47D1">
        <w:rPr>
          <w:noProof/>
        </w:rPr>
        <w:t>1</w:t>
      </w:r>
      <w:r w:rsidR="00F9190D">
        <w:fldChar w:fldCharType="end"/>
      </w:r>
      <w:r w:rsidR="00F9190D">
        <w:t>).</w:t>
      </w:r>
      <w:r w:rsidR="002F1390">
        <w:t xml:space="preserve"> </w:t>
      </w:r>
    </w:p>
    <w:p w14:paraId="4DD7E764" w14:textId="77777777" w:rsidR="00D14F08" w:rsidRDefault="00D14F08" w:rsidP="00D14F08">
      <w:pPr>
        <w:keepNext/>
      </w:pPr>
      <w:r>
        <w:rPr>
          <w:noProof/>
        </w:rPr>
        <w:lastRenderedPageBreak/>
        <w:drawing>
          <wp:inline distT="0" distB="0" distL="0" distR="0" wp14:anchorId="079A4387" wp14:editId="0DC1F717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9FD" w14:textId="0E07A844" w:rsidR="00D14F08" w:rsidRDefault="00D14F08" w:rsidP="00D14F08">
      <w:pPr>
        <w:pStyle w:val="Legenda"/>
      </w:pPr>
      <w:bookmarkStart w:id="13" w:name="_Ref471432364"/>
      <w:bookmarkStart w:id="14" w:name="_Toc47155922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B47D1">
        <w:rPr>
          <w:noProof/>
        </w:rPr>
        <w:t>1</w:t>
      </w:r>
      <w:r>
        <w:fldChar w:fldCharType="end"/>
      </w:r>
      <w:bookmarkEnd w:id="13"/>
      <w:r>
        <w:t>Różnica poprawności klasyfikacji</w:t>
      </w:r>
      <w:r>
        <w:rPr>
          <w:noProof/>
        </w:rPr>
        <w:t xml:space="preserve"> pomiędzy </w:t>
      </w:r>
      <w:r w:rsidR="006D1011">
        <w:rPr>
          <w:noProof/>
        </w:rPr>
        <w:t xml:space="preserve">jądrem </w:t>
      </w:r>
      <w:r>
        <w:rPr>
          <w:noProof/>
        </w:rPr>
        <w:t>RBF i</w:t>
      </w:r>
      <w:r w:rsidR="006D1011">
        <w:rPr>
          <w:noProof/>
        </w:rPr>
        <w:t xml:space="preserve"> l</w:t>
      </w:r>
      <w:r>
        <w:rPr>
          <w:noProof/>
        </w:rPr>
        <w:t>iniowymmm jądrem</w:t>
      </w:r>
      <w:bookmarkEnd w:id="14"/>
    </w:p>
    <w:p w14:paraId="73B718F8" w14:textId="5245E1B2" w:rsidR="007023EF" w:rsidRDefault="007023EF" w:rsidP="00D92884"/>
    <w:p w14:paraId="780E33DF" w14:textId="77777777" w:rsidR="007023EF" w:rsidRPr="001B47D1" w:rsidRDefault="007023EF" w:rsidP="007023EF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proofErr w:type="spellStart"/>
      <w:r w:rsidRPr="001B47D1">
        <w:t>SVMClassifier</w:t>
      </w:r>
      <w:proofErr w:type="spellEnd"/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proofErr w:type="spellStart"/>
      <w:r w:rsidRPr="001B47D1">
        <w:t>ImageFeatures</w:t>
      </w:r>
      <w:proofErr w:type="spellEnd"/>
      <w:r w:rsidRPr="001B47D1">
        <w:rPr>
          <w:color w:val="000000"/>
        </w:rPr>
        <w:t xml:space="preserve">&gt; </w:t>
      </w:r>
      <w:proofErr w:type="spellStart"/>
      <w:r w:rsidRPr="001B47D1">
        <w:rPr>
          <w:color w:val="000000"/>
        </w:rPr>
        <w:t>trainingData</w:t>
      </w:r>
      <w:proofErr w:type="spellEnd"/>
      <w:r w:rsidRPr="001B47D1">
        <w:rPr>
          <w:color w:val="000000"/>
        </w:rPr>
        <w:t>)</w:t>
      </w:r>
    </w:p>
    <w:p w14:paraId="53E8D8AA" w14:textId="77777777" w:rsidR="007023EF" w:rsidRPr="001B47D1" w:rsidRDefault="007023EF" w:rsidP="007023EF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26CCC5E7" w14:textId="77777777" w:rsidR="007023EF" w:rsidRPr="001B47D1" w:rsidRDefault="007023EF" w:rsidP="007023EF">
      <w:pPr>
        <w:pStyle w:val="Listing"/>
      </w:pPr>
      <w:r w:rsidRPr="001B47D1">
        <w:t xml:space="preserve">    </w:t>
      </w:r>
      <w:proofErr w:type="spellStart"/>
      <w:r w:rsidRPr="001B47D1">
        <w:rPr>
          <w:color w:val="0000FF"/>
        </w:rPr>
        <w:t>var</w:t>
      </w:r>
      <w:proofErr w:type="spellEnd"/>
      <w:r w:rsidRPr="001B47D1">
        <w:t xml:space="preserve"> </w:t>
      </w:r>
      <w:proofErr w:type="spellStart"/>
      <w:r w:rsidRPr="001B47D1">
        <w:t>svm</w:t>
      </w:r>
      <w:proofErr w:type="spell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.Create</w:t>
      </w:r>
      <w:proofErr w:type="spellEnd"/>
      <w:r w:rsidRPr="001B47D1">
        <w:t>();</w:t>
      </w:r>
    </w:p>
    <w:p w14:paraId="18D10816" w14:textId="77777777" w:rsidR="007023EF" w:rsidRPr="007023EF" w:rsidRDefault="007023EF" w:rsidP="007023EF">
      <w:pPr>
        <w:pStyle w:val="Listing"/>
      </w:pPr>
      <w:r w:rsidRPr="001B47D1">
        <w:t xml:space="preserve">    </w:t>
      </w:r>
      <w:proofErr w:type="spellStart"/>
      <w:proofErr w:type="gramStart"/>
      <w:r w:rsidRPr="001B47D1">
        <w:t>svm.Type</w:t>
      </w:r>
      <w:proofErr w:type="spellEnd"/>
      <w:proofErr w:type="gram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</w:t>
      </w:r>
      <w:proofErr w:type="spellEnd"/>
      <w:r w:rsidRPr="007023EF">
        <w:t>;</w:t>
      </w:r>
    </w:p>
    <w:p w14:paraId="262FED5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svm.KernelType</w:t>
      </w:r>
      <w:proofErr w:type="spellEnd"/>
      <w:proofErr w:type="gramEnd"/>
      <w:r w:rsidRPr="007023EF">
        <w:t xml:space="preserve"> = </w:t>
      </w:r>
      <w:proofErr w:type="spellStart"/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</w:t>
      </w:r>
      <w:proofErr w:type="spellEnd"/>
      <w:r w:rsidRPr="007023EF">
        <w:t>;</w:t>
      </w:r>
    </w:p>
    <w:p w14:paraId="17AFEE2E" w14:textId="5EBF0E7A" w:rsidR="007023EF" w:rsidRPr="005B2ABE" w:rsidRDefault="007023EF" w:rsidP="005B2ABE">
      <w:pPr>
        <w:pStyle w:val="Listing"/>
      </w:pPr>
      <w:r w:rsidRPr="007023EF">
        <w:t xml:space="preserve">    </w:t>
      </w:r>
      <w:proofErr w:type="spellStart"/>
      <w:proofErr w:type="gramStart"/>
      <w:r w:rsidR="005B2ABE" w:rsidRPr="005B2ABE">
        <w:t>svm.TermCriteria</w:t>
      </w:r>
      <w:proofErr w:type="spellEnd"/>
      <w:proofErr w:type="gramEnd"/>
      <w:r w:rsidR="005B2ABE" w:rsidRPr="005B2ABE">
        <w:t xml:space="preserve"> = </w:t>
      </w:r>
      <w:proofErr w:type="spellStart"/>
      <w:r w:rsidR="005B2ABE" w:rsidRPr="005B2ABE">
        <w:t>TermCriteria.Both</w:t>
      </w:r>
      <w:proofErr w:type="spellEnd"/>
      <w:r w:rsidR="005B2ABE" w:rsidRPr="005B2ABE">
        <w:t>(</w:t>
      </w:r>
      <w:proofErr w:type="spellStart"/>
      <w:r w:rsidR="005B2ABE" w:rsidRPr="005B2ABE">
        <w:t>maxCount</w:t>
      </w:r>
      <w:proofErr w:type="spellEnd"/>
      <w:r w:rsidR="005B2ABE" w:rsidRPr="005B2ABE">
        <w:t>: 1000, epsilon: 0.000001);</w:t>
      </w:r>
    </w:p>
    <w:p w14:paraId="5351259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svm.Gamma</w:t>
      </w:r>
      <w:proofErr w:type="spellEnd"/>
      <w:proofErr w:type="gramEnd"/>
      <w:r w:rsidRPr="007023EF">
        <w:t xml:space="preserve"> = 100.0;</w:t>
      </w:r>
    </w:p>
    <w:p w14:paraId="6B1AF0C2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r w:rsidRPr="007023EF">
        <w:t>svm.C</w:t>
      </w:r>
      <w:proofErr w:type="spellEnd"/>
      <w:r w:rsidRPr="007023EF">
        <w:t xml:space="preserve"> = 1.0;</w:t>
      </w:r>
    </w:p>
    <w:p w14:paraId="03932E74" w14:textId="77777777" w:rsidR="007023EF" w:rsidRPr="007023EF" w:rsidRDefault="007023EF" w:rsidP="007023EF">
      <w:pPr>
        <w:pStyle w:val="Listing"/>
        <w:rPr>
          <w:color w:val="000000"/>
          <w:sz w:val="19"/>
        </w:rPr>
      </w:pPr>
    </w:p>
    <w:p w14:paraId="4069C1E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svm.Train</w:t>
      </w:r>
      <w:proofErr w:type="spellEnd"/>
      <w:proofErr w:type="gramEnd"/>
      <w:r w:rsidRPr="007023EF">
        <w:t>(</w:t>
      </w:r>
      <w:proofErr w:type="spellStart"/>
      <w:r w:rsidRPr="007023EF">
        <w:t>trainingData.ToTrainingMat</w:t>
      </w:r>
      <w:proofErr w:type="spellEnd"/>
      <w:r w:rsidRPr="007023EF">
        <w:t xml:space="preserve">(), </w:t>
      </w:r>
      <w:proofErr w:type="spellStart"/>
      <w:r w:rsidRPr="007023EF">
        <w:rPr>
          <w:color w:val="2B91AF"/>
        </w:rPr>
        <w:t>SampleTypes</w:t>
      </w:r>
      <w:r w:rsidRPr="007023EF">
        <w:t>.RowSample</w:t>
      </w:r>
      <w:proofErr w:type="spellEnd"/>
      <w:r w:rsidRPr="007023EF">
        <w:t xml:space="preserve">, </w:t>
      </w:r>
      <w:proofErr w:type="spellStart"/>
      <w:r w:rsidRPr="007023EF">
        <w:t>trainingData.ToResponseMat</w:t>
      </w:r>
      <w:proofErr w:type="spellEnd"/>
      <w:r w:rsidRPr="007023EF">
        <w:t>());</w:t>
      </w:r>
    </w:p>
    <w:p w14:paraId="343F8EE2" w14:textId="77777777" w:rsidR="007023EF" w:rsidRPr="007023EF" w:rsidRDefault="007023EF" w:rsidP="007023EF">
      <w:pPr>
        <w:pStyle w:val="Listing"/>
      </w:pPr>
    </w:p>
    <w:p w14:paraId="05594C25" w14:textId="77777777" w:rsidR="007023EF" w:rsidRDefault="007023EF" w:rsidP="007023EF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2B91AF"/>
        </w:rPr>
        <w:t>SVMClassifier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14:paraId="79381941" w14:textId="12959B50" w:rsidR="00F9190D" w:rsidRDefault="007023EF" w:rsidP="007023EF">
      <w:pPr>
        <w:pStyle w:val="Listing"/>
      </w:pPr>
      <w:r>
        <w:t>}</w:t>
      </w:r>
    </w:p>
    <w:p w14:paraId="3790F956" w14:textId="3AEE69C8" w:rsidR="00F9190D" w:rsidRPr="001B47D1" w:rsidRDefault="00F9190D" w:rsidP="00F9190D">
      <w:pPr>
        <w:pStyle w:val="Legenda"/>
        <w:rPr>
          <w:lang w:val="en-US"/>
        </w:rPr>
      </w:pPr>
      <w:bookmarkStart w:id="15" w:name="_Toc471559233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1B47D1" w:rsidRPr="001B47D1">
        <w:rPr>
          <w:noProof/>
          <w:lang w:val="en-US"/>
        </w:rPr>
        <w:t>1</w:t>
      </w:r>
      <w:r>
        <w:fldChar w:fldCharType="end"/>
      </w:r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Konfiguracja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klasyfikatora</w:t>
      </w:r>
      <w:proofErr w:type="spellEnd"/>
      <w:r w:rsidRPr="001B47D1">
        <w:rPr>
          <w:lang w:val="en-US"/>
        </w:rPr>
        <w:t xml:space="preserve"> SVM</w:t>
      </w:r>
      <w:bookmarkEnd w:id="15"/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6" w:name="_Toc471559221"/>
      <w:r>
        <w:t>Badane cechy obrazu</w:t>
      </w:r>
      <w:bookmarkEnd w:id="16"/>
    </w:p>
    <w:p w14:paraId="1FDD5F3C" w14:textId="304BA4DD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1B47D1" w:rsidRPr="00F9190D">
        <w:t xml:space="preserve">Listing </w:t>
      </w:r>
      <w:r w:rsidR="001B47D1">
        <w:rPr>
          <w:noProof/>
        </w:rPr>
        <w:t>2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1B47D1" w:rsidRPr="00D92884">
        <w:t xml:space="preserve">Listing </w:t>
      </w:r>
      <w:r w:rsidR="001B47D1">
        <w:rPr>
          <w:noProof/>
        </w:rPr>
        <w:t>4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1B47D1">
        <w:t>Listin</w:t>
      </w:r>
      <w:r w:rsidR="001B47D1">
        <w:t>g</w:t>
      </w:r>
      <w:r w:rsidR="001B47D1">
        <w:t xml:space="preserve"> </w:t>
      </w:r>
      <w:r w:rsidR="001B47D1">
        <w:rPr>
          <w:noProof/>
        </w:rPr>
        <w:t>5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7"/>
      <w:r w:rsidR="00E0374D">
        <w:t>HSV w bibliotece jest prezentowana jako walec</w:t>
      </w:r>
      <w:commentRangeEnd w:id="17"/>
      <w:r w:rsidR="00E0374D">
        <w:rPr>
          <w:rStyle w:val="Odwoaniedokomentarza"/>
        </w:rPr>
        <w:commentReference w:id="17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1B47D1">
        <w:t xml:space="preserve">Listing </w:t>
      </w:r>
      <w:r w:rsidR="001B47D1">
        <w:rPr>
          <w:noProof/>
        </w:rPr>
        <w:t>3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638120A3" w:rsidR="009A1416" w:rsidRPr="001B47D1" w:rsidRDefault="00F55D20" w:rsidP="009A1416">
      <w:pPr>
        <w:pStyle w:val="Legenda"/>
        <w:rPr>
          <w:lang w:val="en-US"/>
        </w:rPr>
      </w:pPr>
      <w:bookmarkStart w:id="18" w:name="_Ref471392986"/>
      <w:bookmarkStart w:id="19" w:name="_Toc471559234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1B47D1" w:rsidRPr="001B47D1">
        <w:rPr>
          <w:noProof/>
          <w:lang w:val="en-US"/>
        </w:rPr>
        <w:t>2</w:t>
      </w:r>
      <w:r>
        <w:fldChar w:fldCharType="end"/>
      </w:r>
      <w:bookmarkEnd w:id="18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nasyconych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bookmarkEnd w:id="19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3B7697C1" w:rsidR="00F55D20" w:rsidRDefault="00F55D20" w:rsidP="00F55D20">
      <w:pPr>
        <w:pStyle w:val="Legenda"/>
      </w:pPr>
      <w:bookmarkStart w:id="20" w:name="_Ref471393005"/>
      <w:bookmarkStart w:id="21" w:name="_Toc471559235"/>
      <w:r>
        <w:t xml:space="preserve">Listing </w:t>
      </w:r>
      <w:r w:rsidR="001B47D1">
        <w:fldChar w:fldCharType="begin"/>
      </w:r>
      <w:r w:rsidR="001B47D1">
        <w:instrText xml:space="preserve"> SEQ Listing \* ARABIC </w:instrText>
      </w:r>
      <w:r w:rsidR="001B47D1">
        <w:fldChar w:fldCharType="separate"/>
      </w:r>
      <w:r w:rsidR="001B47D1">
        <w:rPr>
          <w:noProof/>
        </w:rPr>
        <w:t>3</w:t>
      </w:r>
      <w:r w:rsidR="001B47D1">
        <w:rPr>
          <w:noProof/>
        </w:rPr>
        <w:fldChar w:fldCharType="end"/>
      </w:r>
      <w:bookmarkEnd w:id="20"/>
      <w:r>
        <w:t xml:space="preserve"> </w:t>
      </w:r>
      <w:r w:rsidRPr="00C91D57">
        <w:t>Skalowanie nasycenia z wartością koloru</w:t>
      </w:r>
      <w:bookmarkEnd w:id="21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2DC78465" w:rsidR="004437E0" w:rsidRPr="001B47D1" w:rsidRDefault="009A1416" w:rsidP="009A1416">
      <w:pPr>
        <w:pStyle w:val="Legenda"/>
        <w:rPr>
          <w:lang w:val="en-US"/>
        </w:rPr>
      </w:pPr>
      <w:bookmarkStart w:id="22" w:name="_Ref471393007"/>
      <w:bookmarkStart w:id="23" w:name="_Toc471559236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1B47D1" w:rsidRPr="001B47D1">
        <w:rPr>
          <w:noProof/>
          <w:lang w:val="en-US"/>
        </w:rPr>
        <w:t>4</w:t>
      </w:r>
      <w:r>
        <w:fldChar w:fldCharType="end"/>
      </w:r>
      <w:bookmarkEnd w:id="22"/>
      <w:r w:rsidR="00355C56"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proofErr w:type="spellEnd"/>
      <w:r w:rsidRPr="001B47D1">
        <w:rPr>
          <w:lang w:val="en-US"/>
        </w:rPr>
        <w:t xml:space="preserve"> w </w:t>
      </w:r>
      <w:proofErr w:type="spellStart"/>
      <w:r w:rsidRPr="001B47D1">
        <w:rPr>
          <w:lang w:val="en-US"/>
        </w:rPr>
        <w:t>masce</w:t>
      </w:r>
      <w:bookmarkEnd w:id="23"/>
      <w:proofErr w:type="spellEnd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1F0DBFC6" w:rsidR="009A1416" w:rsidRDefault="009A1416" w:rsidP="009A1416">
      <w:pPr>
        <w:pStyle w:val="Legenda"/>
      </w:pPr>
      <w:bookmarkStart w:id="24" w:name="_Ref471393097"/>
      <w:bookmarkStart w:id="25" w:name="_Toc471559237"/>
      <w:r>
        <w:t xml:space="preserve">Listing </w:t>
      </w:r>
      <w:r w:rsidR="001B47D1">
        <w:fldChar w:fldCharType="begin"/>
      </w:r>
      <w:r w:rsidR="001B47D1">
        <w:instrText xml:space="preserve"> SEQ Listing \* ARABIC </w:instrText>
      </w:r>
      <w:r w:rsidR="001B47D1">
        <w:fldChar w:fldCharType="separate"/>
      </w:r>
      <w:r w:rsidR="001B47D1">
        <w:rPr>
          <w:noProof/>
        </w:rPr>
        <w:t>5</w:t>
      </w:r>
      <w:r w:rsidR="001B47D1">
        <w:rPr>
          <w:noProof/>
        </w:rPr>
        <w:fldChar w:fldCharType="end"/>
      </w:r>
      <w:bookmarkEnd w:id="24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25"/>
    </w:p>
    <w:p w14:paraId="6AAAF65E" w14:textId="4FE642E6" w:rsidR="009A1416" w:rsidRPr="009A1416" w:rsidRDefault="00C0156E" w:rsidP="009A1416">
      <w:r>
        <w:fldChar w:fldCharType="begin"/>
      </w:r>
      <w:r>
        <w:instrText xml:space="preserve"> REF _Ref471393190 \h </w:instrText>
      </w:r>
      <w:r>
        <w:fldChar w:fldCharType="separate"/>
      </w:r>
      <w:r w:rsidR="001B47D1">
        <w:t>Rysun</w:t>
      </w:r>
      <w:r w:rsidR="001B47D1">
        <w:t>e</w:t>
      </w:r>
      <w:r w:rsidR="001B47D1">
        <w:t xml:space="preserve">k </w:t>
      </w:r>
      <w:r w:rsidR="001B47D1">
        <w:rPr>
          <w:noProof/>
        </w:rPr>
        <w:t>2</w:t>
      </w:r>
      <w:r>
        <w:fldChar w:fldCharType="end"/>
      </w:r>
      <w:r w:rsidR="001B47D1">
        <w:t xml:space="preserve"> </w:t>
      </w:r>
      <w:r w:rsidR="009A1416">
        <w:t xml:space="preserve">przedstawia wyniki </w:t>
      </w:r>
      <w:r w:rsidR="008518A9">
        <w:t xml:space="preserve">walidacji sprawdzianem krzyżowym i </w:t>
      </w:r>
      <w:commentRangeStart w:id="26"/>
      <w:r w:rsidR="008518A9">
        <w:t>[n-1]</w:t>
      </w:r>
      <w:commentRangeEnd w:id="26"/>
      <w:r w:rsidR="008518A9">
        <w:rPr>
          <w:rStyle w:val="Odwoaniedokomentarza"/>
        </w:rPr>
        <w:commentReference w:id="26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1FF7EDB1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7" w:name="_Ref471393190"/>
                            <w:bookmarkStart w:id="28" w:name="_Toc471559227"/>
                            <w:r>
                              <w:t xml:space="preserve">Rysunek </w:t>
                            </w:r>
                            <w:r w:rsidR="001B47D1">
                              <w:fldChar w:fldCharType="begin"/>
                            </w:r>
                            <w:r w:rsidR="001B47D1">
                              <w:instrText xml:space="preserve"> SEQ Rysunek \* ARABIC </w:instrText>
                            </w:r>
                            <w:r w:rsidR="001B47D1">
                              <w:fldChar w:fldCharType="separate"/>
                            </w:r>
                            <w:r w:rsidR="00D14F08">
                              <w:rPr>
                                <w:noProof/>
                              </w:rPr>
                              <w:t>2</w:t>
                            </w:r>
                            <w:r w:rsidR="001B47D1">
                              <w:rPr>
                                <w:noProof/>
                              </w:rPr>
                              <w:fldChar w:fldCharType="end"/>
                            </w:r>
                            <w:bookmarkEnd w:id="27"/>
                            <w:r w:rsidR="00F55D20"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1FF7EDB1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9" w:name="_Ref471393190"/>
                      <w:bookmarkStart w:id="30" w:name="_Toc471559227"/>
                      <w:r>
                        <w:t xml:space="preserve">Rysunek </w:t>
                      </w:r>
                      <w:r w:rsidR="001B47D1">
                        <w:fldChar w:fldCharType="begin"/>
                      </w:r>
                      <w:r w:rsidR="001B47D1">
                        <w:instrText xml:space="preserve"> SEQ Rysunek \* ARABIC </w:instrText>
                      </w:r>
                      <w:r w:rsidR="001B47D1">
                        <w:fldChar w:fldCharType="separate"/>
                      </w:r>
                      <w:r w:rsidR="00D14F08">
                        <w:rPr>
                          <w:noProof/>
                        </w:rPr>
                        <w:t>2</w:t>
                      </w:r>
                      <w:r w:rsidR="001B47D1">
                        <w:rPr>
                          <w:noProof/>
                        </w:rPr>
                        <w:fldChar w:fldCharType="end"/>
                      </w:r>
                      <w:bookmarkEnd w:id="29"/>
                      <w:r w:rsidR="00F55D20"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>Również szum RGB generowan</w:t>
      </w:r>
      <w:bookmarkStart w:id="31" w:name="_GoBack"/>
      <w:bookmarkEnd w:id="31"/>
      <w:r w:rsidR="00F24B54">
        <w:t xml:space="preserve">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707EED45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1B47D1" w:rsidRPr="00443D40">
        <w:t xml:space="preserve">Listing </w:t>
      </w:r>
      <w:r w:rsidR="001B47D1">
        <w:rPr>
          <w:noProof/>
        </w:rPr>
        <w:t>6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1B47D1">
        <w:t xml:space="preserve">Listing </w:t>
      </w:r>
      <w:r w:rsidR="001B47D1">
        <w:rPr>
          <w:noProof/>
        </w:rPr>
        <w:t>7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32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32"/>
      <w:proofErr w:type="spellEnd"/>
      <w:r w:rsidR="00F03C60">
        <w:rPr>
          <w:rStyle w:val="Odwoaniedokomentarza"/>
        </w:rPr>
        <w:commentReference w:id="32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1B47D1">
        <w:t xml:space="preserve">Listing </w:t>
      </w:r>
      <w:r w:rsidR="001B47D1">
        <w:rPr>
          <w:noProof/>
        </w:rPr>
        <w:t>8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</w:t>
      </w:r>
      <w:proofErr w:type="spellStart"/>
      <w:r w:rsidRPr="00443D40">
        <w:rPr>
          <w:lang w:val="pl-PL"/>
        </w:rPr>
        <w:t>CountNonZero</w:t>
      </w:r>
      <w:proofErr w:type="spellEnd"/>
      <w:r w:rsidRPr="00443D40">
        <w:rPr>
          <w:lang w:val="pl-PL"/>
        </w:rPr>
        <w:t>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26678988" w:rsidR="000D6AF2" w:rsidRPr="00443D40" w:rsidRDefault="000D6AF2" w:rsidP="000D6AF2">
      <w:pPr>
        <w:pStyle w:val="Legenda"/>
      </w:pPr>
      <w:bookmarkStart w:id="33" w:name="_Ref471393256"/>
      <w:bookmarkStart w:id="34" w:name="_Toc471559238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1B47D1">
        <w:rPr>
          <w:noProof/>
        </w:rPr>
        <w:t>6</w:t>
      </w:r>
      <w:r>
        <w:fldChar w:fldCharType="end"/>
      </w:r>
      <w:bookmarkEnd w:id="33"/>
      <w:r w:rsidR="006C14A6" w:rsidRPr="00443D40">
        <w:t xml:space="preserve"> </w:t>
      </w:r>
      <w:r w:rsidRPr="00443D40">
        <w:t xml:space="preserve">Obliczanie liczności </w:t>
      </w:r>
      <w:proofErr w:type="spellStart"/>
      <w:r w:rsidRPr="00443D40">
        <w:t>pixeli</w:t>
      </w:r>
      <w:proofErr w:type="spellEnd"/>
      <w:r w:rsidRPr="00443D40">
        <w:t xml:space="preserve"> z krawędziami</w:t>
      </w:r>
      <w:bookmarkEnd w:id="34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08B7B3C8" w:rsidR="000D6AF2" w:rsidRPr="006C14A6" w:rsidRDefault="006C14A6" w:rsidP="006C14A6">
      <w:pPr>
        <w:pStyle w:val="Legenda"/>
      </w:pPr>
      <w:bookmarkStart w:id="35" w:name="_Ref471393259"/>
      <w:bookmarkStart w:id="36" w:name="_Toc471559239"/>
      <w:r>
        <w:t xml:space="preserve">Listing </w:t>
      </w:r>
      <w:r w:rsidR="001B47D1">
        <w:fldChar w:fldCharType="begin"/>
      </w:r>
      <w:r w:rsidR="001B47D1">
        <w:instrText xml:space="preserve"> SEQ Listing \* ARABIC </w:instrText>
      </w:r>
      <w:r w:rsidR="001B47D1">
        <w:fldChar w:fldCharType="separate"/>
      </w:r>
      <w:r w:rsidR="001B47D1">
        <w:rPr>
          <w:noProof/>
        </w:rPr>
        <w:t>7</w:t>
      </w:r>
      <w:r w:rsidR="001B47D1">
        <w:rPr>
          <w:noProof/>
        </w:rPr>
        <w:fldChar w:fldCharType="end"/>
      </w:r>
      <w:bookmarkEnd w:id="35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36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2414D7C5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7" w:name="_Ref471393372"/>
      <w:bookmarkStart w:id="38" w:name="_Toc471559240"/>
      <w:r>
        <w:t xml:space="preserve">Listing </w:t>
      </w:r>
      <w:r w:rsidR="001B47D1">
        <w:fldChar w:fldCharType="begin"/>
      </w:r>
      <w:r w:rsidR="001B47D1">
        <w:instrText xml:space="preserve"> SEQ Listing \* ARABIC </w:instrText>
      </w:r>
      <w:r w:rsidR="001B47D1">
        <w:fldChar w:fldCharType="separate"/>
      </w:r>
      <w:r w:rsidR="001B47D1">
        <w:rPr>
          <w:noProof/>
        </w:rPr>
        <w:t>8</w:t>
      </w:r>
      <w:r w:rsidR="001B47D1">
        <w:rPr>
          <w:noProof/>
        </w:rPr>
        <w:fldChar w:fldCharType="end"/>
      </w:r>
      <w:bookmarkEnd w:id="37"/>
      <w:r>
        <w:t xml:space="preserve"> Bezparametrowa detekcja krawędzi </w:t>
      </w:r>
      <w:proofErr w:type="spellStart"/>
      <w:r>
        <w:t>Cannego</w:t>
      </w:r>
      <w:bookmarkEnd w:id="38"/>
      <w:proofErr w:type="spellEnd"/>
    </w:p>
    <w:p w14:paraId="3743505C" w14:textId="40973D69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1B47D1">
        <w:t xml:space="preserve">Rysunek </w:t>
      </w:r>
      <w:r w:rsidR="001B47D1">
        <w:rPr>
          <w:noProof/>
        </w:rPr>
        <w:t>3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1DE124ED" w:rsidR="007A48F8" w:rsidRPr="007A48F8" w:rsidRDefault="007A48F8" w:rsidP="007A48F8">
      <w:pPr>
        <w:pStyle w:val="Legenda"/>
      </w:pPr>
      <w:bookmarkStart w:id="39" w:name="_Ref471393402"/>
      <w:bookmarkStart w:id="40" w:name="_Toc471559228"/>
      <w:r>
        <w:t xml:space="preserve">Rysunek </w:t>
      </w:r>
      <w:r w:rsidR="001B47D1">
        <w:fldChar w:fldCharType="begin"/>
      </w:r>
      <w:r w:rsidR="001B47D1">
        <w:instrText xml:space="preserve"> SEQ Rysunek \* ARABIC </w:instrText>
      </w:r>
      <w:r w:rsidR="001B47D1">
        <w:fldChar w:fldCharType="separate"/>
      </w:r>
      <w:r w:rsidR="001B47D1">
        <w:rPr>
          <w:noProof/>
        </w:rPr>
        <w:t>3</w:t>
      </w:r>
      <w:r w:rsidR="001B47D1">
        <w:rPr>
          <w:noProof/>
        </w:rPr>
        <w:fldChar w:fldCharType="end"/>
      </w:r>
      <w:bookmarkEnd w:id="39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40"/>
      <w:proofErr w:type="spellEnd"/>
    </w:p>
    <w:p w14:paraId="53C060A6" w14:textId="3A9E3FDF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1B47D1">
        <w:t xml:space="preserve">Rysunek </w:t>
      </w:r>
      <w:r w:rsidR="001B47D1">
        <w:rPr>
          <w:noProof/>
        </w:rPr>
        <w:t>5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lastRenderedPageBreak/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35569880" w:rsidR="00E91E04" w:rsidRDefault="00DD3305" w:rsidP="00DD3305">
      <w:pPr>
        <w:pStyle w:val="Legenda"/>
      </w:pPr>
      <w:bookmarkStart w:id="41" w:name="_Toc471559229"/>
      <w:r>
        <w:t xml:space="preserve">Rysunek </w:t>
      </w:r>
      <w:r w:rsidR="001B47D1">
        <w:fldChar w:fldCharType="begin"/>
      </w:r>
      <w:r w:rsidR="001B47D1">
        <w:instrText xml:space="preserve"> SEQ Rysunek \* ARABIC </w:instrText>
      </w:r>
      <w:r w:rsidR="001B47D1">
        <w:fldChar w:fldCharType="separate"/>
      </w:r>
      <w:r w:rsidR="001B47D1">
        <w:rPr>
          <w:noProof/>
        </w:rPr>
        <w:t>4</w:t>
      </w:r>
      <w:r w:rsidR="001B47D1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41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5EB2E85C" w:rsidR="00472A3D" w:rsidRDefault="00472A3D" w:rsidP="00472A3D">
      <w:pPr>
        <w:pStyle w:val="Legenda"/>
      </w:pPr>
      <w:bookmarkStart w:id="42" w:name="_Toc471559241"/>
      <w:r>
        <w:t xml:space="preserve">Listing </w:t>
      </w:r>
      <w:r w:rsidR="001B47D1">
        <w:fldChar w:fldCharType="begin"/>
      </w:r>
      <w:r w:rsidR="001B47D1">
        <w:instrText xml:space="preserve"> SEQ Listing \* ARABIC </w:instrText>
      </w:r>
      <w:r w:rsidR="001B47D1">
        <w:fldChar w:fldCharType="separate"/>
      </w:r>
      <w:r w:rsidR="001B47D1">
        <w:rPr>
          <w:noProof/>
        </w:rPr>
        <w:t>9</w:t>
      </w:r>
      <w:r w:rsidR="001B47D1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42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lastRenderedPageBreak/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6749A032" w:rsidR="00472A3D" w:rsidRDefault="00472A3D" w:rsidP="00472A3D">
      <w:pPr>
        <w:pStyle w:val="Legenda"/>
      </w:pPr>
      <w:bookmarkStart w:id="43" w:name="_Ref471393629"/>
      <w:bookmarkStart w:id="44" w:name="_Toc471559230"/>
      <w:r>
        <w:t xml:space="preserve">Rysunek </w:t>
      </w:r>
      <w:r w:rsidR="001B47D1">
        <w:fldChar w:fldCharType="begin"/>
      </w:r>
      <w:r w:rsidR="001B47D1">
        <w:instrText xml:space="preserve"> SEQ Rysunek \* ARABIC </w:instrText>
      </w:r>
      <w:r w:rsidR="001B47D1">
        <w:fldChar w:fldCharType="separate"/>
      </w:r>
      <w:r w:rsidR="001B47D1">
        <w:rPr>
          <w:noProof/>
        </w:rPr>
        <w:t>5</w:t>
      </w:r>
      <w:r w:rsidR="001B47D1">
        <w:rPr>
          <w:noProof/>
        </w:rPr>
        <w:fldChar w:fldCharType="end"/>
      </w:r>
      <w:bookmarkEnd w:id="43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44"/>
      <w:proofErr w:type="spellEnd"/>
    </w:p>
    <w:p w14:paraId="358AA755" w14:textId="22F8D5EC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1B47D1">
        <w:t xml:space="preserve">Rysunek </w:t>
      </w:r>
      <w:r w:rsidR="001B47D1">
        <w:rPr>
          <w:noProof/>
        </w:rPr>
        <w:t>5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0A8D987D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1B47D1">
        <w:t xml:space="preserve">Rysunek </w:t>
      </w:r>
      <w:r w:rsidR="001B47D1">
        <w:rPr>
          <w:noProof/>
        </w:rPr>
        <w:t>6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710BBE31" w:rsidR="00E91E04" w:rsidRDefault="00B9023B" w:rsidP="00B9023B">
      <w:pPr>
        <w:pStyle w:val="Legenda"/>
      </w:pPr>
      <w:bookmarkStart w:id="45" w:name="_Ref471395692"/>
      <w:bookmarkStart w:id="46" w:name="_Toc471559231"/>
      <w:r>
        <w:t xml:space="preserve">Rysunek </w:t>
      </w:r>
      <w:r w:rsidR="001B47D1">
        <w:fldChar w:fldCharType="begin"/>
      </w:r>
      <w:r w:rsidR="001B47D1">
        <w:instrText xml:space="preserve"> SEQ Rysunek \* ARABIC </w:instrText>
      </w:r>
      <w:r w:rsidR="001B47D1">
        <w:fldChar w:fldCharType="separate"/>
      </w:r>
      <w:r w:rsidR="001B47D1">
        <w:rPr>
          <w:noProof/>
        </w:rPr>
        <w:t>6</w:t>
      </w:r>
      <w:r w:rsidR="001B47D1">
        <w:rPr>
          <w:noProof/>
        </w:rPr>
        <w:fldChar w:fldCharType="end"/>
      </w:r>
      <w:bookmarkEnd w:id="45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46"/>
    </w:p>
    <w:p w14:paraId="4D6CF1F2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50601180" w:rsidR="00E91E04" w:rsidRDefault="00B9023B" w:rsidP="00B9023B">
      <w:pPr>
        <w:pStyle w:val="Legenda"/>
      </w:pPr>
      <w:bookmarkStart w:id="47" w:name="_Ref471395807"/>
      <w:bookmarkStart w:id="48" w:name="_Toc471559232"/>
      <w:r>
        <w:t xml:space="preserve">Rysunek </w:t>
      </w:r>
      <w:r w:rsidR="001B47D1">
        <w:fldChar w:fldCharType="begin"/>
      </w:r>
      <w:r w:rsidR="001B47D1">
        <w:instrText xml:space="preserve"> SEQ Rysunek \* ARABIC </w:instrText>
      </w:r>
      <w:r w:rsidR="001B47D1">
        <w:fldChar w:fldCharType="separate"/>
      </w:r>
      <w:r w:rsidR="001B47D1">
        <w:rPr>
          <w:noProof/>
        </w:rPr>
        <w:t>7</w:t>
      </w:r>
      <w:r w:rsidR="001B47D1">
        <w:rPr>
          <w:noProof/>
        </w:rPr>
        <w:fldChar w:fldCharType="end"/>
      </w:r>
      <w:bookmarkEnd w:id="47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8"/>
      <w:proofErr w:type="spellEnd"/>
    </w:p>
    <w:p w14:paraId="02A17366" w14:textId="61996A8A" w:rsidR="00B9023B" w:rsidRP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 w:rsidR="001B47D1">
        <w:t xml:space="preserve">Rysunek </w:t>
      </w:r>
      <w:r w:rsidR="001B47D1">
        <w:rPr>
          <w:noProof/>
        </w:rPr>
        <w:t>7</w:t>
      </w:r>
      <w:r>
        <w:fldChar w:fldCharType="end"/>
      </w:r>
      <w:r>
        <w:t xml:space="preserve"> Przedstawia wyniki sprawdzianu klasyfikatora z dodanymi cechami wyliczanymi z histogramu saturacji</w:t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49" w:name="_Toc471559222"/>
      <w:r>
        <w:t>Omówienie i dyskusja wyników</w:t>
      </w:r>
      <w:bookmarkEnd w:id="49"/>
    </w:p>
    <w:p w14:paraId="775BE1F8" w14:textId="1E56B558" w:rsidR="002D129E" w:rsidRDefault="000D49A9" w:rsidP="002053AA">
      <w:pPr>
        <w:pStyle w:val="Nagwek1"/>
        <w:numPr>
          <w:ilvl w:val="0"/>
          <w:numId w:val="3"/>
        </w:numPr>
      </w:pPr>
      <w:bookmarkStart w:id="50" w:name="_Toc471559223"/>
      <w:r>
        <w:t>Literatura</w:t>
      </w:r>
      <w:bookmarkEnd w:id="50"/>
    </w:p>
    <w:p w14:paraId="7F77B2AD" w14:textId="05741A5B" w:rsidR="000D49A9" w:rsidRDefault="000D49A9" w:rsidP="000D49A9">
      <w:pPr>
        <w:pStyle w:val="Nagwek1"/>
        <w:numPr>
          <w:ilvl w:val="0"/>
          <w:numId w:val="3"/>
        </w:numPr>
      </w:pPr>
      <w:bookmarkStart w:id="51" w:name="_Toc471559224"/>
      <w:r>
        <w:t>Spis obrazków</w:t>
      </w:r>
      <w:bookmarkEnd w:id="51"/>
    </w:p>
    <w:p w14:paraId="5641BCE0" w14:textId="2831575F" w:rsidR="001B47D1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559226" w:history="1">
        <w:r w:rsidR="001B47D1" w:rsidRPr="00AD0797">
          <w:rPr>
            <w:rStyle w:val="Hipercze"/>
            <w:noProof/>
          </w:rPr>
          <w:t>Rysunek 1Różnica poprawności klasyfikacji pomiędzy jądrem RBF i liniowymmm jądrem</w:t>
        </w:r>
        <w:r w:rsidR="001B47D1">
          <w:rPr>
            <w:noProof/>
            <w:webHidden/>
          </w:rPr>
          <w:tab/>
        </w:r>
        <w:r w:rsidR="001B47D1">
          <w:rPr>
            <w:noProof/>
            <w:webHidden/>
          </w:rPr>
          <w:fldChar w:fldCharType="begin"/>
        </w:r>
        <w:r w:rsidR="001B47D1">
          <w:rPr>
            <w:noProof/>
            <w:webHidden/>
          </w:rPr>
          <w:instrText xml:space="preserve"> PAGEREF _Toc471559226 \h </w:instrText>
        </w:r>
        <w:r w:rsidR="001B47D1">
          <w:rPr>
            <w:noProof/>
            <w:webHidden/>
          </w:rPr>
        </w:r>
        <w:r w:rsidR="001B47D1">
          <w:rPr>
            <w:noProof/>
            <w:webHidden/>
          </w:rPr>
          <w:fldChar w:fldCharType="separate"/>
        </w:r>
        <w:r w:rsidR="001B47D1">
          <w:rPr>
            <w:noProof/>
            <w:webHidden/>
          </w:rPr>
          <w:t>10</w:t>
        </w:r>
        <w:r w:rsidR="001B47D1">
          <w:rPr>
            <w:noProof/>
            <w:webHidden/>
          </w:rPr>
          <w:fldChar w:fldCharType="end"/>
        </w:r>
      </w:hyperlink>
    </w:p>
    <w:p w14:paraId="32F7CF44" w14:textId="7C39E4BE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0" w:anchor="_Toc471559227" w:history="1">
        <w:r w:rsidRPr="00AD0797">
          <w:rPr>
            <w:rStyle w:val="Hipercze"/>
            <w:noProof/>
          </w:rPr>
          <w:t>Rysunek 2 Wyniki testów klasyfikacji z cechą współczynnika pixeli nasyconych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D74123" w14:textId="603DC6AE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28" w:history="1">
        <w:r w:rsidRPr="00AD0797">
          <w:rPr>
            <w:rStyle w:val="Hipercze"/>
            <w:noProof/>
          </w:rPr>
          <w:t>Rysunek 3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EAC8F6" w14:textId="137D788F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29" w:history="1">
        <w:r w:rsidRPr="00AD0797">
          <w:rPr>
            <w:rStyle w:val="Hipercze"/>
            <w:noProof/>
          </w:rPr>
          <w:t>Rysunek 4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2C58C4" w14:textId="0776903C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0" w:history="1">
        <w:r w:rsidRPr="00AD0797">
          <w:rPr>
            <w:rStyle w:val="Hipercze"/>
            <w:noProof/>
          </w:rPr>
          <w:t>Rysunek 5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56110C" w14:textId="53A54153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1" w:history="1">
        <w:r w:rsidRPr="00AD0797">
          <w:rPr>
            <w:rStyle w:val="Hipercze"/>
            <w:noProof/>
          </w:rPr>
          <w:t>Rysunek 6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D8DBE4" w14:textId="5ED4C091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2" w:history="1">
        <w:r w:rsidRPr="00AD0797">
          <w:rPr>
            <w:rStyle w:val="Hipercze"/>
            <w:noProof/>
          </w:rPr>
          <w:t>Rysunek 7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23D68C" w14:textId="57F7BE05" w:rsidR="000D49A9" w:rsidRPr="000D49A9" w:rsidRDefault="000D49A9" w:rsidP="000D49A9">
      <w:r>
        <w:fldChar w:fldCharType="end"/>
      </w:r>
    </w:p>
    <w:p w14:paraId="26D93939" w14:textId="5E64D316" w:rsidR="000D49A9" w:rsidRDefault="000D49A9" w:rsidP="000D49A9">
      <w:pPr>
        <w:pStyle w:val="Nagwek1"/>
        <w:numPr>
          <w:ilvl w:val="0"/>
          <w:numId w:val="3"/>
        </w:numPr>
      </w:pPr>
      <w:bookmarkStart w:id="52" w:name="_Toc471559225"/>
      <w:r>
        <w:t>Spis listingów</w:t>
      </w:r>
      <w:bookmarkEnd w:id="52"/>
    </w:p>
    <w:p w14:paraId="0F0643B1" w14:textId="22925F2C" w:rsidR="001B47D1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559233" w:history="1">
        <w:r w:rsidR="001B47D1" w:rsidRPr="006D4FD2">
          <w:rPr>
            <w:rStyle w:val="Hipercze"/>
            <w:noProof/>
          </w:rPr>
          <w:t>Listing 1 Konfiguracja klasyfikatora SVM</w:t>
        </w:r>
        <w:r w:rsidR="001B47D1">
          <w:rPr>
            <w:noProof/>
            <w:webHidden/>
          </w:rPr>
          <w:tab/>
        </w:r>
        <w:r w:rsidR="001B47D1">
          <w:rPr>
            <w:noProof/>
            <w:webHidden/>
          </w:rPr>
          <w:fldChar w:fldCharType="begin"/>
        </w:r>
        <w:r w:rsidR="001B47D1">
          <w:rPr>
            <w:noProof/>
            <w:webHidden/>
          </w:rPr>
          <w:instrText xml:space="preserve"> PAGEREF _Toc471559233 \h </w:instrText>
        </w:r>
        <w:r w:rsidR="001B47D1">
          <w:rPr>
            <w:noProof/>
            <w:webHidden/>
          </w:rPr>
        </w:r>
        <w:r w:rsidR="001B47D1">
          <w:rPr>
            <w:noProof/>
            <w:webHidden/>
          </w:rPr>
          <w:fldChar w:fldCharType="separate"/>
        </w:r>
        <w:r w:rsidR="001B47D1">
          <w:rPr>
            <w:noProof/>
            <w:webHidden/>
          </w:rPr>
          <w:t>10</w:t>
        </w:r>
        <w:r w:rsidR="001B47D1">
          <w:rPr>
            <w:noProof/>
            <w:webHidden/>
          </w:rPr>
          <w:fldChar w:fldCharType="end"/>
        </w:r>
      </w:hyperlink>
    </w:p>
    <w:p w14:paraId="7E5FA12F" w14:textId="2724B501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4" w:history="1">
        <w:r w:rsidRPr="006D4FD2">
          <w:rPr>
            <w:rStyle w:val="Hipercze"/>
            <w:noProof/>
          </w:rPr>
          <w:t>Listing 2 Obliczanie liczności nasyconych pixeli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B777A5" w14:textId="33BE0A19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5" w:history="1">
        <w:r w:rsidRPr="006D4FD2">
          <w:rPr>
            <w:rStyle w:val="Hipercze"/>
            <w:noProof/>
          </w:rPr>
          <w:t>Listing 3 Skalowanie nasycenia z wartością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75BA40" w14:textId="681EA9E6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6" w:history="1">
        <w:r w:rsidRPr="006D4FD2">
          <w:rPr>
            <w:rStyle w:val="Hipercze"/>
            <w:noProof/>
          </w:rPr>
          <w:t>Listing 4 Obliczanie liczności pixeli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7703C3" w14:textId="72324D7E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7" w:history="1">
        <w:r w:rsidRPr="006D4FD2">
          <w:rPr>
            <w:rStyle w:val="Hipercze"/>
            <w:noProof/>
          </w:rPr>
          <w:t>Listing 5 Obliczanie współczynnika nasyconych pixeli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D839DC" w14:textId="112CD230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8" w:history="1">
        <w:r w:rsidRPr="006D4FD2">
          <w:rPr>
            <w:rStyle w:val="Hipercze"/>
            <w:noProof/>
          </w:rPr>
          <w:t>Listing 6 Obliczanie liczności pixeli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30AE05" w14:textId="744964C0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39" w:history="1">
        <w:r w:rsidRPr="006D4FD2">
          <w:rPr>
            <w:rStyle w:val="Hipercze"/>
            <w:noProof/>
          </w:rPr>
          <w:t>Listing 7 Obliczanie stosunku pixeli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90F4D2" w14:textId="3DB2C695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40" w:history="1">
        <w:r w:rsidRPr="006D4FD2">
          <w:rPr>
            <w:rStyle w:val="Hipercze"/>
            <w:noProof/>
          </w:rPr>
          <w:t>Listing 8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0CF1A1" w14:textId="481E5D18" w:rsidR="001B47D1" w:rsidRDefault="001B47D1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59241" w:history="1">
        <w:r w:rsidRPr="006D4FD2">
          <w:rPr>
            <w:rStyle w:val="Hipercze"/>
            <w:noProof/>
          </w:rPr>
          <w:t>Listing 9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_Toc471559241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02E40F" w14:textId="3E8853DE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53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11" w:author="Sylwekqaz . [2]" w:date="2017-01-06T02:16:00Z" w:initials="S.">
    <w:p w14:paraId="364F701F" w14:textId="31340930" w:rsidR="00F9190D" w:rsidRDefault="00F9190D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12" w:author="Sylwekqaz . [2]" w:date="2017-01-06T00:59:00Z" w:initials="S.">
    <w:p w14:paraId="2E67A6A1" w14:textId="280E3532" w:rsidR="00F9190D" w:rsidRPr="00F9190D" w:rsidRDefault="0027242C" w:rsidP="0027242C">
      <w:pPr>
        <w:pStyle w:val="Tekstkomentarza"/>
      </w:pPr>
      <w:r>
        <w:rPr>
          <w:rStyle w:val="Odwoaniedokomentarza"/>
        </w:rPr>
        <w:annotationRef/>
      </w:r>
      <w:hyperlink r:id="rId2" w:history="1">
        <w:r w:rsidR="00F9190D" w:rsidRPr="00F9190D">
          <w:rPr>
            <w:rStyle w:val="Hipercze"/>
          </w:rPr>
          <w:t>http://docs.opencv.org/2.4.13/modules/ml/doc/support_vector_machines.html</w:t>
        </w:r>
      </w:hyperlink>
    </w:p>
    <w:p w14:paraId="7744BABA" w14:textId="34514F9A" w:rsidR="0027242C" w:rsidRPr="009E205E" w:rsidRDefault="0027242C" w:rsidP="0027242C">
      <w:pPr>
        <w:pStyle w:val="Tekstkomentarza"/>
        <w:rPr>
          <w:lang w:val="en-US"/>
        </w:rPr>
      </w:pPr>
      <w:r w:rsidRPr="00F9190D">
        <w:t xml:space="preserve"> </w:t>
      </w:r>
      <w:r w:rsidRPr="00F9190D">
        <w:br/>
      </w:r>
      <w:proofErr w:type="spellStart"/>
      <w:proofErr w:type="gramStart"/>
      <w:r w:rsidRPr="009E205E">
        <w:rPr>
          <w:rStyle w:val="Pogrubienie"/>
          <w:lang w:val="en-US"/>
        </w:rPr>
        <w:t>CvSVM</w:t>
      </w:r>
      <w:proofErr w:type="spellEnd"/>
      <w:r w:rsidRPr="009E205E">
        <w:rPr>
          <w:rStyle w:val="Pogrubienie"/>
          <w:lang w:val="en-US"/>
        </w:rPr>
        <w:t>::</w:t>
      </w:r>
      <w:proofErr w:type="gramEnd"/>
      <w:r w:rsidRPr="009E205E">
        <w:rPr>
          <w:rStyle w:val="Pogrubienie"/>
          <w:lang w:val="en-US"/>
        </w:rPr>
        <w:t>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22BC7453" wp14:editId="32C74648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7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26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32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53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364F701F" w15:done="0"/>
  <w15:commentEx w15:paraId="7744BABA" w15:done="0"/>
  <w15:commentEx w15:paraId="0F5A93B4" w15:done="0"/>
  <w15:commentEx w15:paraId="56FBADED" w15:done="0"/>
  <w15:commentEx w15:paraId="7B5EEF7A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D49A9"/>
    <w:rsid w:val="000D6AF2"/>
    <w:rsid w:val="00104DFF"/>
    <w:rsid w:val="0012739B"/>
    <w:rsid w:val="00174BA9"/>
    <w:rsid w:val="001761C8"/>
    <w:rsid w:val="001A01C6"/>
    <w:rsid w:val="001A1B7E"/>
    <w:rsid w:val="001B47D1"/>
    <w:rsid w:val="00201747"/>
    <w:rsid w:val="002053AA"/>
    <w:rsid w:val="00215C75"/>
    <w:rsid w:val="00221DEE"/>
    <w:rsid w:val="00244F9C"/>
    <w:rsid w:val="00250106"/>
    <w:rsid w:val="002672F5"/>
    <w:rsid w:val="00267BD8"/>
    <w:rsid w:val="0027242C"/>
    <w:rsid w:val="00287902"/>
    <w:rsid w:val="002C3A0E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37E0"/>
    <w:rsid w:val="00443D40"/>
    <w:rsid w:val="00472A3D"/>
    <w:rsid w:val="004A6A7C"/>
    <w:rsid w:val="004D6F7A"/>
    <w:rsid w:val="00561959"/>
    <w:rsid w:val="005A2A3C"/>
    <w:rsid w:val="005B2ABE"/>
    <w:rsid w:val="006470C1"/>
    <w:rsid w:val="00652779"/>
    <w:rsid w:val="00661C8C"/>
    <w:rsid w:val="0067136C"/>
    <w:rsid w:val="006C14A6"/>
    <w:rsid w:val="006C74CB"/>
    <w:rsid w:val="006D1011"/>
    <w:rsid w:val="006E4B07"/>
    <w:rsid w:val="006E76B5"/>
    <w:rsid w:val="006F0AE5"/>
    <w:rsid w:val="006F2A34"/>
    <w:rsid w:val="006F7A91"/>
    <w:rsid w:val="007023EF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9D038A"/>
    <w:rsid w:val="009E205E"/>
    <w:rsid w:val="00A108B4"/>
    <w:rsid w:val="00A31B55"/>
    <w:rsid w:val="00A44431"/>
    <w:rsid w:val="00A82DFA"/>
    <w:rsid w:val="00A87AE2"/>
    <w:rsid w:val="00AD5E27"/>
    <w:rsid w:val="00AF3914"/>
    <w:rsid w:val="00B16B88"/>
    <w:rsid w:val="00B37EA8"/>
    <w:rsid w:val="00B73726"/>
    <w:rsid w:val="00B741E4"/>
    <w:rsid w:val="00B9023B"/>
    <w:rsid w:val="00C0156E"/>
    <w:rsid w:val="00C1763D"/>
    <w:rsid w:val="00C230E6"/>
    <w:rsid w:val="00C31316"/>
    <w:rsid w:val="00C460B9"/>
    <w:rsid w:val="00C674A8"/>
    <w:rsid w:val="00C9198E"/>
    <w:rsid w:val="00C91FC7"/>
    <w:rsid w:val="00D14F08"/>
    <w:rsid w:val="00D675B4"/>
    <w:rsid w:val="00D92884"/>
    <w:rsid w:val="00D92CAB"/>
    <w:rsid w:val="00D9461E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3A8E"/>
    <w:rsid w:val="00F55D20"/>
    <w:rsid w:val="00F67857"/>
    <w:rsid w:val="00F7568D"/>
    <w:rsid w:val="00F9190D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docs.opencv.org/2.4.13/modules/ml/doc/support_vector_machines.html" TargetMode="External"/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microsoft.com/office/2011/relationships/commentsExtended" Target="commentsExtended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chart" Target="charts/chart4.xml"/><Relationship Id="rId24" Type="http://schemas.openxmlformats.org/officeDocument/2006/relationships/image" Target="media/image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image" Target="media/image6.png"/><Relationship Id="rId30" Type="http://schemas.openxmlformats.org/officeDocument/2006/relationships/hyperlink" Target="file:///C:\Users\Sylwekqaz\Documents\Visual%20Studio%202015\Projects\Inz\Turski_Sylwester_INZ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ataSet\cachedFeatur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44-4F2D-B65B-C1D6C4AE2E8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44-4F2D-B65B-C1D6C4AE2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C0-47B6-A526-4B7F00DD8B7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C0-47B6-A526-4B7F00DD8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FB-41E4-A0B2-AC77461F7AC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FB-41E4-A0B2-AC77461F7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80-43CC-8457-840CDA50706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80-43CC-8457-840CDA507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BD-4B72-ABB7-BBDACFCCBE7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BD-4B72-ABB7-BBDACFCCB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69-47D6-9AD1-169A5472C141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69-47D6-9AD1-169A5472C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D3-4B1F-B725-C0F4B25001B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D3-4B1F-B725-C0F4B25001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1D-4F2B-B331-873F849B3DE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1D-4F2B-B331-873F849B3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34-4FB6-8185-E43D4FFB672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34-4FB6-8185-E43D4FFB6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D-46C8-A0B8-61575F5738A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7D-46C8-A0B8-61575F573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A9-4785-9A95-94A5CFB2B145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A9-4785-9A95-94A5CFB2B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E0-40CE-86FE-6C030CB0A90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E0-40CE-86FE-6C030CB0A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98-4218-B096-7D225D85692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98-4218-B096-7D225D856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86-4EEA-A0BA-59384327B50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86-4EEA-A0BA-59384327B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D4-4488-8056-F9339D4A9B3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D4-4488-8056-F9339D4A9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3473D-8042-4926-BE43-A27B18A9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9757</TotalTime>
  <Pages>19</Pages>
  <Words>2335</Words>
  <Characters>14012</Characters>
  <Application>Microsoft Office Word</Application>
  <DocSecurity>0</DocSecurity>
  <Lines>116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45</cp:revision>
  <dcterms:created xsi:type="dcterms:W3CDTF">2016-11-30T11:55:00Z</dcterms:created>
  <dcterms:modified xsi:type="dcterms:W3CDTF">2017-01-07T12:31:00Z</dcterms:modified>
</cp:coreProperties>
</file>