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60"/>
        <w:contextualSpacing/>
        <w:jc w:val="center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Faculdade de Informática e Administração Paulista</w:t>
      </w:r>
    </w:p>
    <w:p>
      <w:pPr>
        <w:pStyle w:val="Instituio"/>
        <w:rPr>
          <w:rFonts w:ascii="Arial" w:hAnsi="Arial" w:cs="Arial"/>
        </w:rPr>
      </w:pPr>
      <w:r>
        <w:rPr>
          <w:rFonts w:cs="Arial" w:ascii="Arial" w:hAnsi="Arial"/>
        </w:rPr>
        <w:t>FIAP Paulista</w:t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  <w:t>Henrique Martins Oliveira – RM563620</w:t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  <w:t>Henrique Te</w:t>
      </w:r>
      <w:r>
        <w:rPr>
          <w:rFonts w:cs="Arial" w:ascii="Arial" w:hAnsi="Arial"/>
        </w:rPr>
        <w:t>i</w:t>
      </w:r>
      <w:r>
        <w:rPr>
          <w:rFonts w:cs="Arial" w:ascii="Arial" w:hAnsi="Arial"/>
        </w:rPr>
        <w:t>xeira Cesar – RM563088</w:t>
      </w:r>
    </w:p>
    <w:p>
      <w:pPr>
        <w:pStyle w:val="Normal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Symbio – Plataforma de Requalificação por IA</w:t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  <w:t>Global Solution – Python</w:t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Instituio"/>
        <w:rPr/>
      </w:pPr>
      <w:r>
        <w:rPr/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  <w:t>São Paulo</w:t>
      </w:r>
    </w:p>
    <w:p>
      <w:pPr>
        <w:pStyle w:val="Normal"/>
        <w:spacing w:before="0" w:after="160"/>
        <w:contextualSpacing/>
        <w:jc w:val="center"/>
        <w:rPr>
          <w:rFonts w:ascii="Arial" w:hAnsi="Arial" w:cs="Arial"/>
        </w:rPr>
      </w:pPr>
      <w:r>
        <w:rPr>
          <w:rFonts w:cs="Arial" w:ascii="Arial" w:hAnsi="Arial"/>
        </w:rPr>
        <w:t>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Sumário</w:t>
          </w:r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r>
            <w:fldChar w:fldCharType="begin"/>
          </w:r>
          <w:r>
            <w:rPr>
              <w:webHidden/>
              <w:rStyle w:val="Vnculodendice"/>
              <w:bCs/>
              <w:rFonts w:ascii="Arial" w:hAnsi="Arial"/>
            </w:rPr>
            <w:instrText> TOC \z \o "1-3" \u \h</w:instrText>
          </w:r>
          <w:r>
            <w:rPr>
              <w:webHidden/>
              <w:rStyle w:val="Vnculodendice"/>
              <w:bCs/>
              <w:rFonts w:ascii="Arial" w:hAnsi="Arial"/>
            </w:rPr>
            <w:fldChar w:fldCharType="separate"/>
          </w:r>
          <w:hyperlink w:anchor="_Toc214379355">
            <w:r>
              <w:rPr>
                <w:webHidden/>
                <w:rStyle w:val="Vnculodendice"/>
                <w:rFonts w:ascii="Arial" w:hAnsi="Arial"/>
                <w:bCs/>
              </w:rPr>
              <w:t>explicação detalhada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_Toc214379355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hyperlink w:anchor="_Toc214379356">
            <w:r>
              <w:rPr>
                <w:webHidden/>
                <w:rStyle w:val="Vnculodendice"/>
                <w:rFonts w:ascii="Arial" w:hAnsi="Arial"/>
                <w:bCs/>
              </w:rPr>
              <w:t>funcionalidades principais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_Toc214379356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hyperlink w:anchor="_Toc214379357">
            <w:r>
              <w:rPr>
                <w:webHidden/>
                <w:rStyle w:val="Vnculodendice"/>
                <w:rFonts w:ascii="Arial" w:hAnsi="Arial"/>
                <w:bCs/>
              </w:rPr>
              <w:t>JUSTIFICATIVAS E OBJETIVOS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_Toc214379357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hyperlink w:anchor="_Toc214379358">
            <w:r>
              <w:rPr>
                <w:webHidden/>
                <w:rStyle w:val="Vnculodendice"/>
                <w:rFonts w:ascii="Arial" w:hAnsi="Arial"/>
                <w:bCs/>
              </w:rPr>
              <w:t>lINK PARA O VIDEO PITCH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_Toc214379358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hyperlink w:anchor="_Toc214379359">
            <w:r>
              <w:rPr>
                <w:webHidden/>
                <w:rStyle w:val="Vnculodendice"/>
                <w:rFonts w:ascii="Arial" w:hAnsi="Arial"/>
                <w:bCs/>
              </w:rPr>
              <w:t>DIAGRAMAS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_Toc214379359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hyperlink w:anchor="_Toc214379360">
            <w:r>
              <w:rPr>
                <w:webHidden/>
                <w:rStyle w:val="Vnculodendice"/>
                <w:rFonts w:ascii="Arial" w:hAnsi="Arial"/>
                <w:bCs/>
              </w:rPr>
              <w:t>script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_Toc214379360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rio1"/>
            <w:rPr>
              <w:rFonts w:cs="" w:cstheme="minorBidi"/>
              <w:b w:val="false"/>
              <w:b w:val="false"/>
              <w:caps w:val="false"/>
              <w:smallCaps w:val="false"/>
              <w:kern w:val="0"/>
              <w:sz w:val="22"/>
            </w:rPr>
          </w:pPr>
          <w:hyperlink w:anchor="_Toc214379361">
            <w:r>
              <w:rPr>
                <w:webHidden/>
                <w:rStyle w:val="Vnculodendice"/>
                <w:rFonts w:ascii="Arial" w:hAnsi="Arial"/>
                <w:bCs/>
              </w:rPr>
              <w:t>script inserção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_Toc214379361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r>
        <w:rPr>
          <w:rFonts w:cs="Arial" w:ascii="Arial" w:hAnsi="Arial"/>
          <w:b/>
          <w:bCs/>
          <w:color w:val="2E74B5" w:themeColor="accent1" w:themeShade="bf"/>
        </w:rPr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0" w:name="_Toc214379355"/>
      <w:r>
        <w:rPr>
          <w:rFonts w:cs="Arial" w:ascii="Arial" w:hAnsi="Arial"/>
          <w:b/>
          <w:bCs/>
          <w:color w:val="2E74B5" w:themeColor="accent1" w:themeShade="bf"/>
        </w:rPr>
        <w:t>explicação detalhada</w:t>
      </w:r>
      <w:bookmarkEnd w:id="0"/>
    </w:p>
    <w:p>
      <w:pPr>
        <w:pStyle w:val="Normal"/>
        <w:spacing w:lineRule="auto" w:line="360" w:beforeAutospacing="1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 xml:space="preserve">O sistema </w:t>
      </w:r>
      <w:r>
        <w:rPr>
          <w:rFonts w:eastAsia="Times New Roman" w:cs="Arial" w:ascii="Arial" w:hAnsi="Arial"/>
          <w:b/>
          <w:bCs/>
          <w:sz w:val="24"/>
          <w:szCs w:val="24"/>
        </w:rPr>
        <w:t>SYMBIO</w:t>
      </w:r>
      <w:r>
        <w:rPr>
          <w:rFonts w:eastAsia="Times New Roman" w:cs="Arial" w:ascii="Arial" w:hAnsi="Arial"/>
          <w:sz w:val="24"/>
          <w:szCs w:val="24"/>
        </w:rPr>
        <w:t xml:space="preserve"> é uma ferramenta administrativa focada em </w:t>
      </w:r>
      <w:r>
        <w:rPr>
          <w:rFonts w:eastAsia="Times New Roman" w:cs="Arial" w:ascii="Arial" w:hAnsi="Arial"/>
          <w:b/>
          <w:bCs/>
          <w:sz w:val="24"/>
          <w:szCs w:val="24"/>
        </w:rPr>
        <w:t>gestão de talentos e requalificação (reskilling)</w:t>
      </w:r>
      <w:r>
        <w:rPr>
          <w:rFonts w:eastAsia="Times New Roman" w:cs="Arial" w:ascii="Arial" w:hAnsi="Arial"/>
          <w:sz w:val="24"/>
          <w:szCs w:val="24"/>
        </w:rPr>
        <w:t>, projetada para auxiliar as organizações a navegarem pela disrupção causada por tecnologias como a Inteligência Artificial e a automação.</w:t>
      </w:r>
    </w:p>
    <w:p>
      <w:pPr>
        <w:pStyle w:val="Normal"/>
        <w:spacing w:lineRule="auto" w:line="360" w:beforeAutospacing="1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A solução endereça a urgência de requalificação constante ao oferecer uma plataforma para mapear e gerenciar:</w:t>
      </w:r>
    </w:p>
    <w:p>
      <w:pPr>
        <w:pStyle w:val="Normal"/>
        <w:numPr>
          <w:ilvl w:val="0"/>
          <w:numId w:val="1"/>
        </w:numPr>
        <w:spacing w:lineRule="auto" w:line="360" w:beforeAutospacing="1" w:after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sz w:val="24"/>
          <w:szCs w:val="24"/>
        </w:rPr>
        <w:t>Cargos (Roles) e Risco de Automação:</w:t>
      </w:r>
      <w:r>
        <w:rPr>
          <w:rFonts w:eastAsia="Times New Roman" w:cs="Arial" w:ascii="Arial" w:hAnsi="Arial"/>
          <w:sz w:val="24"/>
          <w:szCs w:val="24"/>
        </w:rPr>
        <w:t xml:space="preserve"> Permite o cadastro e a classificação de cargos, integrando-se a uma API de Machine Learning (IA) para calcular o </w:t>
      </w:r>
      <w:r>
        <w:rPr>
          <w:rFonts w:eastAsia="Times New Roman" w:cs="Arial" w:ascii="Arial" w:hAnsi="Arial"/>
          <w:b/>
          <w:bCs/>
          <w:sz w:val="24"/>
          <w:szCs w:val="24"/>
        </w:rPr>
        <w:t>nível de risco de automação</w:t>
      </w:r>
      <w:r>
        <w:rPr>
          <w:rFonts w:eastAsia="Times New Roman" w:cs="Arial" w:ascii="Arial" w:hAnsi="Arial"/>
          <w:sz w:val="24"/>
          <w:szCs w:val="24"/>
        </w:rPr>
        <w:t xml:space="preserve"> (Alto, Médio, Baixo) com base em </w:t>
      </w:r>
      <w:r>
        <w:rPr>
          <w:rFonts w:eastAsia="Times New Roman" w:cs="Arial" w:ascii="Arial" w:hAnsi="Arial"/>
          <w:i/>
          <w:iCs/>
          <w:sz w:val="24"/>
          <w:szCs w:val="24"/>
        </w:rPr>
        <w:t>features</w:t>
      </w:r>
      <w:r>
        <w:rPr>
          <w:rFonts w:eastAsia="Times New Roman" w:cs="Arial" w:ascii="Arial" w:hAnsi="Arial"/>
          <w:sz w:val="24"/>
          <w:szCs w:val="24"/>
        </w:rPr>
        <w:t xml:space="preserve"> humanas (repetitividade, criatividade, interação humana). Essa funcionalidade antecipa a transformação radical de profissões até 2027.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sz w:val="24"/>
          <w:szCs w:val="24"/>
        </w:rPr>
        <w:t>Skills (Competências):</w:t>
      </w:r>
      <w:r>
        <w:rPr>
          <w:rFonts w:eastAsia="Times New Roman" w:cs="Arial" w:ascii="Arial" w:hAnsi="Arial"/>
          <w:sz w:val="24"/>
          <w:szCs w:val="24"/>
        </w:rPr>
        <w:t xml:space="preserve"> Classifica e gerencia habilidades como </w:t>
      </w:r>
      <w:r>
        <w:rPr>
          <w:rFonts w:eastAsia="Times New Roman" w:cs="Arial" w:ascii="Arial" w:hAnsi="Arial"/>
          <w:b/>
          <w:bCs/>
          <w:sz w:val="24"/>
          <w:szCs w:val="24"/>
        </w:rPr>
        <w:t>Soft Skills</w:t>
      </w:r>
      <w:r>
        <w:rPr>
          <w:rFonts w:eastAsia="Times New Roman" w:cs="Arial" w:ascii="Arial" w:hAnsi="Arial"/>
          <w:sz w:val="24"/>
          <w:szCs w:val="24"/>
        </w:rPr>
        <w:t xml:space="preserve"> (empatia, criatividade, pensamento crítico) e </w:t>
      </w:r>
      <w:r>
        <w:rPr>
          <w:rFonts w:eastAsia="Times New Roman" w:cs="Arial" w:ascii="Arial" w:hAnsi="Arial"/>
          <w:b/>
          <w:bCs/>
          <w:sz w:val="24"/>
          <w:szCs w:val="24"/>
        </w:rPr>
        <w:t>Hard Skills</w:t>
      </w:r>
      <w:r>
        <w:rPr>
          <w:rFonts w:eastAsia="Times New Roman" w:cs="Arial" w:ascii="Arial" w:hAnsi="Arial"/>
          <w:sz w:val="24"/>
          <w:szCs w:val="24"/>
        </w:rPr>
        <w:t xml:space="preserve"> (análise de dados, segurança cibernética).</w:t>
      </w:r>
    </w:p>
    <w:p>
      <w:pPr>
        <w:pStyle w:val="Normal"/>
        <w:numPr>
          <w:ilvl w:val="0"/>
          <w:numId w:val="1"/>
        </w:numPr>
        <w:spacing w:lineRule="auto" w:line="360" w:before="0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sz w:val="24"/>
          <w:szCs w:val="24"/>
        </w:rPr>
        <w:t>Colaboradores (Employees):</w:t>
      </w:r>
      <w:r>
        <w:rPr>
          <w:rFonts w:eastAsia="Times New Roman" w:cs="Arial" w:ascii="Arial" w:hAnsi="Arial"/>
          <w:sz w:val="24"/>
          <w:szCs w:val="24"/>
        </w:rPr>
        <w:t xml:space="preserve"> Permite associar colaboradores aos seus respectivos cargos e planejar o desenvolvimento de novas habilidades.</w:t>
      </w:r>
    </w:p>
    <w:p>
      <w:pPr>
        <w:pStyle w:val="Normal"/>
        <w:spacing w:lineRule="auto" w:line="360" w:beforeAutospacing="1" w:afterAutospacing="1"/>
        <w:ind w:left="720" w:hanging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1" w:name="_Toc214379356"/>
      <w:r>
        <w:rPr>
          <w:rFonts w:cs="Arial" w:ascii="Arial" w:hAnsi="Arial"/>
          <w:b/>
          <w:bCs/>
          <w:color w:val="2E74B5" w:themeColor="accent1" w:themeShade="bf"/>
        </w:rPr>
        <w:t>funcionalidades principais</w:t>
      </w:r>
      <w:bookmarkEnd w:id="1"/>
    </w:p>
    <w:p>
      <w:pPr>
        <w:pStyle w:val="Normal"/>
        <w:numPr>
          <w:ilvl w:val="0"/>
          <w:numId w:val="2"/>
        </w:numPr>
        <w:spacing w:lineRule="auto" w:line="360" w:beforeAutospacing="1" w:after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CRUD Completo: Permite o gerenciamento (Create, Read, Update, Delete) de Cargos, Skills e Colaboradores no banco de dados Oracle.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Integração com IA: Calcula o risco de automação em tempo real via API REST no momento do cadastro ou atualização de um cargo.</w:t>
      </w:r>
    </w:p>
    <w:p>
      <w:pPr>
        <w:pStyle w:val="Normal"/>
        <w:numPr>
          <w:ilvl w:val="0"/>
          <w:numId w:val="2"/>
        </w:numPr>
        <w:spacing w:lineRule="auto" w:line="360" w:before="0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Relatórios em JSON: Exporta dados cruciais (Ex: colaboradores em cargos de alto risco, distribuição de funcionários por risco de IA) para análise e tomada de decisão.</w:t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2" w:name="_Toc214379357"/>
      <w:r>
        <w:rPr>
          <w:rFonts w:cs="Arial" w:ascii="Arial" w:hAnsi="Arial"/>
          <w:b/>
          <w:bCs/>
          <w:color w:val="2E74B5" w:themeColor="accent1" w:themeShade="bf"/>
        </w:rPr>
        <w:t>JUSTIFICATIVAS E OBJETIVOS</w:t>
      </w:r>
      <w:bookmarkEnd w:id="2"/>
    </w:p>
    <w:p>
      <w:pPr>
        <w:pStyle w:val="Normal"/>
        <w:spacing w:lineRule="auto" w:line="360" w:beforeAutospacing="1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O objetivo principal do projeto SYMBIO é fornecer às organizações uma ferramenta de gestão de talentos que incorpore a análise preditiva de risco de automação por Inteligência Artificial (IA), mitigando o risco de exclusão e desigualdade e promovendo a adaptação contínua da força de trabalho.</w:t>
      </w:r>
    </w:p>
    <w:p>
      <w:pPr>
        <w:pStyle w:val="Normal"/>
        <w:spacing w:lineRule="auto" w:line="360" w:beforeAutospacing="1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Diante da estimativa de que milhões de empregos serão extintos até 2030, mas outros tantos serão criados , é crucial ter sistemas que auxiliem na requalificação contínua (reskilling) dos colaboradores. O SYMBIO atinge esse objetivo de forma prática:</w:t>
      </w:r>
    </w:p>
    <w:p>
      <w:pPr>
        <w:pStyle w:val="Normal"/>
        <w:numPr>
          <w:ilvl w:val="0"/>
          <w:numId w:val="3"/>
        </w:numPr>
        <w:spacing w:lineRule="auto" w:line="360" w:beforeAutospacing="1" w:after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sz w:val="24"/>
          <w:szCs w:val="24"/>
        </w:rPr>
        <w:t>Validação das Classes e Modelo de Dados:</w:t>
      </w:r>
      <w:r>
        <w:rPr>
          <w:rFonts w:eastAsia="Times New Roman" w:cs="Arial" w:ascii="Arial" w:hAnsi="Arial"/>
          <w:sz w:val="24"/>
          <w:szCs w:val="24"/>
        </w:rPr>
        <w:t xml:space="preserve"> O sistema foi construído a partir de um modelo de domínio que reflete as entidades centrais deste desafio: Cargo (T_SYM_CARGO), que contém o atributo de Risco de IA; Skill (T_SYM_SKILL), tipificada em Hard ou Soft; e Colaborador (T_SYM_COLABORADOR), que liga o profissional ao seu Cargo. Essa estrutura de classes e tabelas é fundamental para:</w:t>
      </w:r>
    </w:p>
    <w:p>
      <w:pPr>
        <w:pStyle w:val="Normal"/>
        <w:numPr>
          <w:ilvl w:val="1"/>
          <w:numId w:val="3"/>
        </w:numPr>
        <w:spacing w:lineRule="auto" w:line="360" w:before="0" w:after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Identificar Gaps: Ao listar os cargos de alto risco, o sistema sinaliza onde a requalificação (exigindo novas skills) é mais urgente.</w:t>
      </w:r>
    </w:p>
    <w:p>
      <w:pPr>
        <w:pStyle w:val="Normal"/>
        <w:numPr>
          <w:ilvl w:val="1"/>
          <w:numId w:val="3"/>
        </w:numPr>
        <w:spacing w:lineRule="auto" w:line="360" w:before="0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  <w:t>Estruturar Treinamento: A separação das Skills (Soft/Hard) permite que os programas de upskilling sejam direcionados tanto para competências técnicas (IA, dados) quanto para competências humanas (criatividade, empatia), as quais se tornam cada vez mais valorizadas.</w:t>
      </w:r>
    </w:p>
    <w:p>
      <w:pPr>
        <w:pStyle w:val="Normal"/>
        <w:spacing w:lineRule="auto" w:line="360" w:beforeAutospacing="1" w:afterAutospacing="1"/>
        <w:ind w:left="1440" w:hanging="0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sz w:val="24"/>
          <w:szCs w:val="24"/>
        </w:rPr>
      </w:r>
    </w:p>
    <w:p>
      <w:pPr>
        <w:pStyle w:val="Normal"/>
        <w:numPr>
          <w:ilvl w:val="0"/>
          <w:numId w:val="3"/>
        </w:numPr>
        <w:spacing w:lineRule="auto" w:line="360" w:beforeAutospacing="1" w:afterAutospacing="1"/>
        <w:jc w:val="both"/>
        <w:rPr>
          <w:rFonts w:ascii="Arial" w:hAnsi="Arial" w:eastAsia="Times New Roman" w:cs="Arial"/>
          <w:sz w:val="24"/>
          <w:szCs w:val="24"/>
        </w:rPr>
      </w:pPr>
      <w:r>
        <w:rPr>
          <w:rFonts w:eastAsia="Times New Roman" w:cs="Arial" w:ascii="Arial" w:hAnsi="Arial"/>
          <w:b/>
          <w:bCs/>
          <w:sz w:val="24"/>
          <w:szCs w:val="24"/>
        </w:rPr>
        <w:t>Tecnologia e Propósito</w:t>
      </w:r>
      <w:r>
        <w:rPr>
          <w:rFonts w:eastAsia="Times New Roman" w:cs="Arial" w:ascii="Arial" w:hAnsi="Arial"/>
          <w:sz w:val="24"/>
          <w:szCs w:val="24"/>
        </w:rPr>
        <w:t>: A utilização do Python para a lógica de negócios e o banco de dados Oracle para persistência, combinada com a integração de uma API de IA, garante uma solução robusta. Isso alinha o projeto com o ODS 8 (Trabalho decente e crescimento econômico), garantindo que a transição tecnológica seja "justa" e não penalize os mais vulneráveis.</w:t>
      </w:r>
    </w:p>
    <w:p>
      <w:pPr>
        <w:pStyle w:val="Normal"/>
        <w:rPr/>
      </w:pPr>
      <w:r>
        <w:rPr/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r>
        <w:rPr>
          <w:rFonts w:cs="Arial" w:ascii="Arial" w:hAnsi="Arial"/>
          <w:b/>
          <w:bCs/>
          <w:color w:val="2E74B5" w:themeColor="accent1" w:themeShade="bf"/>
        </w:rPr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3" w:name="_Toc214379358"/>
      <w:r>
        <w:rPr>
          <w:rFonts w:cs="Arial" w:ascii="Arial" w:hAnsi="Arial"/>
          <w:b/>
          <w:bCs/>
          <w:color w:val="2E74B5" w:themeColor="accent1" w:themeShade="bf"/>
        </w:rPr>
        <w:t>lINK PARA O VIDEO PITCH</w:t>
      </w:r>
      <w:bookmarkEnd w:id="3"/>
    </w:p>
    <w:p>
      <w:pPr>
        <w:pStyle w:val="Normal"/>
        <w:spacing w:lineRule="auto" w:line="360" w:beforeAutospacing="1" w:afterAutospacing="1"/>
        <w:jc w:val="both"/>
        <w:rPr/>
      </w:pPr>
      <w:r>
        <w:rPr>
          <w:rFonts w:eastAsia="Times New Roman" w:cs="Arial" w:ascii="Arial" w:hAnsi="Arial"/>
          <w:b/>
          <w:bCs/>
          <w:sz w:val="24"/>
          <w:szCs w:val="24"/>
        </w:rPr>
        <w:t>Link: https://youtu.be/hE34Rl-t-IY</w:t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4" w:name="_Toc214379359"/>
      <w:r>
        <w:rPr>
          <w:rFonts w:cs="Arial" w:ascii="Arial" w:hAnsi="Arial"/>
          <w:b/>
          <w:bCs/>
          <w:color w:val="2E74B5" w:themeColor="accent1" w:themeShade="bf"/>
        </w:rPr>
        <w:t>DIAGRAMAS</w:t>
      </w:r>
      <w:bookmarkEnd w:id="4"/>
    </w:p>
    <w:p>
      <w:pPr>
        <w:pStyle w:val="Normal"/>
        <w:rPr>
          <w:rFonts w:ascii="Arial" w:hAnsi="Arial" w:cs="Arial"/>
          <w:b/>
          <w:b/>
          <w:bCs/>
          <w:sz w:val="24"/>
          <w:szCs w:val="24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-81915</wp:posOffset>
            </wp:positionH>
            <wp:positionV relativeFrom="paragraph">
              <wp:posOffset>247650</wp:posOffset>
            </wp:positionV>
            <wp:extent cx="2720340" cy="2468245"/>
            <wp:effectExtent l="0" t="0" r="0" b="0"/>
            <wp:wrapNone/>
            <wp:docPr id="1" name="Imagem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34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</w:rPr>
        <w:t>L</w:t>
      </w:r>
      <w:r>
        <w:rPr>
          <w:rFonts w:cs="Arial" w:ascii="Arial" w:hAnsi="Arial"/>
          <w:b/>
          <w:bCs/>
          <w:sz w:val="24"/>
          <w:szCs w:val="24"/>
        </w:rPr>
        <w:t>OGICA</w:t>
      </w:r>
    </w:p>
    <w:p>
      <w:pPr>
        <w:pStyle w:val="Normal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RELATIONAL</w:t>
      </w:r>
      <w:r>
        <w:rPr/>
        <w:drawing>
          <wp:inline distT="0" distB="0" distL="0" distR="0">
            <wp:extent cx="5666105" cy="4980305"/>
            <wp:effectExtent l="0" t="0" r="0" b="0"/>
            <wp:docPr id="2" name="Imagem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105" cy="49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5" w:name="_Toc214379360"/>
      <w:r>
        <w:rPr>
          <w:rFonts w:cs="Arial" w:ascii="Arial" w:hAnsi="Arial"/>
          <w:b/>
          <w:bCs/>
          <w:color w:val="2E74B5" w:themeColor="accent1" w:themeShade="bf"/>
        </w:rPr>
        <w:t>script banco de dados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TABELA CARGO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CREATE TABLE T_SYM_CARGO (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Atributos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id_cargo        NUMBER(5) GENERATED BY DEFAULT AS IDENTITY (START WITH 100 INCREMENT BY 1) NOT NULL,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</w:rPr>
        <w:t>nm_cargo        VARCHAR(50) NOT NULL,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ds_cargo        VARCHAR(100),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nivel_risco_ia  VARCHAR(20) NOT NULL,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-- Restrições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CONSTRAINT PK_SYM_CARGO PRIMARY KEY (id_cargo),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CONSTRAINT UK_SYM_NM_CARGO UNIQUE (nm_cargo),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CONSTRAINT CK_SYM_RISCO_IA CHECK (nivel_risco_ia IN ('ALTO', 'MEDIO', 'BAIXO', 'ANALISE_PENDENTE', 'ERRO_IA'))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SKILL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TABLE T_SYM_SKILL (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Atributos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id_skill    NUMBER(5) GENERATED BY DEFAULT AS IDENTITY (START WITH 300 INCREMENT BY 1)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nm_skill    VARCHAR(50)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tp_skill    VARCHAR(10)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ds_skill    VARCHAR(100),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Restrições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PK_SYM_SKILL PRIMARY KEY (id_skill),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UK_SYM_NM_SKILL UNIQUE (nm_skill),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CK_SYM_TP_SKILL CHECK (tp_skill IN ('SOFT', 'HARD'))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);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TABELA COLABORADOR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CREATE TABLE T_SYM_COLABORADOR (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-- Atributos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id_colaborador  NUMBER(10) GENERATED BY DEFAULT AS IDENTITY (START WITH 100 INCREMENT BY 1)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nm_colaborador  VARCHAR(100)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ds_email        VARCHAR(100)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dt_admissao     DATE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salario         NUMBER(10,2)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id_cargo        NUMBER(5) NOT NULL,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</w:rPr>
        <w:t>-- Restrições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</w:rPr>
        <w:t>CONSTRAINT PK_SYM_COLABORADOR PRIMARY KEY (id_colaborador),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UK_SYM_EMAIL_COLAB UNIQUE (ds_email),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</w:rPr>
        <w:t>CONSTRAINT FK_SYM_COLAB_CARGO FOREIGN KEY (id_cargo) REFERENCES T_SYM_CARGO (id_cargo)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);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TABELA VAGA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TABLE T_SYM_VAGA (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id_vaga         NUMBER(5) GENERATED BY DEFAULT AS IDENTITY (START WITH 600 INCREMENT BY 1)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ds_titulo       VARCHAR2(100)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dt_abertura     DATE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st_vaga         VARCHAR2(10)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PK_SYM_VAGA PRIMARY KEY (id_vaga),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CK_SYM_STATUS_VAGA CHECK (st_vaga IN ('ABERTA', 'FECHADA', 'PAUSADA'))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COLAB_SKILL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TABLE T_SYM_COLAB_SKILL (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id_colaborador  NUMBER(10)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id_skill        NUMBER(5)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nr_nivel_proficiencia NUMBER(1)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PK_SYM_COLAB_SKILL PRIMARY KEY (id_colaborador, id_skill),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FK_SYM_CS_COLAB FOREIGN KEY (id_colaborador) REFERENCES T_SYM_COLABORADOR (id_colaborador),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FK_SYM_CS_SKILL FOREIGN KEY (id_skill) REFERENCES T_SYM_SKILL (id_skill),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CK_SYM_NIVEL_SKILL CHECK (nr_nivel_proficiencia BETWEEN 1 AND 5)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);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VAGA_SKILL</w:t>
      </w:r>
      <w:r>
        <w:rPr>
          <w:rFonts w:cs="Arial" w:ascii="Arial" w:hAnsi="Arial"/>
          <w:sz w:val="24"/>
          <w:szCs w:val="24"/>
          <w:lang w:val="en-US"/>
        </w:rPr>
        <w:t xml:space="preserve">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CREATE TABLE T_SYM_VAGA_SKILL (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id_vaga     NUMBER(5)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id_skill    NUMBER(5)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nr_peso     NUMBER(2) NOT NULL,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PK_SYM_VAGA_SKILL PRIMARY KEY (id_vaga, id_skill),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FK_SYM_VS_VAGA FOREIGN KEY (id_vaga) REFERENCES T_SYM_VAGA (id_vaga),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FK_SYM_VS_SKILL FOREIGN KEY (id_skill) REFERENCES T_SYM_SKILL (id_skill),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    </w:t>
      </w:r>
      <w:r>
        <w:rPr>
          <w:rFonts w:cs="Arial" w:ascii="Arial" w:hAnsi="Arial"/>
          <w:sz w:val="24"/>
          <w:szCs w:val="24"/>
          <w:lang w:val="en-US"/>
        </w:rPr>
        <w:t>CONSTRAINT CK_SYM_PESO_SKILL CHECK (nr_peso BETWEEN 1 AND 10)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);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Ttulo1"/>
        <w:rPr>
          <w:rFonts w:ascii="Arial" w:hAnsi="Arial" w:cs="Arial"/>
          <w:b/>
          <w:b/>
          <w:bCs/>
          <w:color w:val="2E74B5" w:themeColor="accent1" w:themeShade="bf"/>
        </w:rPr>
      </w:pPr>
      <w:bookmarkStart w:id="6" w:name="_Toc214379361"/>
      <w:r>
        <w:rPr>
          <w:rFonts w:cs="Arial" w:ascii="Arial" w:hAnsi="Arial"/>
          <w:b/>
          <w:bCs/>
          <w:color w:val="2E74B5" w:themeColor="accent1" w:themeShade="bf"/>
        </w:rPr>
        <w:t>script inserção de dados</w:t>
      </w:r>
      <w:bookmarkEnd w:id="6"/>
      <w:r>
        <w:rPr>
          <w:rFonts w:cs="Arial" w:ascii="Arial" w:hAnsi="Arial"/>
          <w:b/>
          <w:bCs/>
          <w:color w:val="2E74B5" w:themeColor="accent1" w:themeShade="bf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CARGOS</w:t>
      </w:r>
      <w:r>
        <w:rPr>
          <w:rFonts w:cs="Arial" w:ascii="Arial" w:hAnsi="Arial"/>
          <w:sz w:val="24"/>
          <w:szCs w:val="24"/>
          <w:lang w:val="en-US"/>
        </w:rPr>
        <w:t xml:space="preserve">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(10, 'Atendente de Telemarketing', 'Atendimento receptivo', 'ALTO');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(11, 'Caixa Operacional', 'Operações de pagamento', 'ALTO');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(12, 'Auxiliar Administrativo', 'Rotinas de escritório', 'ALTO');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(13, 'Digitador', 'Entrada de dados', 'ALTO');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(20, 'Analista Financeiro Jr', 'Análise de contas', 'MEDIO');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(21, 'Gerente de Contas', 'Relacionamento B2B', 'MEDIO');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(22, 'Designer Gráfico', 'Criação de peças visuais', 'MEDIO');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(30, 'Desenvolvedor Python', 'Backend e IA', 'BAIXO');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(31, 'Cientista de Dados', 'Modelagem preditiva', 'BAIXO');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T_SYM_CARGO (id_cargo, nm_cargo, ds_cargo, nivel_risco_ia) VALUES (32, 'Especialista em CX', 'Experiência do cliente', 'BAIXO');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SKILL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(100, 'Comunicação Não-Violenta', 'SOFT', 'Capacidade de diálogo');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(101, 'Liderança Ágil', 'SOFT', 'Gestão de times ágeis');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(102, 'Inteligência Emocional', 'SOFT', 'Gestão de emoções');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(103, 'Pensamento Crítico', 'SOFT', 'Análise de cenários');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(104, 'Empatia', 'SOFT', 'Entender o cliente');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(200, 'Python Avançado', 'HARD', 'Programação');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(201, 'SQL e Banco de Dados', 'HARD', 'Manipulação de dados');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(202, 'Power BI', 'HARD', 'Visualização de dados');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(203, 'UX Writing', 'HARD', 'Escrita para interfaces');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T_SYM_SKILL (id_skill, nm_skill, tp_skill, ds_skill) VALUES (204, 'Gestão de Projetos (Scrum)', 'HARD', 'Metodologias ágeis');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COLABORADORES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(1, 'João Silva', 'joao.silva@symbio.com', TO_DATE('2020-01-15', 'YYYY-MM-DD'), 2500.00,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(2, 'Maria Oliveira', 'maria.o@symbio.com', TO_DATE('2019-05-10', 'YYYY-MM-DD'), 2800.00, 11);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(3, 'Pedro Santos', 'pedro.s@symbio.com', TO_DATE('2021-08-20', 'YYYY-MM-DD'), 3000.00, 12);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(4, 'Ana Costa', 'ana.costa@symbio.com', TO_DATE('2022-02-01', 'YYYY-MM-DD'), 2200.00, 13);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(5, 'Carlos Pereira', 'carlos.p@symbio.com', TO_DATE('2018-11-30', 'YYYY-MM-DD'), 5500.00, 20);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(6, 'Fernanda Lima', 'fernanda.l@symbio.com', TO_DATE('2020-07-15', 'YYYY-MM-DD'), 7000.00, 21);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(7, 'Roberto Alves', 'roberto.a@symbio.com', TO_DATE('2023-01-10', 'YYYY-MM-DD'), 4500.00, 22);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(8, 'Lucas Mendes', 'lucas.m@symbio.com', TO_DATE('2021-04-25', 'YYYY-MM-DD'), 9000.00, 30);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(9, 'Beatriz Rocha', 'beatriz.r@symbio.com', TO_DATE('2019-09-05', 'YYYY-MM-DD'), 12000.00, 31);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T_SYM_COLABORADOR (id_colaborador, nm_colaborador, ds_email, dt_admissao, salario, id_cargo) VALUES (10, 'Juliana Martins', 'juliana.m@symbio.com', TO_DATE('2022-06-18', 'YYYY-MM-DD'), 8500.00, 32);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VAGAS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(500, 'Analista de Dados Jr', TO_DATE('2025-10-01',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(501, 'Desenvolvedor Junior', TO_DATE('2025-10-05',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(502, 'Customer Success', TO_DATE('2025-10-10',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(503, 'Product Owner', TO_DATE('2025-09-01', 'YYYY-MM-DD'), 'FECHADA');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(504, 'UX Designer Pleno', TO_DATE('2025-11-01',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(505, 'Analista de Suporte N2', TO_DATE('2025-10-15', 'YYYY-MM-DD'), 'PAUSADA');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(506, 'Engenheiro de Dados', TO_DATE('2025-11-05',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(507, 'Scrum Master', TO_DATE('2025-10-20',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(508, 'DevOps Engineer', TO_DATE('2025-11-02',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 (id_vaga, ds_titulo, dt_abertura, st_vaga) VALUES (509, 'Tech Recruiter', TO_DATE('2025-10-12', 'YYYY-MM-DD'), 'ABERTA');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COLAB_SKILL</w:t>
      </w:r>
      <w:r>
        <w:rPr>
          <w:rFonts w:cs="Arial" w:ascii="Arial" w:hAnsi="Arial"/>
          <w:sz w:val="24"/>
          <w:szCs w:val="24"/>
          <w:lang w:val="en-US"/>
        </w:rPr>
        <w:t xml:space="preserve">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INSERT INTO T_SYM_COLAB_SKILL (id_colaborador, id_skill, nr_nivel_proficiencia) VALUES (1, 100, 5);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INSERT INTO T_SYM_COLAB_SKILL (id_colaborador, id_skill, nr_nivel_proficiencia) VALUES (1, 104, 4);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INSERT INTO T_SYM_COLAB_SKILL (id_colaborador, id_skill, nr_nivel_proficiencia) VALUES (2, 201, 2);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INSERT INTO T_SYM_COLAB_SKILL (id_colaborador, id_skill, nr_nivel_proficiencia) VALUES (2, 103, 3);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 xml:space="preserve">INSERT INTO T_SYM_COLAB_SKILL (id_colaborador, id_skill, nr_nivel_proficiencia) VALUES (8, 200, 5);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T_SYM_COLAB_SKILL (id_colaborador, id_skill, nr_nivel_proficiencia) VALUES (8, 201, 4);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T_SYM_COLAB_SKILL (id_colaborador, id_skill, nr_nivel_proficiencia) VALUES (9, 200, 5);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T_SYM_COLAB_SKILL (id_colaborador, id_skill, nr_nivel_proficiencia) VALUES (9, 201, 5);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T_SYM_COLAB_SKILL (id_colaborador, id_skill, nr_nivel_proficiencia) VALUES (9, 202, 4);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T_SYM_COLAB_SKILL (id_colaborador, id_skill, nr_nivel_proficiencia) VALUES (10, 104, 5);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T_SYM_COLAB_SKILL (id_colaborador, id_skill, nr_nivel_proficiencia) VALUES (10, 102, 4);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b/>
          <w:bCs/>
          <w:sz w:val="24"/>
          <w:szCs w:val="24"/>
          <w:lang w:val="en-US"/>
        </w:rPr>
        <w:t>TABELA VAGA_SKILL</w:t>
      </w:r>
      <w:r>
        <w:rPr>
          <w:rFonts w:cs="Arial" w:ascii="Arial" w:hAnsi="Arial"/>
          <w:sz w:val="24"/>
          <w:szCs w:val="24"/>
          <w:lang w:val="en-US"/>
        </w:rPr>
        <w:t xml:space="preserve"> 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(500, 201,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(500, 103, 7);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(502, 104,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(502, 100, 9);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(501, 200,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(501, 201, 8);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(504, 203,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(504, 104, 8);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(507, 101,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(507, 204, 10);</w:t>
      </w:r>
    </w:p>
    <w:p>
      <w:pPr>
        <w:pStyle w:val="Normal"/>
        <w:rPr>
          <w:rFonts w:ascii="Arial" w:hAnsi="Arial" w:cs="Arial"/>
          <w:sz w:val="24"/>
          <w:szCs w:val="24"/>
          <w:lang w:val="en-US"/>
        </w:rPr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(506, 200, 9);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>
          <w:rFonts w:cs="Arial" w:ascii="Arial" w:hAnsi="Arial"/>
          <w:sz w:val="24"/>
          <w:szCs w:val="24"/>
          <w:lang w:val="en-US"/>
        </w:rPr>
        <w:t>INSERT INTO T_SYM_VAGA_SKILL (id_vaga, id_skill, nr_peso) VALUES (506, 201, 10);</w:t>
      </w:r>
    </w:p>
    <w:sectPr>
      <w:headerReference w:type="default" r:id="rId4"/>
      <w:type w:val="nextPage"/>
      <w:pgSz w:w="11906" w:h="16838"/>
      <w:pgMar w:left="1701" w:right="1134" w:header="709" w:top="1701" w:footer="0" w:bottom="1134" w:gutter="0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Courier New">
    <w:charset w:val="00"/>
    <w:family w:val="roman"/>
    <w:pitch w:val="variable"/>
  </w:font>
  <w:font w:name="Bitstream Vera Serif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Cabealho"/>
      <w:rPr/>
    </w:pPr>
    <w:r>
      <w:rPr/>
    </w:r>
  </w:p>
  <w:p>
    <w:pPr>
      <w:pStyle w:val="Cabealho"/>
      <w:tabs>
        <w:tab w:val="center" w:pos="4252" w:leader="none"/>
        <w:tab w:val="right" w:pos="8504" w:leader="none"/>
      </w:tabs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4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等线" w:cs="" w:asciiTheme="minorHAnsi" w:cstheme="minorBidi" w:eastAsiaTheme="minorEastAsia" w:hAnsiTheme="minorHAnsi"/>
        <w:sz w:val="22"/>
        <w:szCs w:val="22"/>
        <w:lang w:val="pt-BR" w:eastAsia="pt-BR" w:bidi="ar-SA"/>
      </w:rPr>
    </w:rPrDefault>
    <w:pPrDefault>
      <w:pPr/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uiPriority="35" w:semiHidden="1" w:unhideWhenUsed="1" w:qFormat="1"/>
    <w:lsdException w:name="Title" w:uiPriority="10" w:qFormat="1"/>
    <w:lsdException w:name="Subtitle" w:uiPriority="11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32584"/>
    <w:pPr>
      <w:widowControl/>
      <w:bidi w:val="0"/>
      <w:spacing w:lineRule="auto" w:line="259" w:before="0" w:after="160"/>
      <w:jc w:val="left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2"/>
      <w:szCs w:val="22"/>
      <w:lang w:val="pt-BR" w:eastAsia="pt-BR" w:bidi="ar-SA"/>
    </w:rPr>
  </w:style>
  <w:style w:type="paragraph" w:styleId="Ttulo1">
    <w:name w:val="Heading 1"/>
    <w:basedOn w:val="Normal"/>
    <w:next w:val="Normal"/>
    <w:link w:val="Ttulo1Char"/>
    <w:uiPriority w:val="9"/>
    <w:qFormat/>
    <w:rsid w:val="00332584"/>
    <w:pPr>
      <w:keepNext w:val="true"/>
      <w:keepLines/>
      <w:spacing w:lineRule="auto" w:line="240" w:before="400" w:after="40"/>
      <w:outlineLvl w:val="0"/>
    </w:pPr>
    <w:rPr>
      <w:rFonts w:ascii="Calibri Light" w:hAnsi="Calibri Light" w:eastAsia="等线 Light" w:cs="" w:asciiTheme="majorHAnsi" w:cstheme="majorBidi" w:eastAsiaTheme="majorEastAsia" w:hAnsiTheme="majorHAnsi"/>
      <w:caps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2584"/>
    <w:pPr>
      <w:keepNext w:val="true"/>
      <w:keepLines/>
      <w:spacing w:lineRule="auto" w:line="240" w:before="120" w:after="0"/>
      <w:outlineLvl w:val="1"/>
    </w:pPr>
    <w:rPr>
      <w:rFonts w:ascii="Calibri Light" w:hAnsi="Calibri Light" w:eastAsia="等线 Light" w:cs="" w:asciiTheme="majorHAnsi" w:cstheme="majorBidi" w:eastAsiaTheme="majorEastAsia" w:hAnsiTheme="majorHAnsi"/>
      <w:cap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2584"/>
    <w:pPr>
      <w:keepNext w:val="true"/>
      <w:keepLines/>
      <w:spacing w:lineRule="auto" w:line="240" w:before="120" w:after="0"/>
      <w:outlineLvl w:val="2"/>
    </w:pPr>
    <w:rPr>
      <w:rFonts w:ascii="Calibri Light" w:hAnsi="Calibri Light" w:eastAsia="等线 Light" w:cs="" w:asciiTheme="majorHAnsi" w:cstheme="majorBidi" w:eastAsiaTheme="majorEastAsia" w:hAnsiTheme="majorHAnsi"/>
      <w:smallCap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2584"/>
    <w:pPr>
      <w:keepNext w:val="true"/>
      <w:keepLines/>
      <w:spacing w:before="120" w:after="0"/>
      <w:outlineLvl w:val="3"/>
    </w:pPr>
    <w:rPr>
      <w:rFonts w:ascii="Calibri Light" w:hAnsi="Calibri Light" w:eastAsia="等线 Light" w:cs="" w:asciiTheme="majorHAnsi" w:cstheme="majorBidi" w:eastAsiaTheme="majorEastAsia" w:hAnsiTheme="majorHAnsi"/>
      <w:cap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2584"/>
    <w:pPr>
      <w:keepNext w:val="true"/>
      <w:keepLines/>
      <w:spacing w:before="120" w:after="0"/>
      <w:outlineLvl w:val="4"/>
    </w:pPr>
    <w:rPr>
      <w:rFonts w:ascii="Calibri Light" w:hAnsi="Calibri Light" w:eastAsia="等线 Light" w:cs="" w:asciiTheme="majorHAnsi" w:cstheme="majorBidi" w:eastAsiaTheme="majorEastAsia" w:hAnsiTheme="majorHAnsi"/>
      <w:i/>
      <w:iCs/>
      <w:caps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2584"/>
    <w:pPr>
      <w:keepNext w:val="true"/>
      <w:keepLines/>
      <w:spacing w:before="120" w:after="0"/>
      <w:outlineLvl w:val="5"/>
    </w:pPr>
    <w:rPr>
      <w:rFonts w:ascii="Calibri Light" w:hAnsi="Calibri Light" w:eastAsia="等线 Light" w:cs="" w:asciiTheme="majorHAnsi" w:cstheme="majorBidi" w:eastAsiaTheme="majorEastAsia" w:hAnsiTheme="majorHAns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2584"/>
    <w:pPr>
      <w:keepNext w:val="true"/>
      <w:keepLines/>
      <w:spacing w:before="120" w:after="0"/>
      <w:outlineLvl w:val="6"/>
    </w:pPr>
    <w:rPr>
      <w:rFonts w:ascii="Calibri Light" w:hAnsi="Calibri Light" w:eastAsia="等线 Light" w:cs="" w:asciiTheme="majorHAnsi" w:cstheme="majorBidi" w:eastAsiaTheme="majorEastAsia" w:hAnsiTheme="majorHAns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2584"/>
    <w:pPr>
      <w:keepNext w:val="true"/>
      <w:keepLines/>
      <w:spacing w:before="120" w:after="0"/>
      <w:outlineLvl w:val="7"/>
    </w:pPr>
    <w:rPr>
      <w:rFonts w:ascii="Calibri Light" w:hAnsi="Calibri Light" w:eastAsia="等线 Light" w:cs="" w:asciiTheme="majorHAnsi" w:cstheme="majorBidi" w:eastAsiaTheme="majorEastAsia" w:hAnsiTheme="majorHAns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2584"/>
    <w:pPr>
      <w:keepNext w:val="true"/>
      <w:keepLines/>
      <w:spacing w:before="120" w:after="0"/>
      <w:outlineLvl w:val="8"/>
    </w:pPr>
    <w:rPr>
      <w:rFonts w:ascii="Calibri Light" w:hAnsi="Calibri Light" w:eastAsia="等线 Light" w:cs="" w:asciiTheme="majorHAnsi" w:cstheme="majorBidi" w:eastAsiaTheme="majorEastAsia" w:hAnsiTheme="majorHAnsi"/>
      <w:b/>
      <w:bCs/>
      <w:i/>
      <w:iCs/>
      <w:caps/>
      <w:color w:val="7F7F7F" w:themeColor="text1" w:themeTint="8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nkdaInternet">
    <w:name w:val="Link da Internet"/>
    <w:uiPriority w:val="99"/>
    <w:rsid w:val="00eb347c"/>
    <w:rPr>
      <w:color w:val="0000FF"/>
      <w:u w:val="single"/>
    </w:rPr>
  </w:style>
  <w:style w:type="character" w:styleId="LinhasChar" w:customStyle="1">
    <w:name w:val="Linhas Char"/>
    <w:link w:val="Linhas"/>
    <w:qFormat/>
    <w:rsid w:val="0002667c"/>
    <w:rPr>
      <w:rFonts w:ascii="Arial" w:hAnsi="Arial"/>
      <w:b/>
      <w:bCs/>
      <w:sz w:val="24"/>
    </w:rPr>
  </w:style>
  <w:style w:type="character" w:styleId="DedicatriaChar" w:customStyle="1">
    <w:name w:val="Dedicatória Char"/>
    <w:basedOn w:val="LinhasChar"/>
    <w:link w:val="Dedicatria"/>
    <w:qFormat/>
    <w:rsid w:val="0002667c"/>
    <w:rPr>
      <w:rFonts w:ascii="Arial" w:hAnsi="Arial"/>
      <w:b/>
      <w:bCs/>
      <w:sz w:val="24"/>
    </w:rPr>
  </w:style>
  <w:style w:type="character" w:styleId="SumrioChar" w:customStyle="1">
    <w:name w:val="Sumário Char"/>
    <w:link w:val="Sumrio"/>
    <w:qFormat/>
    <w:rsid w:val="004b49a5"/>
    <w:rPr>
      <w:b/>
      <w:bCs/>
      <w:kern w:val="2"/>
      <w:sz w:val="28"/>
      <w:szCs w:val="28"/>
    </w:rPr>
  </w:style>
  <w:style w:type="character" w:styleId="AgradecimentosChar" w:customStyle="1">
    <w:name w:val="Agradecimentos Char"/>
    <w:basedOn w:val="SumrioChar"/>
    <w:link w:val="Agradecimentos"/>
    <w:qFormat/>
    <w:rsid w:val="008b470e"/>
    <w:rPr>
      <w:b/>
      <w:bCs/>
      <w:kern w:val="2"/>
      <w:sz w:val="28"/>
      <w:szCs w:val="28"/>
    </w:rPr>
  </w:style>
  <w:style w:type="character" w:styleId="ResumoChar" w:customStyle="1">
    <w:name w:val="Resumo Char"/>
    <w:link w:val="Resumo"/>
    <w:qFormat/>
    <w:rsid w:val="002a1ca5"/>
    <w:rPr>
      <w:b w:val="false"/>
      <w:bCs/>
      <w:kern w:val="2"/>
      <w:sz w:val="28"/>
      <w:szCs w:val="28"/>
    </w:rPr>
  </w:style>
  <w:style w:type="character" w:styleId="CabealhoChar" w:customStyle="1">
    <w:name w:val="Cabeçalho Char"/>
    <w:link w:val="Cabealho"/>
    <w:uiPriority w:val="99"/>
    <w:qFormat/>
    <w:rsid w:val="003f09be"/>
    <w:rPr>
      <w:sz w:val="24"/>
      <w:szCs w:val="24"/>
    </w:rPr>
  </w:style>
  <w:style w:type="character" w:styleId="RodapChar" w:customStyle="1">
    <w:name w:val="Rodapé Char"/>
    <w:link w:val="Rodap"/>
    <w:qFormat/>
    <w:rsid w:val="003f09be"/>
    <w:rPr>
      <w:sz w:val="24"/>
      <w:szCs w:val="24"/>
    </w:rPr>
  </w:style>
  <w:style w:type="character" w:styleId="TextodebaloChar" w:customStyle="1">
    <w:name w:val="Texto de balão Char"/>
    <w:link w:val="Textodebalo"/>
    <w:qFormat/>
    <w:rsid w:val="003f09be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332584"/>
    <w:rPr>
      <w:b/>
      <w:bCs/>
    </w:rPr>
  </w:style>
  <w:style w:type="character" w:styleId="Nfase">
    <w:name w:val="Ênfase"/>
    <w:basedOn w:val="DefaultParagraphFont"/>
    <w:uiPriority w:val="20"/>
    <w:qFormat/>
    <w:rsid w:val="00332584"/>
    <w:rPr>
      <w:i/>
      <w:iCs/>
    </w:rPr>
  </w:style>
  <w:style w:type="character" w:styleId="St" w:customStyle="1">
    <w:name w:val="st"/>
    <w:qFormat/>
    <w:rsid w:val="00cf1d43"/>
    <w:rPr/>
  </w:style>
  <w:style w:type="character" w:styleId="Appleconvertedspace" w:customStyle="1">
    <w:name w:val="apple-converted-space"/>
    <w:qFormat/>
    <w:rsid w:val="00a64188"/>
    <w:rPr/>
  </w:style>
  <w:style w:type="character" w:styleId="TtuloChar" w:customStyle="1">
    <w:name w:val="Título Char"/>
    <w:basedOn w:val="DefaultParagraphFont"/>
    <w:link w:val="Ttulo"/>
    <w:uiPriority w:val="10"/>
    <w:qFormat/>
    <w:rsid w:val="00332584"/>
    <w:rPr>
      <w:rFonts w:ascii="Calibri Light" w:hAnsi="Calibri Light" w:eastAsia="等线 Light" w:cs="" w:asciiTheme="majorHAnsi" w:cstheme="majorBidi" w:eastAsiaTheme="majorEastAsia" w:hAnsiTheme="majorHAnsi"/>
      <w:caps/>
      <w:color w:val="404040" w:themeColor="text1" w:themeTint="bf"/>
      <w:spacing w:val="-10"/>
      <w:sz w:val="72"/>
      <w:szCs w:val="72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qFormat/>
    <w:rsid w:val="005e3842"/>
    <w:rPr>
      <w:vertAlign w:val="superscript"/>
    </w:rPr>
  </w:style>
  <w:style w:type="character" w:styleId="Estilo1Char" w:customStyle="1">
    <w:name w:val="Estilo1 Char"/>
    <w:link w:val="Estilo1"/>
    <w:qFormat/>
    <w:rsid w:val="0092689e"/>
    <w:rPr>
      <w:caps/>
      <w:sz w:val="24"/>
      <w:szCs w:val="24"/>
    </w:rPr>
  </w:style>
  <w:style w:type="character" w:styleId="Ttulo4Char" w:customStyle="1">
    <w:name w:val="Título 4 Char"/>
    <w:basedOn w:val="DefaultParagraphFont"/>
    <w:link w:val="Ttulo4"/>
    <w:uiPriority w:val="9"/>
    <w:semiHidden/>
    <w:qFormat/>
    <w:rsid w:val="00332584"/>
    <w:rPr>
      <w:rFonts w:ascii="Calibri Light" w:hAnsi="Calibri Light" w:eastAsia="等线 Light" w:cs="" w:asciiTheme="majorHAnsi" w:cstheme="majorBidi" w:eastAsiaTheme="majorEastAsia" w:hAnsiTheme="majorHAnsi"/>
      <w:caps/>
    </w:rPr>
  </w:style>
  <w:style w:type="character" w:styleId="SeononumeradaChar" w:customStyle="1">
    <w:name w:val="Seção não numerada Char"/>
    <w:link w:val="Seononumerada"/>
    <w:qFormat/>
    <w:rsid w:val="00ba4525"/>
    <w:rPr>
      <w:b/>
      <w:caps/>
      <w:sz w:val="24"/>
      <w:szCs w:val="24"/>
    </w:rPr>
  </w:style>
  <w:style w:type="character" w:styleId="Ttulo5Char" w:customStyle="1">
    <w:name w:val="Título 5 Char"/>
    <w:basedOn w:val="DefaultParagraphFont"/>
    <w:link w:val="Ttulo5"/>
    <w:uiPriority w:val="9"/>
    <w:semiHidden/>
    <w:qFormat/>
    <w:rsid w:val="00332584"/>
    <w:rPr>
      <w:rFonts w:ascii="Calibri Light" w:hAnsi="Calibri Light" w:eastAsia="等线 Light" w:cs="" w:asciiTheme="majorHAnsi" w:cstheme="majorBidi" w:eastAsiaTheme="majorEastAsia" w:hAnsiTheme="majorHAnsi"/>
      <w:i/>
      <w:iCs/>
      <w:caps/>
    </w:rPr>
  </w:style>
  <w:style w:type="character" w:styleId="Ttulo6Char" w:customStyle="1">
    <w:name w:val="Título 6 Char"/>
    <w:basedOn w:val="DefaultParagraphFont"/>
    <w:link w:val="Ttulo6"/>
    <w:uiPriority w:val="9"/>
    <w:semiHidden/>
    <w:qFormat/>
    <w:rsid w:val="00332584"/>
    <w:rPr>
      <w:rFonts w:ascii="Calibri Light" w:hAnsi="Calibri Light" w:eastAsia="等线 Light" w:cs="" w:asciiTheme="majorHAnsi" w:cstheme="majorBidi" w:eastAsiaTheme="majorEastAsia" w:hAnsiTheme="majorHAnsi"/>
      <w:b/>
      <w:bCs/>
      <w:caps/>
      <w:color w:val="262626" w:themeColor="text1" w:themeTint="d9"/>
      <w:sz w:val="20"/>
      <w:szCs w:val="20"/>
    </w:rPr>
  </w:style>
  <w:style w:type="character" w:styleId="Ttulo7Char" w:customStyle="1">
    <w:name w:val="Título 7 Char"/>
    <w:basedOn w:val="DefaultParagraphFont"/>
    <w:link w:val="Ttulo7"/>
    <w:uiPriority w:val="9"/>
    <w:semiHidden/>
    <w:qFormat/>
    <w:rsid w:val="00332584"/>
    <w:rPr>
      <w:rFonts w:ascii="Calibri Light" w:hAnsi="Calibri Light" w:eastAsia="等线 Light" w:cs="" w:asciiTheme="majorHAnsi" w:cstheme="majorBidi" w:eastAsiaTheme="majorEastAsia" w:hAnsiTheme="majorHAnsi"/>
      <w:b/>
      <w:bCs/>
      <w:i/>
      <w:iCs/>
      <w:caps/>
      <w:color w:val="262626" w:themeColor="text1" w:themeTint="d9"/>
      <w:sz w:val="20"/>
      <w:szCs w:val="20"/>
    </w:rPr>
  </w:style>
  <w:style w:type="character" w:styleId="Ttulo8Char" w:customStyle="1">
    <w:name w:val="Título 8 Char"/>
    <w:basedOn w:val="DefaultParagraphFont"/>
    <w:link w:val="Ttulo8"/>
    <w:uiPriority w:val="9"/>
    <w:semiHidden/>
    <w:qFormat/>
    <w:rsid w:val="00332584"/>
    <w:rPr>
      <w:rFonts w:ascii="Calibri Light" w:hAnsi="Calibri Light" w:eastAsia="等线 Light" w:cs="" w:asciiTheme="majorHAnsi" w:cstheme="majorBidi" w:eastAsiaTheme="majorEastAsia" w:hAnsiTheme="majorHAnsi"/>
      <w:b/>
      <w:bCs/>
      <w:caps/>
      <w:color w:val="7F7F7F" w:themeColor="text1" w:themeTint="80"/>
      <w:sz w:val="20"/>
      <w:szCs w:val="20"/>
    </w:rPr>
  </w:style>
  <w:style w:type="character" w:styleId="Ttulo9Char" w:customStyle="1">
    <w:name w:val="Título 9 Char"/>
    <w:basedOn w:val="DefaultParagraphFont"/>
    <w:link w:val="Ttulo9"/>
    <w:uiPriority w:val="9"/>
    <w:semiHidden/>
    <w:qFormat/>
    <w:rsid w:val="00332584"/>
    <w:rPr>
      <w:rFonts w:ascii="Calibri Light" w:hAnsi="Calibri Light" w:eastAsia="等线 Light" w:cs="" w:asciiTheme="majorHAnsi" w:cstheme="majorBidi" w:eastAsiaTheme="majorEastAsia" w:hAnsiTheme="majorHAnsi"/>
      <w:b/>
      <w:bCs/>
      <w:i/>
      <w:iCs/>
      <w:caps/>
      <w:color w:val="7F7F7F" w:themeColor="text1" w:themeTint="80"/>
      <w:sz w:val="20"/>
      <w:szCs w:val="20"/>
    </w:rPr>
  </w:style>
  <w:style w:type="character" w:styleId="Estilo4Char" w:customStyle="1">
    <w:name w:val="Estilo 4 Char"/>
    <w:link w:val="Estilo4"/>
    <w:qFormat/>
    <w:rsid w:val="00d0686d"/>
    <w:rPr>
      <w:i/>
      <w:sz w:val="24"/>
      <w:szCs w:val="24"/>
    </w:rPr>
  </w:style>
  <w:style w:type="character" w:styleId="FollowedHyperlink">
    <w:name w:val="FollowedHyperlink"/>
    <w:qFormat/>
    <w:rsid w:val="00f155c3"/>
    <w:rPr>
      <w:color w:val="800080"/>
      <w:u w:val="single"/>
    </w:rPr>
  </w:style>
  <w:style w:type="character" w:styleId="Annotationreference">
    <w:name w:val="annotation reference"/>
    <w:qFormat/>
    <w:rsid w:val="0094532e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Textodecomentrio"/>
    <w:qFormat/>
    <w:rsid w:val="0094532e"/>
    <w:rPr/>
  </w:style>
  <w:style w:type="character" w:styleId="AssuntodocomentrioChar" w:customStyle="1">
    <w:name w:val="Assunto do comentário Char"/>
    <w:link w:val="Assuntodocomentrio"/>
    <w:qFormat/>
    <w:rsid w:val="0094532e"/>
    <w:rPr>
      <w:b/>
      <w:bCs/>
    </w:rPr>
  </w:style>
  <w:style w:type="character" w:styleId="Ttulo1Char" w:customStyle="1">
    <w:name w:val="Título 1 Char"/>
    <w:basedOn w:val="DefaultParagraphFont"/>
    <w:link w:val="Ttulo1"/>
    <w:uiPriority w:val="9"/>
    <w:qFormat/>
    <w:rsid w:val="00332584"/>
    <w:rPr>
      <w:rFonts w:ascii="Calibri Light" w:hAnsi="Calibri Light" w:eastAsia="等线 Light" w:cs="" w:asciiTheme="majorHAnsi" w:cstheme="majorBidi" w:eastAsiaTheme="majorEastAsia" w:hAnsiTheme="majorHAnsi"/>
      <w:caps/>
      <w:sz w:val="36"/>
      <w:szCs w:val="36"/>
    </w:rPr>
  </w:style>
  <w:style w:type="character" w:styleId="Ttulo2Char" w:customStyle="1">
    <w:name w:val="Título 2 Char"/>
    <w:basedOn w:val="DefaultParagraphFont"/>
    <w:link w:val="Ttulo2"/>
    <w:uiPriority w:val="9"/>
    <w:qFormat/>
    <w:rsid w:val="00332584"/>
    <w:rPr>
      <w:rFonts w:ascii="Calibri Light" w:hAnsi="Calibri Light" w:eastAsia="等线 Light" w:cs="" w:asciiTheme="majorHAnsi" w:cstheme="majorBidi" w:eastAsiaTheme="majorEastAsia" w:hAnsiTheme="majorHAnsi"/>
      <w:caps/>
      <w:sz w:val="28"/>
      <w:szCs w:val="28"/>
    </w:rPr>
  </w:style>
  <w:style w:type="character" w:styleId="Ttulo3Char" w:customStyle="1">
    <w:name w:val="Título 3 Char"/>
    <w:basedOn w:val="DefaultParagraphFont"/>
    <w:link w:val="Ttulo3"/>
    <w:uiPriority w:val="9"/>
    <w:qFormat/>
    <w:rsid w:val="00332584"/>
    <w:rPr>
      <w:rFonts w:ascii="Calibri Light" w:hAnsi="Calibri Light" w:eastAsia="等线 Light" w:cs="" w:asciiTheme="majorHAnsi" w:cstheme="majorBidi" w:eastAsiaTheme="majorEastAsia" w:hAnsiTheme="majorHAnsi"/>
      <w:smallCaps/>
      <w:sz w:val="28"/>
      <w:szCs w:val="28"/>
    </w:rPr>
  </w:style>
  <w:style w:type="character" w:styleId="SubttuloChar" w:customStyle="1">
    <w:name w:val="Subtítulo Char"/>
    <w:basedOn w:val="DefaultParagraphFont"/>
    <w:link w:val="Subttulo"/>
    <w:uiPriority w:val="11"/>
    <w:qFormat/>
    <w:rsid w:val="00332584"/>
    <w:rPr>
      <w:rFonts w:ascii="Calibri Light" w:hAnsi="Calibri Light" w:eastAsia="等线 Light" w:cs="" w:asciiTheme="majorHAnsi" w:cstheme="majorBidi" w:eastAsiaTheme="majorEastAsia" w:hAnsiTheme="majorHAnsi"/>
      <w:smallCaps/>
      <w:color w:val="595959" w:themeColor="text1" w:themeTint="a6"/>
      <w:sz w:val="28"/>
      <w:szCs w:val="28"/>
    </w:rPr>
  </w:style>
  <w:style w:type="character" w:styleId="CitaoChar" w:customStyle="1">
    <w:name w:val="Citação Char"/>
    <w:basedOn w:val="DefaultParagraphFont"/>
    <w:link w:val="Citao"/>
    <w:uiPriority w:val="29"/>
    <w:qFormat/>
    <w:rsid w:val="00332584"/>
    <w:rPr>
      <w:rFonts w:ascii="Calibri Light" w:hAnsi="Calibri Light" w:eastAsia="等线 Light" w:cs="" w:asciiTheme="majorHAnsi" w:cstheme="majorBidi" w:eastAsiaTheme="majorEastAsia" w:hAnsiTheme="majorHAnsi"/>
      <w:sz w:val="25"/>
      <w:szCs w:val="25"/>
    </w:rPr>
  </w:style>
  <w:style w:type="character" w:styleId="CitaoIntensaChar" w:customStyle="1">
    <w:name w:val="Citação Intensa Char"/>
    <w:basedOn w:val="DefaultParagraphFont"/>
    <w:link w:val="CitaoIntensa"/>
    <w:uiPriority w:val="30"/>
    <w:qFormat/>
    <w:rsid w:val="00332584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33258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33258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32584"/>
    <w:rPr>
      <w:smallCaps/>
      <w:color w:val="404040" w:themeColor="text1" w:themeTint="bf"/>
      <w:u w:val="single" w:color="7F7F7F"/>
    </w:rPr>
  </w:style>
  <w:style w:type="character" w:styleId="IntenseReference">
    <w:name w:val="Intense Reference"/>
    <w:basedOn w:val="DefaultParagraphFont"/>
    <w:uiPriority w:val="32"/>
    <w:qFormat/>
    <w:rsid w:val="00332584"/>
    <w:rPr>
      <w:b/>
      <w:bCs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332584"/>
    <w:rPr>
      <w:b/>
      <w:bCs/>
      <w:smallCaps/>
      <w:spacing w:val="7"/>
    </w:rPr>
  </w:style>
  <w:style w:type="character" w:styleId="HTMLCode">
    <w:name w:val="HTML Code"/>
    <w:basedOn w:val="DefaultParagraphFont"/>
    <w:uiPriority w:val="99"/>
    <w:unhideWhenUsed/>
    <w:qFormat/>
    <w:rsid w:val="00332584"/>
    <w:rPr>
      <w:rFonts w:ascii="Courier New" w:hAnsi="Courier New" w:eastAsia="Times New Roman" w:cs="Courier New"/>
      <w:sz w:val="20"/>
      <w:szCs w:val="20"/>
    </w:rPr>
  </w:style>
  <w:style w:type="character" w:styleId="PrformataoHTMLChar" w:customStyle="1">
    <w:name w:val="Pré-formatação HTML Char"/>
    <w:basedOn w:val="DefaultParagraphFont"/>
    <w:link w:val="Pr-formataoHTML"/>
    <w:uiPriority w:val="99"/>
    <w:qFormat/>
    <w:rsid w:val="00dc39db"/>
    <w:rPr>
      <w:rFonts w:ascii="Courier New" w:hAnsi="Courier New" w:eastAsia="Times New Roman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45ae7"/>
    <w:rPr>
      <w:color w:val="605E5C"/>
      <w:shd w:fill="E1DFDD" w:val="clear"/>
    </w:rPr>
  </w:style>
  <w:style w:type="character" w:styleId="Citation79" w:customStyle="1">
    <w:name w:val="citation-79"/>
    <w:basedOn w:val="DefaultParagraphFont"/>
    <w:qFormat/>
    <w:rsid w:val="0050231b"/>
    <w:rPr/>
  </w:style>
  <w:style w:type="character" w:styleId="Citation78" w:customStyle="1">
    <w:name w:val="citation-78"/>
    <w:basedOn w:val="DefaultParagraphFont"/>
    <w:qFormat/>
    <w:rsid w:val="0050231b"/>
    <w:rPr/>
  </w:style>
  <w:style w:type="character" w:styleId="Citation77" w:customStyle="1">
    <w:name w:val="citation-77"/>
    <w:basedOn w:val="DefaultParagraphFont"/>
    <w:qFormat/>
    <w:rsid w:val="0050231b"/>
    <w:rPr/>
  </w:style>
  <w:style w:type="character" w:styleId="Citation76" w:customStyle="1">
    <w:name w:val="citation-76"/>
    <w:basedOn w:val="DefaultParagraphFont"/>
    <w:qFormat/>
    <w:rsid w:val="0050231b"/>
    <w:rPr/>
  </w:style>
  <w:style w:type="character" w:styleId="Citation75" w:customStyle="1">
    <w:name w:val="citation-75"/>
    <w:basedOn w:val="DefaultParagraphFont"/>
    <w:qFormat/>
    <w:rsid w:val="0050231b"/>
    <w:rPr/>
  </w:style>
  <w:style w:type="character" w:styleId="Citation74" w:customStyle="1">
    <w:name w:val="citation-74"/>
    <w:basedOn w:val="DefaultParagraphFont"/>
    <w:qFormat/>
    <w:rsid w:val="0050231b"/>
    <w:rPr/>
  </w:style>
  <w:style w:type="character" w:styleId="Citation73" w:customStyle="1">
    <w:name w:val="citation-73"/>
    <w:basedOn w:val="DefaultParagraphFont"/>
    <w:qFormat/>
    <w:rsid w:val="0050231b"/>
    <w:rPr/>
  </w:style>
  <w:style w:type="character" w:styleId="Citation72" w:customStyle="1">
    <w:name w:val="citation-72"/>
    <w:basedOn w:val="DefaultParagraphFont"/>
    <w:qFormat/>
    <w:rsid w:val="0050231b"/>
    <w:rPr/>
  </w:style>
  <w:style w:type="character" w:styleId="Citation71" w:customStyle="1">
    <w:name w:val="citation-71"/>
    <w:basedOn w:val="DefaultParagraphFont"/>
    <w:qFormat/>
    <w:rsid w:val="0050231b"/>
    <w:rPr/>
  </w:style>
  <w:style w:type="character" w:styleId="Citation70" w:customStyle="1">
    <w:name w:val="citation-70"/>
    <w:basedOn w:val="DefaultParagraphFont"/>
    <w:qFormat/>
    <w:rsid w:val="0050231b"/>
    <w:rPr/>
  </w:style>
  <w:style w:type="character" w:styleId="Citation69" w:customStyle="1">
    <w:name w:val="citation-69"/>
    <w:basedOn w:val="DefaultParagraphFont"/>
    <w:qFormat/>
    <w:rsid w:val="0050231b"/>
    <w:rPr/>
  </w:style>
  <w:style w:type="character" w:styleId="Citation68" w:customStyle="1">
    <w:name w:val="citation-68"/>
    <w:basedOn w:val="DefaultParagraphFont"/>
    <w:qFormat/>
    <w:rsid w:val="0050231b"/>
    <w:rPr/>
  </w:style>
  <w:style w:type="character" w:styleId="Citation67" w:customStyle="1">
    <w:name w:val="citation-67"/>
    <w:basedOn w:val="DefaultParagraphFont"/>
    <w:qFormat/>
    <w:rsid w:val="0050231b"/>
    <w:rPr/>
  </w:style>
  <w:style w:type="character" w:styleId="Citation66" w:customStyle="1">
    <w:name w:val="citation-66"/>
    <w:basedOn w:val="DefaultParagraphFont"/>
    <w:qFormat/>
    <w:rsid w:val="0050231b"/>
    <w:rPr/>
  </w:style>
  <w:style w:type="character" w:styleId="Citation65" w:customStyle="1">
    <w:name w:val="citation-65"/>
    <w:basedOn w:val="DefaultParagraphFont"/>
    <w:qFormat/>
    <w:rsid w:val="0050231b"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eastAsia="Times New Roman" w:cs="Times New Roman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eastAsia="Times New Roman" w:cs="Times New Roman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i w:val="false"/>
    </w:rPr>
  </w:style>
  <w:style w:type="character" w:styleId="ListLabel25">
    <w:name w:val="ListLabel 25"/>
    <w:qFormat/>
    <w:rPr>
      <w:sz w:val="20"/>
    </w:rPr>
  </w:style>
  <w:style w:type="character" w:styleId="ListLabel26">
    <w:name w:val="ListLabel 26"/>
    <w:qFormat/>
    <w:rPr>
      <w:sz w:val="20"/>
    </w:rPr>
  </w:style>
  <w:style w:type="character" w:styleId="ListLabel27">
    <w:name w:val="ListLabel 27"/>
    <w:qFormat/>
    <w:rPr>
      <w:sz w:val="20"/>
    </w:rPr>
  </w:style>
  <w:style w:type="character" w:styleId="ListLabel28">
    <w:name w:val="ListLabel 28"/>
    <w:qFormat/>
    <w:rPr>
      <w:sz w:val="20"/>
    </w:rPr>
  </w:style>
  <w:style w:type="character" w:styleId="ListLabel29">
    <w:name w:val="ListLabel 29"/>
    <w:qFormat/>
    <w:rPr>
      <w:sz w:val="20"/>
    </w:rPr>
  </w:style>
  <w:style w:type="character" w:styleId="ListLabel30">
    <w:name w:val="ListLabel 30"/>
    <w:qFormat/>
    <w:rPr>
      <w:sz w:val="20"/>
    </w:rPr>
  </w:style>
  <w:style w:type="character" w:styleId="ListLabel31">
    <w:name w:val="ListLabel 31"/>
    <w:qFormat/>
    <w:rPr>
      <w:sz w:val="20"/>
    </w:rPr>
  </w:style>
  <w:style w:type="character" w:styleId="ListLabel32">
    <w:name w:val="ListLabel 32"/>
    <w:qFormat/>
    <w:rPr>
      <w:sz w:val="20"/>
    </w:rPr>
  </w:style>
  <w:style w:type="character" w:styleId="ListLabel33">
    <w:name w:val="ListLabel 33"/>
    <w:qFormat/>
    <w:rPr>
      <w:sz w:val="20"/>
    </w:rPr>
  </w:style>
  <w:style w:type="character" w:styleId="ListLabel34">
    <w:name w:val="ListLabel 34"/>
    <w:qFormat/>
    <w:rPr>
      <w:sz w:val="20"/>
    </w:rPr>
  </w:style>
  <w:style w:type="character" w:styleId="ListLabel35">
    <w:name w:val="ListLabel 35"/>
    <w:qFormat/>
    <w:rPr>
      <w:sz w:val="20"/>
    </w:rPr>
  </w:style>
  <w:style w:type="character" w:styleId="ListLabel36">
    <w:name w:val="ListLabel 36"/>
    <w:qFormat/>
    <w:rPr>
      <w:sz w:val="20"/>
    </w:rPr>
  </w:style>
  <w:style w:type="character" w:styleId="ListLabel37">
    <w:name w:val="ListLabel 37"/>
    <w:qFormat/>
    <w:rPr>
      <w:sz w:val="20"/>
    </w:rPr>
  </w:style>
  <w:style w:type="character" w:styleId="ListLabel38">
    <w:name w:val="ListLabel 38"/>
    <w:qFormat/>
    <w:rPr>
      <w:sz w:val="20"/>
    </w:rPr>
  </w:style>
  <w:style w:type="character" w:styleId="ListLabel39">
    <w:name w:val="ListLabel 39"/>
    <w:qFormat/>
    <w:rPr>
      <w:sz w:val="20"/>
    </w:rPr>
  </w:style>
  <w:style w:type="character" w:styleId="ListLabel40">
    <w:name w:val="ListLabel 40"/>
    <w:qFormat/>
    <w:rPr>
      <w:sz w:val="20"/>
    </w:rPr>
  </w:style>
  <w:style w:type="character" w:styleId="ListLabel41">
    <w:name w:val="ListLabel 41"/>
    <w:qFormat/>
    <w:rPr>
      <w:sz w:val="20"/>
    </w:rPr>
  </w:style>
  <w:style w:type="character" w:styleId="ListLabel42">
    <w:name w:val="ListLabel 42"/>
    <w:qFormat/>
    <w:rPr>
      <w:sz w:val="20"/>
    </w:rPr>
  </w:style>
  <w:style w:type="character" w:styleId="ListLabel43">
    <w:name w:val="ListLabel 43"/>
    <w:qFormat/>
    <w:rPr>
      <w:sz w:val="20"/>
    </w:rPr>
  </w:style>
  <w:style w:type="character" w:styleId="ListLabel44">
    <w:name w:val="ListLabel 44"/>
    <w:qFormat/>
    <w:rPr>
      <w:sz w:val="20"/>
    </w:rPr>
  </w:style>
  <w:style w:type="character" w:styleId="ListLabel45">
    <w:name w:val="ListLabel 45"/>
    <w:qFormat/>
    <w:rPr>
      <w:sz w:val="20"/>
    </w:rPr>
  </w:style>
  <w:style w:type="character" w:styleId="ListLabel46">
    <w:name w:val="ListLabel 46"/>
    <w:qFormat/>
    <w:rPr>
      <w:sz w:val="20"/>
    </w:rPr>
  </w:style>
  <w:style w:type="character" w:styleId="ListLabel47">
    <w:name w:val="ListLabel 47"/>
    <w:qFormat/>
    <w:rPr>
      <w:sz w:val="20"/>
    </w:rPr>
  </w:style>
  <w:style w:type="character" w:styleId="ListLabel48">
    <w:name w:val="ListLabel 48"/>
    <w:qFormat/>
    <w:rPr>
      <w:sz w:val="20"/>
    </w:rPr>
  </w:style>
  <w:style w:type="character" w:styleId="ListLabel49">
    <w:name w:val="ListLabel 49"/>
    <w:qFormat/>
    <w:rPr>
      <w:sz w:val="20"/>
    </w:rPr>
  </w:style>
  <w:style w:type="character" w:styleId="ListLabel50">
    <w:name w:val="ListLabel 50"/>
    <w:qFormat/>
    <w:rPr>
      <w:sz w:val="20"/>
    </w:rPr>
  </w:style>
  <w:style w:type="character" w:styleId="ListLabel51">
    <w:name w:val="ListLabel 51"/>
    <w:qFormat/>
    <w:rPr>
      <w:sz w:val="20"/>
    </w:rPr>
  </w:style>
  <w:style w:type="character" w:styleId="ListLabel52">
    <w:name w:val="ListLabel 52"/>
    <w:qFormat/>
    <w:rPr>
      <w:sz w:val="20"/>
    </w:rPr>
  </w:style>
  <w:style w:type="character" w:styleId="ListLabel53">
    <w:name w:val="ListLabel 53"/>
    <w:qFormat/>
    <w:rPr>
      <w:sz w:val="20"/>
    </w:rPr>
  </w:style>
  <w:style w:type="character" w:styleId="ListLabel54">
    <w:name w:val="ListLabel 54"/>
    <w:qFormat/>
    <w:rPr>
      <w:sz w:val="20"/>
    </w:rPr>
  </w:style>
  <w:style w:type="character" w:styleId="ListLabel55">
    <w:name w:val="ListLabel 55"/>
    <w:qFormat/>
    <w:rPr>
      <w:sz w:val="20"/>
    </w:rPr>
  </w:style>
  <w:style w:type="character" w:styleId="ListLabel56">
    <w:name w:val="ListLabel 56"/>
    <w:qFormat/>
    <w:rPr>
      <w:sz w:val="20"/>
    </w:rPr>
  </w:style>
  <w:style w:type="character" w:styleId="ListLabel57">
    <w:name w:val="ListLabel 57"/>
    <w:qFormat/>
    <w:rPr>
      <w:sz w:val="20"/>
    </w:rPr>
  </w:style>
  <w:style w:type="character" w:styleId="ListLabel58">
    <w:name w:val="ListLabel 58"/>
    <w:qFormat/>
    <w:rPr>
      <w:sz w:val="20"/>
    </w:rPr>
  </w:style>
  <w:style w:type="character" w:styleId="ListLabel59">
    <w:name w:val="ListLabel 59"/>
    <w:qFormat/>
    <w:rPr>
      <w:sz w:val="20"/>
    </w:rPr>
  </w:style>
  <w:style w:type="character" w:styleId="ListLabel60">
    <w:name w:val="ListLabel 60"/>
    <w:qFormat/>
    <w:rPr>
      <w:sz w:val="20"/>
    </w:rPr>
  </w:style>
  <w:style w:type="character" w:styleId="ListLabel61">
    <w:name w:val="ListLabel 61"/>
    <w:qFormat/>
    <w:rPr>
      <w:sz w:val="20"/>
    </w:rPr>
  </w:style>
  <w:style w:type="character" w:styleId="ListLabel62">
    <w:name w:val="ListLabel 62"/>
    <w:qFormat/>
    <w:rPr>
      <w:sz w:val="20"/>
    </w:rPr>
  </w:style>
  <w:style w:type="character" w:styleId="ListLabel63">
    <w:name w:val="ListLabel 63"/>
    <w:qFormat/>
    <w:rPr>
      <w:sz w:val="20"/>
    </w:rPr>
  </w:style>
  <w:style w:type="character" w:styleId="ListLabel64">
    <w:name w:val="ListLabel 64"/>
    <w:qFormat/>
    <w:rPr>
      <w:sz w:val="20"/>
    </w:rPr>
  </w:style>
  <w:style w:type="character" w:styleId="ListLabel65">
    <w:name w:val="ListLabel 65"/>
    <w:qFormat/>
    <w:rPr>
      <w:sz w:val="20"/>
    </w:rPr>
  </w:style>
  <w:style w:type="character" w:styleId="ListLabel66">
    <w:name w:val="ListLabel 66"/>
    <w:qFormat/>
    <w:rPr>
      <w:sz w:val="20"/>
    </w:rPr>
  </w:style>
  <w:style w:type="character" w:styleId="ListLabel67">
    <w:name w:val="ListLabel 67"/>
    <w:qFormat/>
    <w:rPr>
      <w:sz w:val="20"/>
    </w:rPr>
  </w:style>
  <w:style w:type="character" w:styleId="ListLabel68">
    <w:name w:val="ListLabel 68"/>
    <w:qFormat/>
    <w:rPr>
      <w:sz w:val="20"/>
    </w:rPr>
  </w:style>
  <w:style w:type="character" w:styleId="ListLabel69">
    <w:name w:val="ListLabel 69"/>
    <w:qFormat/>
    <w:rPr>
      <w:sz w:val="20"/>
    </w:rPr>
  </w:style>
  <w:style w:type="character" w:styleId="ListLabel70">
    <w:name w:val="ListLabel 70"/>
    <w:qFormat/>
    <w:rPr>
      <w:sz w:val="20"/>
    </w:rPr>
  </w:style>
  <w:style w:type="character" w:styleId="ListLabel71">
    <w:name w:val="ListLabel 71"/>
    <w:qFormat/>
    <w:rPr>
      <w:sz w:val="20"/>
    </w:rPr>
  </w:style>
  <w:style w:type="character" w:styleId="ListLabel72">
    <w:name w:val="ListLabel 72"/>
    <w:qFormat/>
    <w:rPr>
      <w:sz w:val="20"/>
    </w:rPr>
  </w:style>
  <w:style w:type="character" w:styleId="ListLabel73">
    <w:name w:val="ListLabel 73"/>
    <w:qFormat/>
    <w:rPr>
      <w:sz w:val="20"/>
    </w:rPr>
  </w:style>
  <w:style w:type="character" w:styleId="ListLabel74">
    <w:name w:val="ListLabel 74"/>
    <w:qFormat/>
    <w:rPr>
      <w:sz w:val="20"/>
    </w:rPr>
  </w:style>
  <w:style w:type="character" w:styleId="ListLabel75">
    <w:name w:val="ListLabel 75"/>
    <w:qFormat/>
    <w:rPr>
      <w:sz w:val="20"/>
    </w:rPr>
  </w:style>
  <w:style w:type="character" w:styleId="ListLabel76">
    <w:name w:val="ListLabel 76"/>
    <w:qFormat/>
    <w:rPr>
      <w:sz w:val="20"/>
    </w:rPr>
  </w:style>
  <w:style w:type="character" w:styleId="ListLabel77">
    <w:name w:val="ListLabel 77"/>
    <w:qFormat/>
    <w:rPr>
      <w:sz w:val="20"/>
    </w:rPr>
  </w:style>
  <w:style w:type="character" w:styleId="ListLabel78">
    <w:name w:val="ListLabel 78"/>
    <w:qFormat/>
    <w:rPr>
      <w:sz w:val="20"/>
    </w:rPr>
  </w:style>
  <w:style w:type="character" w:styleId="ListLabel79">
    <w:name w:val="ListLabel 79"/>
    <w:qFormat/>
    <w:rPr>
      <w:sz w:val="20"/>
    </w:rPr>
  </w:style>
  <w:style w:type="character" w:styleId="ListLabel80">
    <w:name w:val="ListLabel 80"/>
    <w:qFormat/>
    <w:rPr>
      <w:sz w:val="20"/>
    </w:rPr>
  </w:style>
  <w:style w:type="character" w:styleId="ListLabel81">
    <w:name w:val="ListLabel 81"/>
    <w:qFormat/>
    <w:rPr>
      <w:sz w:val="20"/>
    </w:rPr>
  </w:style>
  <w:style w:type="character" w:styleId="ListLabel82">
    <w:name w:val="ListLabel 82"/>
    <w:qFormat/>
    <w:rPr>
      <w:sz w:val="20"/>
    </w:rPr>
  </w:style>
  <w:style w:type="character" w:styleId="ListLabel83">
    <w:name w:val="ListLabel 83"/>
    <w:qFormat/>
    <w:rPr>
      <w:sz w:val="20"/>
    </w:rPr>
  </w:style>
  <w:style w:type="character" w:styleId="ListLabel84">
    <w:name w:val="ListLabel 84"/>
    <w:qFormat/>
    <w:rPr>
      <w:sz w:val="20"/>
    </w:rPr>
  </w:style>
  <w:style w:type="character" w:styleId="ListLabel85">
    <w:name w:val="ListLabel 85"/>
    <w:qFormat/>
    <w:rPr>
      <w:sz w:val="20"/>
    </w:rPr>
  </w:style>
  <w:style w:type="character" w:styleId="ListLabel86">
    <w:name w:val="ListLabel 86"/>
    <w:qFormat/>
    <w:rPr>
      <w:sz w:val="20"/>
    </w:rPr>
  </w:style>
  <w:style w:type="character" w:styleId="ListLabel87">
    <w:name w:val="ListLabel 87"/>
    <w:qFormat/>
    <w:rPr>
      <w:sz w:val="20"/>
    </w:rPr>
  </w:style>
  <w:style w:type="character" w:styleId="ListLabel88">
    <w:name w:val="ListLabel 88"/>
    <w:qFormat/>
    <w:rPr>
      <w:sz w:val="20"/>
    </w:rPr>
  </w:style>
  <w:style w:type="character" w:styleId="ListLabel89">
    <w:name w:val="ListLabel 89"/>
    <w:qFormat/>
    <w:rPr>
      <w:sz w:val="20"/>
    </w:rPr>
  </w:style>
  <w:style w:type="character" w:styleId="ListLabel90">
    <w:name w:val="ListLabel 90"/>
    <w:qFormat/>
    <w:rPr>
      <w:sz w:val="20"/>
    </w:rPr>
  </w:style>
  <w:style w:type="character" w:styleId="ListLabel91">
    <w:name w:val="ListLabel 91"/>
    <w:qFormat/>
    <w:rPr>
      <w:sz w:val="20"/>
    </w:rPr>
  </w:style>
  <w:style w:type="character" w:styleId="ListLabel92">
    <w:name w:val="ListLabel 92"/>
    <w:qFormat/>
    <w:rPr>
      <w:sz w:val="20"/>
    </w:rPr>
  </w:style>
  <w:style w:type="character" w:styleId="ListLabel93">
    <w:name w:val="ListLabel 93"/>
    <w:qFormat/>
    <w:rPr>
      <w:sz w:val="20"/>
    </w:rPr>
  </w:style>
  <w:style w:type="character" w:styleId="ListLabel94">
    <w:name w:val="ListLabel 94"/>
    <w:qFormat/>
    <w:rPr>
      <w:sz w:val="20"/>
    </w:rPr>
  </w:style>
  <w:style w:type="character" w:styleId="ListLabel95">
    <w:name w:val="ListLabel 95"/>
    <w:qFormat/>
    <w:rPr>
      <w:sz w:val="20"/>
    </w:rPr>
  </w:style>
  <w:style w:type="character" w:styleId="ListLabel96">
    <w:name w:val="ListLabel 96"/>
    <w:qFormat/>
    <w:rPr>
      <w:sz w:val="20"/>
    </w:rPr>
  </w:style>
  <w:style w:type="character" w:styleId="ListLabel97">
    <w:name w:val="ListLabel 97"/>
    <w:qFormat/>
    <w:rPr>
      <w:sz w:val="20"/>
    </w:rPr>
  </w:style>
  <w:style w:type="character" w:styleId="ListLabel98">
    <w:name w:val="ListLabel 98"/>
    <w:qFormat/>
    <w:rPr>
      <w:sz w:val="20"/>
    </w:rPr>
  </w:style>
  <w:style w:type="character" w:styleId="ListLabel99">
    <w:name w:val="ListLabel 99"/>
    <w:qFormat/>
    <w:rPr>
      <w:sz w:val="20"/>
    </w:rPr>
  </w:style>
  <w:style w:type="character" w:styleId="ListLabel100">
    <w:name w:val="ListLabel 100"/>
    <w:qFormat/>
    <w:rPr>
      <w:sz w:val="20"/>
    </w:rPr>
  </w:style>
  <w:style w:type="character" w:styleId="ListLabel101">
    <w:name w:val="ListLabel 101"/>
    <w:qFormat/>
    <w:rPr>
      <w:sz w:val="20"/>
    </w:rPr>
  </w:style>
  <w:style w:type="character" w:styleId="ListLabel102">
    <w:name w:val="ListLabel 102"/>
    <w:qFormat/>
    <w:rPr>
      <w:sz w:val="20"/>
    </w:rPr>
  </w:style>
  <w:style w:type="character" w:styleId="ListLabel103">
    <w:name w:val="ListLabel 103"/>
    <w:qFormat/>
    <w:rPr>
      <w:sz w:val="20"/>
    </w:rPr>
  </w:style>
  <w:style w:type="character" w:styleId="ListLabel104">
    <w:name w:val="ListLabel 104"/>
    <w:qFormat/>
    <w:rPr>
      <w:sz w:val="20"/>
    </w:rPr>
  </w:style>
  <w:style w:type="character" w:styleId="ListLabel105">
    <w:name w:val="ListLabel 105"/>
    <w:qFormat/>
    <w:rPr>
      <w:sz w:val="20"/>
    </w:rPr>
  </w:style>
  <w:style w:type="character" w:styleId="ListLabel106">
    <w:name w:val="ListLabel 106"/>
    <w:qFormat/>
    <w:rPr>
      <w:sz w:val="20"/>
    </w:rPr>
  </w:style>
  <w:style w:type="character" w:styleId="ListLabel107">
    <w:name w:val="ListLabel 107"/>
    <w:qFormat/>
    <w:rPr>
      <w:sz w:val="20"/>
    </w:rPr>
  </w:style>
  <w:style w:type="character" w:styleId="ListLabel108">
    <w:name w:val="ListLabel 108"/>
    <w:qFormat/>
    <w:rPr>
      <w:sz w:val="20"/>
    </w:rPr>
  </w:style>
  <w:style w:type="character" w:styleId="ListLabel109">
    <w:name w:val="ListLabel 109"/>
    <w:qFormat/>
    <w:rPr>
      <w:sz w:val="20"/>
    </w:rPr>
  </w:style>
  <w:style w:type="character" w:styleId="ListLabel110">
    <w:name w:val="ListLabel 110"/>
    <w:qFormat/>
    <w:rPr>
      <w:sz w:val="20"/>
    </w:rPr>
  </w:style>
  <w:style w:type="character" w:styleId="ListLabel111">
    <w:name w:val="ListLabel 111"/>
    <w:qFormat/>
    <w:rPr>
      <w:sz w:val="20"/>
    </w:rPr>
  </w:style>
  <w:style w:type="character" w:styleId="ListLabel112">
    <w:name w:val="ListLabel 112"/>
    <w:qFormat/>
    <w:rPr>
      <w:sz w:val="20"/>
    </w:rPr>
  </w:style>
  <w:style w:type="character" w:styleId="ListLabel113">
    <w:name w:val="ListLabel 113"/>
    <w:qFormat/>
    <w:rPr>
      <w:sz w:val="20"/>
    </w:rPr>
  </w:style>
  <w:style w:type="character" w:styleId="ListLabel114">
    <w:name w:val="ListLabel 114"/>
    <w:qFormat/>
    <w:rPr>
      <w:sz w:val="20"/>
    </w:rPr>
  </w:style>
  <w:style w:type="character" w:styleId="ListLabel115">
    <w:name w:val="ListLabel 115"/>
    <w:qFormat/>
    <w:rPr>
      <w:sz w:val="20"/>
    </w:rPr>
  </w:style>
  <w:style w:type="character" w:styleId="ListLabel116">
    <w:name w:val="ListLabel 116"/>
    <w:qFormat/>
    <w:rPr>
      <w:sz w:val="20"/>
    </w:rPr>
  </w:style>
  <w:style w:type="character" w:styleId="ListLabel117">
    <w:name w:val="ListLabel 117"/>
    <w:qFormat/>
    <w:rPr>
      <w:sz w:val="20"/>
    </w:rPr>
  </w:style>
  <w:style w:type="character" w:styleId="ListLabel118">
    <w:name w:val="ListLabel 118"/>
    <w:qFormat/>
    <w:rPr>
      <w:sz w:val="20"/>
    </w:rPr>
  </w:style>
  <w:style w:type="character" w:styleId="ListLabel119">
    <w:name w:val="ListLabel 119"/>
    <w:qFormat/>
    <w:rPr>
      <w:sz w:val="20"/>
    </w:rPr>
  </w:style>
  <w:style w:type="character" w:styleId="ListLabel120">
    <w:name w:val="ListLabel 120"/>
    <w:qFormat/>
    <w:rPr>
      <w:sz w:val="20"/>
    </w:rPr>
  </w:style>
  <w:style w:type="character" w:styleId="ListLabel121">
    <w:name w:val="ListLabel 121"/>
    <w:qFormat/>
    <w:rPr>
      <w:sz w:val="20"/>
    </w:rPr>
  </w:style>
  <w:style w:type="character" w:styleId="ListLabel122">
    <w:name w:val="ListLabel 122"/>
    <w:qFormat/>
    <w:rPr>
      <w:sz w:val="20"/>
    </w:rPr>
  </w:style>
  <w:style w:type="character" w:styleId="ListLabel123">
    <w:name w:val="ListLabel 123"/>
    <w:qFormat/>
    <w:rPr>
      <w:sz w:val="20"/>
    </w:rPr>
  </w:style>
  <w:style w:type="character" w:styleId="ListLabel124">
    <w:name w:val="ListLabel 124"/>
    <w:qFormat/>
    <w:rPr>
      <w:sz w:val="20"/>
    </w:rPr>
  </w:style>
  <w:style w:type="character" w:styleId="ListLabel125">
    <w:name w:val="ListLabel 125"/>
    <w:qFormat/>
    <w:rPr>
      <w:sz w:val="20"/>
    </w:rPr>
  </w:style>
  <w:style w:type="character" w:styleId="ListLabel126">
    <w:name w:val="ListLabel 126"/>
    <w:qFormat/>
    <w:rPr>
      <w:sz w:val="20"/>
    </w:rPr>
  </w:style>
  <w:style w:type="character" w:styleId="ListLabel127">
    <w:name w:val="ListLabel 127"/>
    <w:qFormat/>
    <w:rPr>
      <w:sz w:val="20"/>
    </w:rPr>
  </w:style>
  <w:style w:type="character" w:styleId="ListLabel128">
    <w:name w:val="ListLabel 128"/>
    <w:qFormat/>
    <w:rPr>
      <w:sz w:val="20"/>
    </w:rPr>
  </w:style>
  <w:style w:type="character" w:styleId="ListLabel129">
    <w:name w:val="ListLabel 129"/>
    <w:qFormat/>
    <w:rPr>
      <w:sz w:val="20"/>
    </w:rPr>
  </w:style>
  <w:style w:type="character" w:styleId="ListLabel130">
    <w:name w:val="ListLabel 130"/>
    <w:qFormat/>
    <w:rPr>
      <w:sz w:val="20"/>
    </w:rPr>
  </w:style>
  <w:style w:type="character" w:styleId="ListLabel131">
    <w:name w:val="ListLabel 131"/>
    <w:qFormat/>
    <w:rPr>
      <w:sz w:val="20"/>
    </w:rPr>
  </w:style>
  <w:style w:type="character" w:styleId="ListLabel132">
    <w:name w:val="ListLabel 132"/>
    <w:qFormat/>
    <w:rPr>
      <w:sz w:val="20"/>
    </w:rPr>
  </w:style>
  <w:style w:type="character" w:styleId="ListLabel133">
    <w:name w:val="ListLabel 133"/>
    <w:qFormat/>
    <w:rPr>
      <w:sz w:val="20"/>
    </w:rPr>
  </w:style>
  <w:style w:type="character" w:styleId="ListLabel134">
    <w:name w:val="ListLabel 134"/>
    <w:qFormat/>
    <w:rPr>
      <w:sz w:val="20"/>
    </w:rPr>
  </w:style>
  <w:style w:type="character" w:styleId="ListLabel135">
    <w:name w:val="ListLabel 135"/>
    <w:qFormat/>
    <w:rPr>
      <w:sz w:val="20"/>
    </w:rPr>
  </w:style>
  <w:style w:type="character" w:styleId="ListLabel136">
    <w:name w:val="ListLabel 136"/>
    <w:qFormat/>
    <w:rPr>
      <w:sz w:val="20"/>
    </w:rPr>
  </w:style>
  <w:style w:type="character" w:styleId="ListLabel137">
    <w:name w:val="ListLabel 137"/>
    <w:qFormat/>
    <w:rPr>
      <w:sz w:val="20"/>
    </w:rPr>
  </w:style>
  <w:style w:type="character" w:styleId="ListLabel138">
    <w:name w:val="ListLabel 138"/>
    <w:qFormat/>
    <w:rPr>
      <w:sz w:val="20"/>
    </w:rPr>
  </w:style>
  <w:style w:type="character" w:styleId="ListLabel139">
    <w:name w:val="ListLabel 139"/>
    <w:qFormat/>
    <w:rPr>
      <w:sz w:val="20"/>
    </w:rPr>
  </w:style>
  <w:style w:type="character" w:styleId="ListLabel140">
    <w:name w:val="ListLabel 140"/>
    <w:qFormat/>
    <w:rPr>
      <w:sz w:val="20"/>
    </w:rPr>
  </w:style>
  <w:style w:type="character" w:styleId="ListLabel141">
    <w:name w:val="ListLabel 141"/>
    <w:qFormat/>
    <w:rPr>
      <w:sz w:val="20"/>
    </w:rPr>
  </w:style>
  <w:style w:type="character" w:styleId="ListLabel142">
    <w:name w:val="ListLabel 142"/>
    <w:qFormat/>
    <w:rPr>
      <w:sz w:val="20"/>
    </w:rPr>
  </w:style>
  <w:style w:type="character" w:styleId="ListLabel143">
    <w:name w:val="ListLabel 143"/>
    <w:qFormat/>
    <w:rPr>
      <w:sz w:val="20"/>
    </w:rPr>
  </w:style>
  <w:style w:type="character" w:styleId="ListLabel144">
    <w:name w:val="ListLabel 144"/>
    <w:qFormat/>
    <w:rPr>
      <w:sz w:val="20"/>
    </w:rPr>
  </w:style>
  <w:style w:type="character" w:styleId="ListLabel145">
    <w:name w:val="ListLabel 145"/>
    <w:qFormat/>
    <w:rPr>
      <w:sz w:val="20"/>
    </w:rPr>
  </w:style>
  <w:style w:type="character" w:styleId="ListLabel146">
    <w:name w:val="ListLabel 146"/>
    <w:qFormat/>
    <w:rPr>
      <w:sz w:val="20"/>
    </w:rPr>
  </w:style>
  <w:style w:type="character" w:styleId="ListLabel147">
    <w:name w:val="ListLabel 147"/>
    <w:qFormat/>
    <w:rPr>
      <w:sz w:val="20"/>
    </w:rPr>
  </w:style>
  <w:style w:type="character" w:styleId="ListLabel148">
    <w:name w:val="ListLabel 148"/>
    <w:qFormat/>
    <w:rPr>
      <w:sz w:val="20"/>
    </w:rPr>
  </w:style>
  <w:style w:type="character" w:styleId="ListLabel149">
    <w:name w:val="ListLabel 149"/>
    <w:qFormat/>
    <w:rPr>
      <w:sz w:val="20"/>
    </w:rPr>
  </w:style>
  <w:style w:type="character" w:styleId="ListLabel150">
    <w:name w:val="ListLabel 150"/>
    <w:qFormat/>
    <w:rPr>
      <w:sz w:val="20"/>
    </w:rPr>
  </w:style>
  <w:style w:type="character" w:styleId="ListLabel151">
    <w:name w:val="ListLabel 151"/>
    <w:qFormat/>
    <w:rPr>
      <w:sz w:val="20"/>
    </w:rPr>
  </w:style>
  <w:style w:type="character" w:styleId="ListLabel152">
    <w:name w:val="ListLabel 152"/>
    <w:qFormat/>
    <w:rPr>
      <w:sz w:val="20"/>
    </w:rPr>
  </w:style>
  <w:style w:type="character" w:styleId="ListLabel153">
    <w:name w:val="ListLabel 153"/>
    <w:qFormat/>
    <w:rPr>
      <w:sz w:val="20"/>
    </w:rPr>
  </w:style>
  <w:style w:type="character" w:styleId="ListLabel154">
    <w:name w:val="ListLabel 154"/>
    <w:qFormat/>
    <w:rPr>
      <w:sz w:val="20"/>
    </w:rPr>
  </w:style>
  <w:style w:type="character" w:styleId="ListLabel155">
    <w:name w:val="ListLabel 155"/>
    <w:qFormat/>
    <w:rPr>
      <w:sz w:val="20"/>
    </w:rPr>
  </w:style>
  <w:style w:type="character" w:styleId="ListLabel156">
    <w:name w:val="ListLabel 156"/>
    <w:qFormat/>
    <w:rPr>
      <w:sz w:val="20"/>
    </w:rPr>
  </w:style>
  <w:style w:type="character" w:styleId="ListLabel157">
    <w:name w:val="ListLabel 157"/>
    <w:qFormat/>
    <w:rPr>
      <w:sz w:val="20"/>
    </w:rPr>
  </w:style>
  <w:style w:type="character" w:styleId="ListLabel158">
    <w:name w:val="ListLabel 158"/>
    <w:qFormat/>
    <w:rPr>
      <w:sz w:val="20"/>
    </w:rPr>
  </w:style>
  <w:style w:type="character" w:styleId="ListLabel159">
    <w:name w:val="ListLabel 159"/>
    <w:qFormat/>
    <w:rPr>
      <w:sz w:val="20"/>
    </w:rPr>
  </w:style>
  <w:style w:type="character" w:styleId="ListLabel160">
    <w:name w:val="ListLabel 160"/>
    <w:qFormat/>
    <w:rPr>
      <w:rFonts w:ascii="Arial" w:hAnsi="Arial"/>
      <w:sz w:val="24"/>
    </w:rPr>
  </w:style>
  <w:style w:type="character" w:styleId="ListLabel161">
    <w:name w:val="ListLabel 161"/>
    <w:qFormat/>
    <w:rPr>
      <w:sz w:val="20"/>
    </w:rPr>
  </w:style>
  <w:style w:type="character" w:styleId="ListLabel162">
    <w:name w:val="ListLabel 162"/>
    <w:qFormat/>
    <w:rPr>
      <w:sz w:val="20"/>
    </w:rPr>
  </w:style>
  <w:style w:type="character" w:styleId="ListLabel163">
    <w:name w:val="ListLabel 163"/>
    <w:qFormat/>
    <w:rPr>
      <w:sz w:val="20"/>
    </w:rPr>
  </w:style>
  <w:style w:type="character" w:styleId="ListLabel164">
    <w:name w:val="ListLabel 164"/>
    <w:qFormat/>
    <w:rPr>
      <w:sz w:val="20"/>
    </w:rPr>
  </w:style>
  <w:style w:type="character" w:styleId="ListLabel165">
    <w:name w:val="ListLabel 165"/>
    <w:qFormat/>
    <w:rPr>
      <w:sz w:val="20"/>
    </w:rPr>
  </w:style>
  <w:style w:type="character" w:styleId="ListLabel166">
    <w:name w:val="ListLabel 166"/>
    <w:qFormat/>
    <w:rPr>
      <w:sz w:val="20"/>
    </w:rPr>
  </w:style>
  <w:style w:type="character" w:styleId="ListLabel167">
    <w:name w:val="ListLabel 167"/>
    <w:qFormat/>
    <w:rPr>
      <w:sz w:val="20"/>
    </w:rPr>
  </w:style>
  <w:style w:type="character" w:styleId="ListLabel168">
    <w:name w:val="ListLabel 168"/>
    <w:qFormat/>
    <w:rPr>
      <w:sz w:val="20"/>
    </w:rPr>
  </w:style>
  <w:style w:type="character" w:styleId="ListLabel169">
    <w:name w:val="ListLabel 169"/>
    <w:qFormat/>
    <w:rPr>
      <w:rFonts w:ascii="Arial" w:hAnsi="Arial"/>
      <w:sz w:val="24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Instituio" w:customStyle="1">
    <w:name w:val="Instituição"/>
    <w:next w:val="Normal"/>
    <w:autoRedefine/>
    <w:qFormat/>
    <w:rsid w:val="00590f96"/>
    <w:pPr>
      <w:widowControl/>
      <w:bidi w:val="0"/>
      <w:spacing w:lineRule="auto" w:line="360" w:before="0" w:after="160"/>
      <w:contextualSpacing/>
      <w:jc w:val="center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4"/>
      <w:szCs w:val="24"/>
      <w:lang w:val="pt-BR" w:eastAsia="pt-BR" w:bidi="ar-SA"/>
    </w:rPr>
  </w:style>
  <w:style w:type="paragraph" w:styleId="Autor" w:customStyle="1">
    <w:name w:val="Autor"/>
    <w:next w:val="Normal"/>
    <w:autoRedefine/>
    <w:qFormat/>
    <w:rsid w:val="009a6ec4"/>
    <w:pPr>
      <w:widowControl/>
      <w:bidi w:val="0"/>
      <w:spacing w:lineRule="auto" w:line="360" w:before="0" w:after="160"/>
      <w:contextualSpacing/>
      <w:jc w:val="center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8"/>
      <w:szCs w:val="28"/>
      <w:lang w:val="pt-BR" w:eastAsia="pt-BR" w:bidi="ar-SA"/>
    </w:rPr>
  </w:style>
  <w:style w:type="paragraph" w:styleId="Ttulodotrabalho" w:customStyle="1">
    <w:name w:val="Título do trabalho"/>
    <w:next w:val="Normal"/>
    <w:autoRedefine/>
    <w:qFormat/>
    <w:rsid w:val="00590e00"/>
    <w:pPr>
      <w:widowControl/>
      <w:bidi w:val="0"/>
      <w:spacing w:lineRule="auto" w:line="259" w:before="0" w:after="160"/>
      <w:jc w:val="center"/>
    </w:pPr>
    <w:rPr>
      <w:rFonts w:ascii="Arial" w:hAnsi="Arial" w:eastAsia="等线" w:cs="" w:cstheme="minorBidi" w:eastAsiaTheme="minorEastAsia"/>
      <w:b/>
      <w:color w:val="auto"/>
      <w:kern w:val="0"/>
      <w:sz w:val="28"/>
      <w:szCs w:val="24"/>
      <w:lang w:val="pt-BR" w:eastAsia="pt-BR" w:bidi="ar-SA"/>
    </w:rPr>
  </w:style>
  <w:style w:type="paragraph" w:styleId="Notaderodap">
    <w:name w:val="Footnote Text"/>
    <w:basedOn w:val="Normal"/>
    <w:semiHidden/>
    <w:rsid w:val="00963b0d"/>
    <w:pPr>
      <w:widowControl w:val="false"/>
      <w:suppressLineNumbers/>
      <w:suppressAutoHyphens w:val="true"/>
      <w:ind w:left="283" w:hanging="283"/>
    </w:pPr>
    <w:rPr>
      <w:rFonts w:ascii="Bitstream Vera Serif" w:hAnsi="Bitstream Vera Serif" w:eastAsia="Bitstream Vera Sans"/>
      <w:sz w:val="20"/>
      <w:szCs w:val="20"/>
    </w:rPr>
  </w:style>
  <w:style w:type="paragraph" w:styleId="Subttulodotrabalho" w:customStyle="1">
    <w:name w:val="Subtítulo do trabalho"/>
    <w:next w:val="Normal"/>
    <w:autoRedefine/>
    <w:qFormat/>
    <w:rsid w:val="00590e00"/>
    <w:pPr>
      <w:widowControl/>
      <w:bidi w:val="0"/>
      <w:spacing w:lineRule="auto" w:line="259" w:before="0" w:after="160"/>
      <w:jc w:val="center"/>
    </w:pPr>
    <w:rPr>
      <w:rFonts w:ascii="Arial" w:hAnsi="Arial" w:eastAsia="等线" w:cs="" w:cstheme="minorBidi" w:eastAsiaTheme="minorEastAsia"/>
      <w:b/>
      <w:color w:val="auto"/>
      <w:kern w:val="0"/>
      <w:sz w:val="24"/>
      <w:szCs w:val="24"/>
      <w:lang w:val="pt-BR" w:eastAsia="pt-BR" w:bidi="ar-SA"/>
    </w:rPr>
  </w:style>
  <w:style w:type="paragraph" w:styleId="CidadeAno" w:customStyle="1">
    <w:name w:val="Cidade_Ano"/>
    <w:next w:val="Normal"/>
    <w:autoRedefine/>
    <w:qFormat/>
    <w:rsid w:val="00590e00"/>
    <w:pPr>
      <w:widowControl/>
      <w:bidi w:val="0"/>
      <w:spacing w:lineRule="auto" w:line="259" w:before="0" w:after="160"/>
      <w:jc w:val="center"/>
    </w:pPr>
    <w:rPr>
      <w:rFonts w:ascii="Arial" w:hAnsi="Arial" w:eastAsia="等线" w:cs="" w:cstheme="minorBidi" w:eastAsiaTheme="minorEastAsia"/>
      <w:color w:val="auto"/>
      <w:kern w:val="0"/>
      <w:sz w:val="24"/>
      <w:szCs w:val="24"/>
      <w:lang w:val="pt-BR" w:eastAsia="pt-BR" w:bidi="ar-SA"/>
    </w:rPr>
  </w:style>
  <w:style w:type="paragraph" w:styleId="TipodotrabalhoOrientador" w:customStyle="1">
    <w:name w:val="Tipo do trabalho_Orientador"/>
    <w:next w:val="Normal"/>
    <w:autoRedefine/>
    <w:qFormat/>
    <w:rsid w:val="00590e00"/>
    <w:pPr>
      <w:widowControl/>
      <w:bidi w:val="0"/>
      <w:spacing w:lineRule="auto" w:line="259" w:before="0" w:after="160"/>
      <w:ind w:left="3540" w:hanging="0"/>
      <w:jc w:val="both"/>
    </w:pPr>
    <w:rPr>
      <w:rFonts w:ascii="Arial" w:hAnsi="Arial" w:eastAsia="等线" w:cs="" w:cstheme="minorBidi" w:eastAsiaTheme="minorEastAsia"/>
      <w:color w:val="auto"/>
      <w:kern w:val="0"/>
      <w:sz w:val="24"/>
      <w:szCs w:val="24"/>
      <w:lang w:val="pt-BR" w:eastAsia="pt-BR" w:bidi="ar-SA"/>
    </w:rPr>
  </w:style>
  <w:style w:type="paragraph" w:styleId="TtuloPrePs" w:customStyle="1">
    <w:name w:val="Título Pré e Pós"/>
    <w:basedOn w:val="Normal"/>
    <w:next w:val="Normal"/>
    <w:qFormat/>
    <w:rsid w:val="00590e00"/>
    <w:pPr>
      <w:widowControl w:val="false"/>
      <w:spacing w:lineRule="auto" w:line="480" w:before="0" w:after="480"/>
      <w:jc w:val="center"/>
    </w:pPr>
    <w:rPr>
      <w:rFonts w:ascii="Arial" w:hAnsi="Arial" w:cs="Arial"/>
      <w:b/>
      <w:bCs/>
      <w:caps/>
    </w:rPr>
  </w:style>
  <w:style w:type="paragraph" w:styleId="Sumrio" w:customStyle="1">
    <w:name w:val="Sumário"/>
    <w:next w:val="Normal"/>
    <w:link w:val="SumrioChar"/>
    <w:autoRedefine/>
    <w:qFormat/>
    <w:rsid w:val="004b49a5"/>
    <w:pPr>
      <w:widowControl w:val="false"/>
      <w:tabs>
        <w:tab w:val="clear" w:pos="708"/>
        <w:tab w:val="right" w:pos="8959" w:leader="dot"/>
      </w:tabs>
      <w:bidi w:val="0"/>
      <w:spacing w:lineRule="auto" w:line="360" w:before="0" w:after="160"/>
      <w:ind w:left="1191" w:hanging="1191"/>
      <w:jc w:val="center"/>
    </w:pPr>
    <w:rPr>
      <w:rFonts w:ascii="Calibri" w:hAnsi="Calibri" w:eastAsia="等线" w:cs="" w:asciiTheme="minorHAnsi" w:cstheme="minorBidi" w:eastAsiaTheme="minorEastAsia" w:hAnsiTheme="minorHAnsi"/>
      <w:b/>
      <w:bCs/>
      <w:color w:val="auto"/>
      <w:kern w:val="2"/>
      <w:sz w:val="28"/>
      <w:szCs w:val="28"/>
      <w:lang w:val="pt-BR" w:eastAsia="pt-BR" w:bidi="ar-SA"/>
    </w:rPr>
  </w:style>
  <w:style w:type="paragraph" w:styleId="Sumrio2">
    <w:name w:val="TOC 2"/>
    <w:next w:val="Texto"/>
    <w:autoRedefine/>
    <w:uiPriority w:val="39"/>
    <w:rsid w:val="00a47f0a"/>
    <w:pPr>
      <w:widowControl w:val="false"/>
      <w:tabs>
        <w:tab w:val="clear" w:pos="708"/>
        <w:tab w:val="left" w:pos="709" w:leader="none"/>
        <w:tab w:val="right" w:pos="9061" w:leader="dot"/>
      </w:tabs>
      <w:bidi w:val="0"/>
      <w:spacing w:lineRule="auto" w:line="360" w:before="0" w:after="160"/>
      <w:jc w:val="left"/>
    </w:pPr>
    <w:rPr>
      <w:rFonts w:ascii="Calibri" w:hAnsi="Calibri" w:eastAsia="等线" w:cs="" w:asciiTheme="minorHAnsi" w:cstheme="minorBidi" w:eastAsiaTheme="minorEastAsia" w:hAnsiTheme="minorHAnsi"/>
      <w:b/>
      <w:color w:val="auto"/>
      <w:kern w:val="0"/>
      <w:sz w:val="24"/>
      <w:szCs w:val="22"/>
      <w:lang w:val="pt-BR" w:eastAsia="pt-BR" w:bidi="ar-SA"/>
    </w:rPr>
  </w:style>
  <w:style w:type="paragraph" w:styleId="Sumrio1">
    <w:name w:val="TOC 1"/>
    <w:next w:val="Texto"/>
    <w:autoRedefine/>
    <w:uiPriority w:val="39"/>
    <w:rsid w:val="00b862be"/>
    <w:pPr>
      <w:widowControl w:val="false"/>
      <w:tabs>
        <w:tab w:val="clear" w:pos="708"/>
        <w:tab w:val="left" w:pos="284" w:leader="none"/>
        <w:tab w:val="right" w:pos="9061" w:leader="dot"/>
      </w:tabs>
      <w:bidi w:val="0"/>
      <w:spacing w:lineRule="auto" w:line="360" w:before="0" w:after="160"/>
      <w:ind w:left="284" w:hanging="284"/>
      <w:jc w:val="left"/>
      <w:outlineLvl w:val="4"/>
    </w:pPr>
    <w:rPr>
      <w:rFonts w:cs="Arial" w:ascii="Calibri" w:hAnsi="Calibri" w:eastAsia="等线" w:asciiTheme="minorHAnsi" w:eastAsiaTheme="minorEastAsia" w:hAnsiTheme="minorHAnsi"/>
      <w:b/>
      <w:caps/>
      <w:color w:val="auto"/>
      <w:kern w:val="2"/>
      <w:sz w:val="24"/>
      <w:szCs w:val="22"/>
      <w:lang w:val="pt-BR" w:eastAsia="pt-BR" w:bidi="ar-SA"/>
    </w:rPr>
  </w:style>
  <w:style w:type="paragraph" w:styleId="PARECER" w:customStyle="1">
    <w:name w:val="PARECER"/>
    <w:basedOn w:val="Normal"/>
    <w:qFormat/>
    <w:rsid w:val="0026744f"/>
    <w:pPr>
      <w:jc w:val="center"/>
    </w:pPr>
    <w:rPr>
      <w:rFonts w:ascii="Arial" w:hAnsi="Arial"/>
      <w:b/>
      <w:bCs/>
      <w:szCs w:val="20"/>
    </w:rPr>
  </w:style>
  <w:style w:type="paragraph" w:styleId="Linhas" w:customStyle="1">
    <w:name w:val="Linhas"/>
    <w:basedOn w:val="Normal"/>
    <w:link w:val="LinhasChar"/>
    <w:qFormat/>
    <w:rsid w:val="0026744f"/>
    <w:pPr>
      <w:spacing w:lineRule="auto" w:line="480"/>
      <w:jc w:val="center"/>
    </w:pPr>
    <w:rPr>
      <w:rFonts w:ascii="Arial" w:hAnsi="Arial"/>
      <w:b/>
      <w:bCs/>
      <w:szCs w:val="20"/>
    </w:rPr>
  </w:style>
  <w:style w:type="paragraph" w:styleId="Assinat" w:customStyle="1">
    <w:name w:val="Assinat"/>
    <w:basedOn w:val="Linhas"/>
    <w:qFormat/>
    <w:rsid w:val="0026744f"/>
    <w:pPr>
      <w:spacing w:lineRule="auto" w:line="240"/>
      <w:jc w:val="right"/>
    </w:pPr>
    <w:rPr/>
  </w:style>
  <w:style w:type="paragraph" w:styleId="Texto" w:customStyle="1">
    <w:name w:val="Texto"/>
    <w:autoRedefine/>
    <w:qFormat/>
    <w:rsid w:val="00590f96"/>
    <w:pPr>
      <w:widowControl/>
      <w:bidi w:val="0"/>
      <w:spacing w:lineRule="auto" w:line="360" w:before="0" w:after="160"/>
      <w:contextualSpacing/>
      <w:jc w:val="both"/>
    </w:pPr>
    <w:rPr>
      <w:rFonts w:ascii="Calibri" w:hAnsi="Calibri" w:eastAsia="等线" w:cs=""/>
      <w:b/>
      <w:bCs/>
      <w:color w:val="FF0000"/>
      <w:kern w:val="0"/>
      <w:sz w:val="28"/>
      <w:szCs w:val="28"/>
      <w:lang w:val="pt-BR" w:eastAsia="pt-BR" w:bidi="ar-SA"/>
    </w:rPr>
  </w:style>
  <w:style w:type="paragraph" w:styleId="PlainText">
    <w:name w:val="Plain Text"/>
    <w:autoRedefine/>
    <w:qFormat/>
    <w:rsid w:val="001f2f48"/>
    <w:pPr>
      <w:widowControl/>
      <w:bidi w:val="0"/>
      <w:spacing w:lineRule="auto" w:line="259" w:before="0" w:after="160"/>
      <w:jc w:val="center"/>
    </w:pPr>
    <w:rPr>
      <w:rFonts w:ascii="Arial" w:hAnsi="Arial" w:cs="Courier New" w:eastAsia="等线" w:eastAsiaTheme="minorEastAsia"/>
      <w:b/>
      <w:color w:val="auto"/>
      <w:kern w:val="0"/>
      <w:sz w:val="22"/>
      <w:szCs w:val="22"/>
      <w:lang w:val="pt-BR" w:eastAsia="pt-BR" w:bidi="ar-SA"/>
    </w:rPr>
  </w:style>
  <w:style w:type="paragraph" w:styleId="Sumrio3">
    <w:name w:val="TOC 3"/>
    <w:next w:val="Texto"/>
    <w:autoRedefine/>
    <w:uiPriority w:val="39"/>
    <w:rsid w:val="00a47f0a"/>
    <w:pPr>
      <w:widowControl/>
      <w:tabs>
        <w:tab w:val="clear" w:pos="708"/>
        <w:tab w:val="left" w:pos="709" w:leader="none"/>
        <w:tab w:val="right" w:pos="9061" w:leader="dot"/>
      </w:tabs>
      <w:bidi w:val="0"/>
      <w:spacing w:lineRule="auto" w:line="360" w:before="0" w:after="160"/>
      <w:jc w:val="left"/>
      <w:outlineLvl w:val="2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4"/>
      <w:szCs w:val="24"/>
      <w:lang w:val="pt-BR" w:eastAsia="pt-BR" w:bidi="ar-SA"/>
    </w:rPr>
  </w:style>
  <w:style w:type="paragraph" w:styleId="Dedicatria" w:customStyle="1">
    <w:name w:val="Dedicatória"/>
    <w:basedOn w:val="Linhas"/>
    <w:link w:val="DedicatriaChar"/>
    <w:qFormat/>
    <w:rsid w:val="0002667c"/>
    <w:pPr>
      <w:ind w:left="4248" w:hanging="0"/>
      <w:jc w:val="both"/>
    </w:pPr>
    <w:rPr>
      <w:b w:val="false"/>
    </w:rPr>
  </w:style>
  <w:style w:type="paragraph" w:styleId="Agradecimentos" w:customStyle="1">
    <w:name w:val="Agradecimentos"/>
    <w:basedOn w:val="Sumrio"/>
    <w:link w:val="AgradecimentosChar"/>
    <w:qFormat/>
    <w:rsid w:val="008b470e"/>
    <w:pPr/>
    <w:rPr/>
  </w:style>
  <w:style w:type="paragraph" w:styleId="Resumo" w:customStyle="1">
    <w:name w:val="Resumo"/>
    <w:basedOn w:val="Sumrio"/>
    <w:link w:val="ResumoChar"/>
    <w:qFormat/>
    <w:rsid w:val="002a1ca5"/>
    <w:pPr>
      <w:ind w:left="0" w:hanging="0"/>
    </w:pPr>
    <w:rPr>
      <w:b w:val="false"/>
    </w:rPr>
  </w:style>
  <w:style w:type="paragraph" w:styleId="Cabealho">
    <w:name w:val="Header"/>
    <w:basedOn w:val="Normal"/>
    <w:link w:val="CabealhoChar"/>
    <w:uiPriority w:val="99"/>
    <w:rsid w:val="003f09be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Rodap">
    <w:name w:val="Footer"/>
    <w:basedOn w:val="Normal"/>
    <w:link w:val="RodapChar"/>
    <w:rsid w:val="003f09be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link w:val="TextodebaloChar"/>
    <w:qFormat/>
    <w:rsid w:val="003f09be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7209f0"/>
    <w:pPr>
      <w:spacing w:beforeAutospacing="1" w:afterAutospacing="1"/>
    </w:pPr>
    <w:rPr/>
  </w:style>
  <w:style w:type="paragraph" w:styleId="ListParagraph">
    <w:name w:val="List Paragraph"/>
    <w:basedOn w:val="Normal"/>
    <w:uiPriority w:val="34"/>
    <w:qFormat/>
    <w:rsid w:val="00e52e14"/>
    <w:pPr>
      <w:spacing w:before="0" w:after="160"/>
      <w:ind w:left="720" w:hanging="0"/>
      <w:contextualSpacing/>
    </w:pPr>
    <w:rPr/>
  </w:style>
  <w:style w:type="paragraph" w:styleId="Ttulododocumento">
    <w:name w:val="Title"/>
    <w:basedOn w:val="Normal"/>
    <w:next w:val="Normal"/>
    <w:link w:val="TtuloChar"/>
    <w:uiPriority w:val="10"/>
    <w:qFormat/>
    <w:rsid w:val="00332584"/>
    <w:pPr>
      <w:spacing w:lineRule="auto" w:line="240" w:before="0" w:after="0"/>
      <w:contextualSpacing/>
    </w:pPr>
    <w:rPr>
      <w:rFonts w:ascii="Calibri Light" w:hAnsi="Calibri Light" w:eastAsia="等线 Light" w:cs="" w:asciiTheme="majorHAnsi" w:cstheme="majorBidi" w:eastAsiaTheme="majorEastAsia" w:hAnsiTheme="majorHAnsi"/>
      <w:caps/>
      <w:color w:val="404040" w:themeColor="text1" w:themeTint="bf"/>
      <w:spacing w:val="-10"/>
      <w:sz w:val="72"/>
      <w:szCs w:val="72"/>
    </w:rPr>
  </w:style>
  <w:style w:type="paragraph" w:styleId="Estilo1" w:customStyle="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styleId="Seononumerada" w:customStyle="1">
    <w:name w:val="Seção não numerada"/>
    <w:basedOn w:val="Estilo1"/>
    <w:link w:val="SeononumeradaChar"/>
    <w:qFormat/>
    <w:rsid w:val="00ba4525"/>
    <w:pPr>
      <w:outlineLvl w:val="4"/>
    </w:pPr>
    <w:rPr>
      <w:b/>
    </w:rPr>
  </w:style>
  <w:style w:type="paragraph" w:styleId="Estilo4" w:customStyle="1">
    <w:name w:val="Estilo 4"/>
    <w:basedOn w:val="Normal"/>
    <w:link w:val="Estilo4Char"/>
    <w:qFormat/>
    <w:rsid w:val="00d0686d"/>
    <w:pPr>
      <w:spacing w:before="0" w:after="160"/>
      <w:contextualSpacing/>
    </w:pPr>
    <w:rPr>
      <w:i/>
    </w:rPr>
  </w:style>
  <w:style w:type="paragraph" w:styleId="TOCHeading">
    <w:name w:val="TOC Heading"/>
    <w:basedOn w:val="Ttulo1"/>
    <w:next w:val="Normal"/>
    <w:uiPriority w:val="39"/>
    <w:unhideWhenUsed/>
    <w:qFormat/>
    <w:rsid w:val="00332584"/>
    <w:pPr/>
    <w:rPr/>
  </w:style>
  <w:style w:type="paragraph" w:styleId="Sumrio4">
    <w:name w:val="TOC 4"/>
    <w:basedOn w:val="Normal"/>
    <w:next w:val="Normal"/>
    <w:autoRedefine/>
    <w:uiPriority w:val="39"/>
    <w:rsid w:val="00ba4525"/>
    <w:pPr>
      <w:tabs>
        <w:tab w:val="clear" w:pos="708"/>
        <w:tab w:val="right" w:pos="9061" w:leader="dot"/>
      </w:tabs>
    </w:pPr>
    <w:rPr>
      <w:i/>
    </w:rPr>
  </w:style>
  <w:style w:type="paragraph" w:styleId="Sumrio5">
    <w:name w:val="TOC 5"/>
    <w:basedOn w:val="Normal"/>
    <w:next w:val="Normal"/>
    <w:autoRedefine/>
    <w:uiPriority w:val="39"/>
    <w:rsid w:val="00eb347c"/>
    <w:pPr>
      <w:tabs>
        <w:tab w:val="clear" w:pos="708"/>
        <w:tab w:val="right" w:pos="9061" w:leader="dot"/>
      </w:tabs>
      <w:ind w:left="284" w:hanging="0"/>
    </w:pPr>
    <w:rPr>
      <w:b/>
    </w:rPr>
  </w:style>
  <w:style w:type="paragraph" w:styleId="Nvel2" w:customStyle="1">
    <w:name w:val="Nível 2"/>
    <w:basedOn w:val="Ttulo2"/>
    <w:qFormat/>
    <w:rsid w:val="007c0708"/>
    <w:pPr>
      <w:ind w:left="578" w:hanging="578"/>
    </w:pPr>
    <w:rPr/>
  </w:style>
  <w:style w:type="paragraph" w:styleId="Nvel3" w:customStyle="1">
    <w:name w:val="Nível 3"/>
    <w:basedOn w:val="Ttulo3"/>
    <w:qFormat/>
    <w:rsid w:val="00d0686d"/>
    <w:pPr/>
    <w:rPr/>
  </w:style>
  <w:style w:type="paragraph" w:styleId="Annotationtext">
    <w:name w:val="annotation text"/>
    <w:basedOn w:val="Normal"/>
    <w:link w:val="TextodecomentrioChar"/>
    <w:qFormat/>
    <w:rsid w:val="0094532e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qFormat/>
    <w:rsid w:val="0094532e"/>
    <w:pPr/>
    <w:rPr>
      <w:b/>
      <w:bCs/>
    </w:rPr>
  </w:style>
  <w:style w:type="paragraph" w:styleId="Adendos" w:customStyle="1">
    <w:name w:val="Adendos"/>
    <w:basedOn w:val="Ttulo1"/>
    <w:qFormat/>
    <w:rsid w:val="0066012b"/>
    <w:pPr>
      <w:jc w:val="center"/>
      <w:outlineLvl w:val="5"/>
    </w:pPr>
    <w:rPr>
      <w:caps w:val="false"/>
      <w:smallCaps w:val="false"/>
    </w:rPr>
  </w:style>
  <w:style w:type="paragraph" w:styleId="Sumrio6">
    <w:name w:val="TOC 6"/>
    <w:basedOn w:val="Normal"/>
    <w:next w:val="Normal"/>
    <w:autoRedefine/>
    <w:uiPriority w:val="39"/>
    <w:rsid w:val="00b862be"/>
    <w:pPr>
      <w:tabs>
        <w:tab w:val="clear" w:pos="708"/>
        <w:tab w:val="right" w:pos="9061" w:leader="dot"/>
      </w:tabs>
      <w:ind w:left="284" w:hanging="0"/>
    </w:pPr>
    <w:rPr>
      <w:b/>
    </w:rPr>
  </w:style>
  <w:style w:type="paragraph" w:styleId="EstiloTextoTexto1" w:customStyle="1">
    <w:name w:val="Estilo Texto + Texto 1"/>
    <w:basedOn w:val="Texto"/>
    <w:qFormat/>
    <w:rsid w:val="00f17147"/>
    <w:pPr/>
    <w:rPr>
      <w:b w:val="false"/>
      <w:color w:val="auto"/>
      <w:sz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32584"/>
    <w:pPr>
      <w:spacing w:lineRule="auto" w:line="240"/>
    </w:pPr>
    <w:rPr>
      <w:b/>
      <w:bCs/>
      <w:smallCaps/>
      <w:color w:val="595959" w:themeColor="text1" w:themeTint="a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2584"/>
    <w:pPr/>
    <w:rPr>
      <w:rFonts w:ascii="Calibri Light" w:hAnsi="Calibri Light" w:eastAsia="等线 Light" w:cs="" w:asciiTheme="majorHAnsi" w:cstheme="majorBidi" w:eastAsiaTheme="majorEastAsia" w:hAnsiTheme="majorHAnsi"/>
      <w:smallCaps/>
      <w:color w:val="595959" w:themeColor="text1" w:themeTint="a6"/>
      <w:sz w:val="28"/>
      <w:szCs w:val="28"/>
    </w:rPr>
  </w:style>
  <w:style w:type="paragraph" w:styleId="NoSpacing">
    <w:name w:val="No Spacing"/>
    <w:uiPriority w:val="1"/>
    <w:qFormat/>
    <w:rsid w:val="00332584"/>
    <w:pPr>
      <w:widowControl/>
      <w:bidi w:val="0"/>
      <w:spacing w:lineRule="auto" w:line="240" w:before="0" w:after="0"/>
      <w:jc w:val="left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2"/>
      <w:szCs w:val="22"/>
      <w:lang w:val="pt-BR" w:eastAsia="pt-BR" w:bidi="ar-SA"/>
    </w:rPr>
  </w:style>
  <w:style w:type="paragraph" w:styleId="Quote">
    <w:name w:val="Quote"/>
    <w:basedOn w:val="Normal"/>
    <w:next w:val="Normal"/>
    <w:link w:val="CitaoChar"/>
    <w:uiPriority w:val="29"/>
    <w:qFormat/>
    <w:rsid w:val="00332584"/>
    <w:pPr>
      <w:spacing w:lineRule="auto" w:line="240" w:before="160" w:after="160"/>
      <w:ind w:left="720" w:right="720" w:hanging="0"/>
    </w:pPr>
    <w:rPr>
      <w:rFonts w:ascii="Calibri Light" w:hAnsi="Calibri Light" w:eastAsia="等线 Light" w:cs="" w:asciiTheme="majorHAnsi" w:cstheme="majorBidi" w:eastAsiaTheme="majorEastAsia" w:hAnsiTheme="majorHAnsi"/>
      <w:sz w:val="25"/>
      <w:szCs w:val="25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332584"/>
    <w:pPr>
      <w:spacing w:lineRule="auto" w:line="240" w:before="280" w:after="280"/>
      <w:ind w:left="1080" w:right="1080" w:hanging="0"/>
      <w:jc w:val="center"/>
    </w:pPr>
    <w:rPr>
      <w:color w:val="404040" w:themeColor="text1" w:themeTint="bf"/>
      <w:sz w:val="32"/>
      <w:szCs w:val="32"/>
    </w:rPr>
  </w:style>
  <w:style w:type="paragraph" w:styleId="HTMLPreformatted">
    <w:name w:val="HTML Preformatted"/>
    <w:basedOn w:val="Normal"/>
    <w:link w:val="Pr-formataoHTMLChar"/>
    <w:uiPriority w:val="99"/>
    <w:unhideWhenUsed/>
    <w:qFormat/>
    <w:rsid w:val="00dc39db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1f2f4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Neat_Office/6.2.8.2$Windows_x86 LibreOffice_project/</Application>
  <Pages>12</Pages>
  <Words>1745</Words>
  <Characters>13104</Characters>
  <CharactersWithSpaces>14980</CharactersWithSpaces>
  <Paragraphs>176</Paragraphs>
  <Company>CTIUFU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2025-11-18T20:29:00Z</dcterms:created>
  <dc:creator>Tatiana Sousa</dc:creator>
  <dc:description/>
  <dc:language>pt-BR</dc:language>
  <cp:lastModifiedBy/>
  <cp:lastPrinted>2013-06-25T11:50:00Z</cp:lastPrinted>
  <dcterms:modified xsi:type="dcterms:W3CDTF">2025-11-18T20:55:21Z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CTIUFU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