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3 installs the "cognitive immune system" that creates resilience, context, and foresight [1].</w:t>
      </w:r>
    </w:p>
    <w:p w:rsidR="00000000" w:rsidDel="00000000" w:rsidP="00000000" w:rsidRDefault="00000000" w:rsidRPr="00000000" w14:paraId="00000002">
      <w:pPr>
        <w:rPr/>
      </w:pPr>
      <w:r w:rsidDel="00000000" w:rsidR="00000000" w:rsidRPr="00000000">
        <w:rPr>
          <w:rtl w:val="0"/>
        </w:rPr>
        <w:t xml:space="preserve">Here is the expanded, step-by-step technical specification for Phase 3: Meta-Cognitive Middleware.</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Step 1: The Precondition Validation Team (The "Anesthesiologist")</w:t>
      </w:r>
    </w:p>
    <w:p w:rsidR="00000000" w:rsidDel="00000000" w:rsidP="00000000" w:rsidRDefault="00000000" w:rsidRPr="00000000" w14:paraId="00000005">
      <w:pPr>
        <w:rPr/>
      </w:pPr>
      <w:r w:rsidDel="00000000" w:rsidR="00000000" w:rsidRPr="00000000">
        <w:rPr>
          <w:rtl w:val="0"/>
        </w:rPr>
        <w:t xml:space="preserve">Objective: Address the Assumption Gap (Gap 3). Before any solver touches a problem, this team must certify that the problem is mathematically sound and well-defined. This acts as a "pre-flight checklist" to prevent the system from hallucinating answers to impossible queries [2].</w:t>
      </w:r>
    </w:p>
    <w:p w:rsidR="00000000" w:rsidDel="00000000" w:rsidP="00000000" w:rsidRDefault="00000000" w:rsidRPr="00000000" w14:paraId="00000006">
      <w:pPr>
        <w:rPr/>
      </w:pPr>
      <w:r w:rsidDel="00000000" w:rsidR="00000000" w:rsidRPr="00000000">
        <w:rPr>
          <w:rtl w:val="0"/>
        </w:rPr>
        <w:t xml:space="preserve">• Action 1.1: The Domain Checker Agent</w:t>
      </w:r>
    </w:p>
    <w:p w:rsidR="00000000" w:rsidDel="00000000" w:rsidP="00000000" w:rsidRDefault="00000000" w:rsidRPr="00000000" w14:paraId="00000007">
      <w:pPr>
        <w:rPr/>
      </w:pPr>
      <w:r w:rsidDel="00000000" w:rsidR="00000000" w:rsidRPr="00000000">
        <w:rPr>
          <w:rtl w:val="0"/>
        </w:rPr>
        <w:t xml:space="preserve">    ◦ Directive: Implement an agent that audits the problem against the capabilities of the available solvers.</w:t>
      </w:r>
    </w:p>
    <w:p w:rsidR="00000000" w:rsidDel="00000000" w:rsidP="00000000" w:rsidRDefault="00000000" w:rsidRPr="00000000" w14:paraId="00000008">
      <w:pPr>
        <w:rPr/>
      </w:pPr>
      <w:r w:rsidDel="00000000" w:rsidR="00000000" w:rsidRPr="00000000">
        <w:rPr>
          <w:rtl w:val="0"/>
        </w:rPr>
        <w:t xml:space="preserve">    ◦ Logic: It verifies if the problem falls within a decidable fragment of mathematics. If the input is a Diophantine equation and the system only has solvers for Real arithmetic, this agent must halt execution immediately and report a "Domain Mismatch," preventing wasted compute on a doomed attempt [3], [2].</w:t>
      </w:r>
    </w:p>
    <w:p w:rsidR="00000000" w:rsidDel="00000000" w:rsidP="00000000" w:rsidRDefault="00000000" w:rsidRPr="00000000" w14:paraId="00000009">
      <w:pPr>
        <w:rPr/>
      </w:pPr>
      <w:r w:rsidDel="00000000" w:rsidR="00000000" w:rsidRPr="00000000">
        <w:rPr>
          <w:rtl w:val="0"/>
        </w:rPr>
        <w:t xml:space="preserve">• Action 1.2: The Assumption Validator</w:t>
      </w:r>
    </w:p>
    <w:p w:rsidR="00000000" w:rsidDel="00000000" w:rsidP="00000000" w:rsidRDefault="00000000" w:rsidRPr="00000000" w14:paraId="0000000A">
      <w:pPr>
        <w:rPr/>
      </w:pPr>
      <w:r w:rsidDel="00000000" w:rsidR="00000000" w:rsidRPr="00000000">
        <w:rPr>
          <w:rtl w:val="0"/>
        </w:rPr>
        <w:t xml:space="preserve">    ◦ Directive: Build an agent strictly for checking variable definitions and constraints.</w:t>
      </w:r>
    </w:p>
    <w:p w:rsidR="00000000" w:rsidDel="00000000" w:rsidP="00000000" w:rsidRDefault="00000000" w:rsidRPr="00000000" w14:paraId="0000000B">
      <w:pPr>
        <w:rPr/>
      </w:pPr>
      <w:r w:rsidDel="00000000" w:rsidR="00000000" w:rsidRPr="00000000">
        <w:rPr>
          <w:rtl w:val="0"/>
        </w:rPr>
        <w:t xml:space="preserve">    ◦ Mechanism: It scans the OMDoc structure for implicit conflicts. For example, if the problem involves</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ln(x), this agent asserts the constraint $x &gt; 0$. If a prior step defined x=−5, the Validator triggers a "Constraint Violation" error before the Logarithm Agent ever sees the input [4], [5].</w:t>
      </w:r>
    </w:p>
    <w:p w:rsidR="00000000" w:rsidDel="00000000" w:rsidP="00000000" w:rsidRDefault="00000000" w:rsidRPr="00000000" w14:paraId="0000000D">
      <w:pPr>
        <w:rPr/>
      </w:pPr>
      <w:r w:rsidDel="00000000" w:rsidR="00000000" w:rsidRPr="00000000">
        <w:rPr>
          <w:rtl w:val="0"/>
        </w:rPr>
        <w:t xml:space="preserve">• Action 1.3: The Edge Case Detector</w:t>
      </w:r>
    </w:p>
    <w:p w:rsidR="00000000" w:rsidDel="00000000" w:rsidP="00000000" w:rsidRDefault="00000000" w:rsidRPr="00000000" w14:paraId="0000000E">
      <w:pPr>
        <w:rPr/>
      </w:pPr>
      <w:r w:rsidDel="00000000" w:rsidR="00000000" w:rsidRPr="00000000">
        <w:rPr>
          <w:rtl w:val="0"/>
        </w:rPr>
        <w:t xml:space="preserve">    ◦ Directive: Implement a "Red Team" agent that proactively hunts for singularities.</w:t>
      </w:r>
    </w:p>
    <w:p w:rsidR="00000000" w:rsidDel="00000000" w:rsidP="00000000" w:rsidRDefault="00000000" w:rsidRPr="00000000" w14:paraId="0000000F">
      <w:pPr>
        <w:rPr/>
      </w:pPr>
      <w:r w:rsidDel="00000000" w:rsidR="00000000" w:rsidRPr="00000000">
        <w:rPr>
          <w:rtl w:val="0"/>
        </w:rPr>
        <w:t xml:space="preserve">    ◦ Task: It asks "What breaks if x=0?" or "Is this matrix singular?" If the Linear Algebra Supervisor attempts to invert a matrix, this agent first checks the determinant. If</w:t>
      </w:r>
    </w:p>
    <w:p w:rsidR="00000000" w:rsidDel="00000000" w:rsidP="00000000" w:rsidRDefault="00000000" w:rsidRPr="00000000" w14:paraId="00000010">
      <w:pPr>
        <w:rPr/>
      </w:pPr>
      <w:r w:rsidDel="00000000" w:rsidR="00000000" w:rsidRPr="00000000">
        <w:rPr>
          <w:rtl w:val="0"/>
        </w:rPr>
        <w:t xml:space="preserve">det(A)=0, it blocks the operation, saving the system from a computational crash [6], [5].</w:t>
      </w:r>
    </w:p>
    <w:p w:rsidR="00000000" w:rsidDel="00000000" w:rsidP="00000000" w:rsidRDefault="00000000" w:rsidRPr="00000000" w14:paraId="00000011">
      <w:pPr>
        <w:rPr/>
      </w:pPr>
      <w:r w:rsidDel="00000000" w:rsidR="00000000" w:rsidRPr="00000000">
        <w:rPr>
          <w:rtl w:val="0"/>
        </w:rPr>
        <w:t xml:space="preserve">• Action 1.4: The Constraint Propagator</w:t>
      </w:r>
    </w:p>
    <w:p w:rsidR="00000000" w:rsidDel="00000000" w:rsidP="00000000" w:rsidRDefault="00000000" w:rsidRPr="00000000" w14:paraId="00000012">
      <w:pPr>
        <w:rPr/>
      </w:pPr>
      <w:r w:rsidDel="00000000" w:rsidR="00000000" w:rsidRPr="00000000">
        <w:rPr>
          <w:rtl w:val="0"/>
        </w:rPr>
        <w:t xml:space="preserve">    ◦ Directive: Establish a mechanism to pass these validated constraints down the hierarchy. If the Orchestrator knows n is an integer, the Propagator ensures the "Integration Expert" does not attempt algorithms valid only for continuous real variables [3], [7].</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Step 2: The Knowledge Management Team (The "Librarians")</w:t>
      </w:r>
    </w:p>
    <w:p w:rsidR="00000000" w:rsidDel="00000000" w:rsidP="00000000" w:rsidRDefault="00000000" w:rsidRPr="00000000" w14:paraId="00000015">
      <w:pPr>
        <w:rPr/>
      </w:pPr>
      <w:r w:rsidDel="00000000" w:rsidR="00000000" w:rsidRPr="00000000">
        <w:rPr>
          <w:rtl w:val="0"/>
        </w:rPr>
        <w:t xml:space="preserve">Objective: Address the Memory Gap (Gap 2). Move from stateless isolation to a shared, persistent context. This prevents the "Tower of Babel" where Agent A solves a lemma that Agent B needs but cannot see [8].</w:t>
      </w:r>
    </w:p>
    <w:p w:rsidR="00000000" w:rsidDel="00000000" w:rsidP="00000000" w:rsidRDefault="00000000" w:rsidRPr="00000000" w14:paraId="00000016">
      <w:pPr>
        <w:rPr/>
      </w:pPr>
      <w:r w:rsidDel="00000000" w:rsidR="00000000" w:rsidRPr="00000000">
        <w:rPr>
          <w:rtl w:val="0"/>
        </w:rPr>
        <w:t xml:space="preserve">• Action 2.1: The Context Extractor</w:t>
      </w:r>
    </w:p>
    <w:p w:rsidR="00000000" w:rsidDel="00000000" w:rsidP="00000000" w:rsidRDefault="00000000" w:rsidRPr="00000000" w14:paraId="00000017">
      <w:pPr>
        <w:rPr/>
      </w:pPr>
      <w:r w:rsidDel="00000000" w:rsidR="00000000" w:rsidRPr="00000000">
        <w:rPr>
          <w:rtl w:val="0"/>
        </w:rPr>
        <w:t xml:space="preserve">    ◦ Directive: Implement an agent that sits between the User and the Blackboard.</w:t>
      </w:r>
    </w:p>
    <w:p w:rsidR="00000000" w:rsidDel="00000000" w:rsidP="00000000" w:rsidRDefault="00000000" w:rsidRPr="00000000" w14:paraId="00000018">
      <w:pPr>
        <w:rPr/>
      </w:pPr>
      <w:r w:rsidDel="00000000" w:rsidR="00000000" w:rsidRPr="00000000">
        <w:rPr>
          <w:rtl w:val="0"/>
        </w:rPr>
        <w:t xml:space="preserve">    ◦ Function: It filters signal from noise. It parses the full problem history to extract only the variables, definitions, and constraints relevant to the current sub-task, ensuring the solvers are not overwhelmed by irrelevant token context [9], [10].</w:t>
      </w:r>
    </w:p>
    <w:p w:rsidR="00000000" w:rsidDel="00000000" w:rsidP="00000000" w:rsidRDefault="00000000" w:rsidRPr="00000000" w14:paraId="00000019">
      <w:pPr>
        <w:rPr/>
      </w:pPr>
      <w:r w:rsidDel="00000000" w:rsidR="00000000" w:rsidRPr="00000000">
        <w:rPr>
          <w:rtl w:val="0"/>
        </w:rPr>
        <w:t xml:space="preserve">• Action 2.2: The Memory Indexer (Vector DB Integration)</w:t>
      </w:r>
    </w:p>
    <w:p w:rsidR="00000000" w:rsidDel="00000000" w:rsidP="00000000" w:rsidRDefault="00000000" w:rsidRPr="00000000" w14:paraId="0000001A">
      <w:pPr>
        <w:rPr/>
      </w:pPr>
      <w:r w:rsidDel="00000000" w:rsidR="00000000" w:rsidRPr="00000000">
        <w:rPr>
          <w:rtl w:val="0"/>
        </w:rPr>
        <w:t xml:space="preserve">    ◦ Directive: Connect the Blackboard to a Vector Database (e.g., Pinecone/Milvus).</w:t>
      </w:r>
    </w:p>
    <w:p w:rsidR="00000000" w:rsidDel="00000000" w:rsidP="00000000" w:rsidRDefault="00000000" w:rsidRPr="00000000" w14:paraId="0000001B">
      <w:pPr>
        <w:rPr/>
      </w:pPr>
      <w:r w:rsidDel="00000000" w:rsidR="00000000" w:rsidRPr="00000000">
        <w:rPr>
          <w:rtl w:val="0"/>
        </w:rPr>
        <w:t xml:space="preserve">    ◦ Mechanism: Every time a Supervisor confirms a result (e.g.,</w:t>
      </w:r>
    </w:p>
    <w:p w:rsidR="00000000" w:rsidDel="00000000" w:rsidP="00000000" w:rsidRDefault="00000000" w:rsidRPr="00000000" w14:paraId="0000001C">
      <w:pPr>
        <w:rPr/>
      </w:pPr>
      <w:r w:rsidDel="00000000" w:rsidR="00000000" w:rsidRPr="00000000">
        <w:rPr>
          <w:rtl w:val="0"/>
        </w:rPr>
        <w:t xml:space="preserve">intx </w:t>
      </w:r>
    </w:p>
    <w:p w:rsidR="00000000" w:rsidDel="00000000" w:rsidP="00000000" w:rsidRDefault="00000000" w:rsidRPr="00000000" w14:paraId="0000001D">
      <w:pPr>
        <w:rPr/>
      </w:pPr>
      <w:r w:rsidDel="00000000" w:rsidR="00000000" w:rsidRPr="00000000">
        <w:rPr>
          <w:rtl w:val="0"/>
        </w:rPr>
        <w:t xml:space="preserve">2</w:t>
      </w:r>
    </w:p>
    <w:p w:rsidR="00000000" w:rsidDel="00000000" w:rsidP="00000000" w:rsidRDefault="00000000" w:rsidRPr="00000000" w14:paraId="0000001E">
      <w:pPr>
        <w:rPr/>
      </w:pPr>
      <w:r w:rsidDel="00000000" w:rsidR="00000000" w:rsidRPr="00000000">
        <w:rPr>
          <w:rtl w:val="0"/>
        </w:rPr>
        <w:t xml:space="preserve"> dx=x </w:t>
      </w:r>
    </w:p>
    <w:p w:rsidR="00000000" w:rsidDel="00000000" w:rsidP="00000000" w:rsidRDefault="00000000" w:rsidRPr="00000000" w14:paraId="0000001F">
      <w:pPr>
        <w:rPr/>
      </w:pPr>
      <w:r w:rsidDel="00000000" w:rsidR="00000000" w:rsidRPr="00000000">
        <w:rPr>
          <w:rtl w:val="0"/>
        </w:rPr>
        <w:t xml:space="preserve">3</w:t>
      </w:r>
    </w:p>
    <w:p w:rsidR="00000000" w:rsidDel="00000000" w:rsidP="00000000" w:rsidRDefault="00000000" w:rsidRPr="00000000" w14:paraId="00000020">
      <w:pPr>
        <w:rPr/>
      </w:pPr>
      <w:r w:rsidDel="00000000" w:rsidR="00000000" w:rsidRPr="00000000">
        <w:rPr>
          <w:rtl w:val="0"/>
        </w:rPr>
        <w:t xml:space="preserve"> /3), the Memory Indexer embeds this result and stores it. This transforms the Blackboard from a temporary scratchpad into a persistent "Long-Term Memory" [11], [10].</w:t>
      </w:r>
    </w:p>
    <w:p w:rsidR="00000000" w:rsidDel="00000000" w:rsidP="00000000" w:rsidRDefault="00000000" w:rsidRPr="00000000" w14:paraId="00000021">
      <w:pPr>
        <w:rPr/>
      </w:pPr>
      <w:r w:rsidDel="00000000" w:rsidR="00000000" w:rsidRPr="00000000">
        <w:rPr>
          <w:rtl w:val="0"/>
        </w:rPr>
        <w:t xml:space="preserve">• Action 2.3: The Retrieval Specialist (RAG Integration)</w:t>
      </w:r>
    </w:p>
    <w:p w:rsidR="00000000" w:rsidDel="00000000" w:rsidP="00000000" w:rsidRDefault="00000000" w:rsidRPr="00000000" w14:paraId="00000022">
      <w:pPr>
        <w:rPr/>
      </w:pPr>
      <w:r w:rsidDel="00000000" w:rsidR="00000000" w:rsidRPr="00000000">
        <w:rPr>
          <w:rtl w:val="0"/>
        </w:rPr>
        <w:t xml:space="preserve">    ◦ Directive: Implement an agent responsible for external lookups.</w:t>
      </w:r>
    </w:p>
    <w:p w:rsidR="00000000" w:rsidDel="00000000" w:rsidP="00000000" w:rsidRDefault="00000000" w:rsidRPr="00000000" w14:paraId="00000023">
      <w:pPr>
        <w:rPr/>
      </w:pPr>
      <w:r w:rsidDel="00000000" w:rsidR="00000000" w:rsidRPr="00000000">
        <w:rPr>
          <w:rtl w:val="0"/>
        </w:rPr>
        <w:t xml:space="preserve">    ◦ Capability: Connect this agent to formal mathematical libraries like Mathlib or Loogle. Before a solver attempts a proof, this agent queries the database: "Do we already have a theorem for this?" If yes, it retrieves the theorem, effectively short-circuiting the solving process and improving accuracy by 15-20% [12], [10].</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Step 3: The Hypothesis Generation Team (The "Scouts")</w:t>
      </w:r>
    </w:p>
    <w:p w:rsidR="00000000" w:rsidDel="00000000" w:rsidP="00000000" w:rsidRDefault="00000000" w:rsidRPr="00000000" w14:paraId="00000026">
      <w:pPr>
        <w:rPr/>
      </w:pPr>
      <w:r w:rsidDel="00000000" w:rsidR="00000000" w:rsidRPr="00000000">
        <w:rPr>
          <w:rtl w:val="0"/>
        </w:rPr>
        <w:t xml:space="preserve">Objective: Address the Search Gap (Gap 1). Standard agents blindly execute the first valid move they see. This team enforces Tree-of-Thoughts (ToT) reasoning, exploring the "solution space" before committing to a specific path [13].</w:t>
      </w:r>
    </w:p>
    <w:p w:rsidR="00000000" w:rsidDel="00000000" w:rsidP="00000000" w:rsidRDefault="00000000" w:rsidRPr="00000000" w14:paraId="00000027">
      <w:pPr>
        <w:rPr/>
      </w:pPr>
      <w:r w:rsidDel="00000000" w:rsidR="00000000" w:rsidRPr="00000000">
        <w:rPr>
          <w:rtl w:val="0"/>
        </w:rPr>
        <w:t xml:space="preserve">• Action 3.1: The Hypothesis Generator</w:t>
      </w:r>
    </w:p>
    <w:p w:rsidR="00000000" w:rsidDel="00000000" w:rsidP="00000000" w:rsidRDefault="00000000" w:rsidRPr="00000000" w14:paraId="00000028">
      <w:pPr>
        <w:rPr/>
      </w:pPr>
      <w:r w:rsidDel="00000000" w:rsidR="00000000" w:rsidRPr="00000000">
        <w:rPr>
          <w:rtl w:val="0"/>
        </w:rPr>
        <w:t xml:space="preserve">    ◦ Directive: Build a creative agent designed to propose strategies, not solutions.</w:t>
      </w:r>
    </w:p>
    <w:p w:rsidR="00000000" w:rsidDel="00000000" w:rsidP="00000000" w:rsidRDefault="00000000" w:rsidRPr="00000000" w14:paraId="00000029">
      <w:pPr>
        <w:rPr/>
      </w:pPr>
      <w:r w:rsidDel="00000000" w:rsidR="00000000" w:rsidRPr="00000000">
        <w:rPr>
          <w:rtl w:val="0"/>
        </w:rPr>
        <w:t xml:space="preserve">    ◦ Output: Instead of solving, it outputs high-level plans. E.g., for a proof, it might suggest: 1. "Plan A: Proof by Induction." 2. "Plan B: Proof by Contradiction." 3. "Plan C: Direct Algebraic Manipulation" [14], [15].</w:t>
      </w:r>
    </w:p>
    <w:p w:rsidR="00000000" w:rsidDel="00000000" w:rsidP="00000000" w:rsidRDefault="00000000" w:rsidRPr="00000000" w14:paraId="0000002A">
      <w:pPr>
        <w:rPr/>
      </w:pPr>
      <w:r w:rsidDel="00000000" w:rsidR="00000000" w:rsidRPr="00000000">
        <w:rPr>
          <w:rtl w:val="0"/>
        </w:rPr>
        <w:t xml:space="preserve">• Action 3.2: The Path Evaluator</w:t>
      </w:r>
    </w:p>
    <w:p w:rsidR="00000000" w:rsidDel="00000000" w:rsidP="00000000" w:rsidRDefault="00000000" w:rsidRPr="00000000" w14:paraId="0000002B">
      <w:pPr>
        <w:rPr/>
      </w:pPr>
      <w:r w:rsidDel="00000000" w:rsidR="00000000" w:rsidRPr="00000000">
        <w:rPr>
          <w:rtl w:val="0"/>
        </w:rPr>
        <w:t xml:space="preserve">    ◦ Directive: Implement a heuristic agent to judge the feasibility of the proposed plans.</w:t>
      </w:r>
    </w:p>
    <w:p w:rsidR="00000000" w:rsidDel="00000000" w:rsidP="00000000" w:rsidRDefault="00000000" w:rsidRPr="00000000" w14:paraId="0000002C">
      <w:pPr>
        <w:rPr/>
      </w:pPr>
      <w:r w:rsidDel="00000000" w:rsidR="00000000" w:rsidRPr="00000000">
        <w:rPr>
          <w:rtl w:val="0"/>
        </w:rPr>
        <w:t xml:space="preserve">    ◦ Logic: It assigns a "Promise Score" to each plan based on the problem characteristics (e.g., "This is a recursive structure, so 'Induction' has a 90% promise score; 'Contradiction' has 20%"). The system then executes the highest-scoring plan first [15], [14].</w:t>
      </w:r>
    </w:p>
    <w:p w:rsidR="00000000" w:rsidDel="00000000" w:rsidP="00000000" w:rsidRDefault="00000000" w:rsidRPr="00000000" w14:paraId="0000002D">
      <w:pPr>
        <w:rPr/>
      </w:pPr>
      <w:r w:rsidDel="00000000" w:rsidR="00000000" w:rsidRPr="00000000">
        <w:rPr>
          <w:rtl w:val="0"/>
        </w:rPr>
        <w:t xml:space="preserve">• Action 3.3: The Backtracking Manager</w:t>
      </w:r>
    </w:p>
    <w:p w:rsidR="00000000" w:rsidDel="00000000" w:rsidP="00000000" w:rsidRDefault="00000000" w:rsidRPr="00000000" w14:paraId="0000002E">
      <w:pPr>
        <w:rPr/>
      </w:pPr>
      <w:r w:rsidDel="00000000" w:rsidR="00000000" w:rsidRPr="00000000">
        <w:rPr>
          <w:rtl w:val="0"/>
        </w:rPr>
        <w:t xml:space="preserve">    ◦ Directive: Implement state-management logic to handle failure.</w:t>
      </w:r>
    </w:p>
    <w:p w:rsidR="00000000" w:rsidDel="00000000" w:rsidP="00000000" w:rsidRDefault="00000000" w:rsidRPr="00000000" w14:paraId="0000002F">
      <w:pPr>
        <w:rPr/>
      </w:pPr>
      <w:r w:rsidDel="00000000" w:rsidR="00000000" w:rsidRPr="00000000">
        <w:rPr>
          <w:rtl w:val="0"/>
        </w:rPr>
        <w:t xml:space="preserve">    ◦ Mechanism: If Plan A (Induction) hits a dead end, this manager resets the Blackboard state to the "pre-solving" snapshot and triggers Plan B (Contradiction). This prevents the system from getting stuck in a failed state [14], [15].</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Step 4: Wiring the "Meta-Brain" (Orchestrator Update)</w:t>
      </w:r>
    </w:p>
    <w:p w:rsidR="00000000" w:rsidDel="00000000" w:rsidP="00000000" w:rsidRDefault="00000000" w:rsidRPr="00000000" w14:paraId="00000032">
      <w:pPr>
        <w:rPr/>
      </w:pPr>
      <w:r w:rsidDel="00000000" w:rsidR="00000000" w:rsidRPr="00000000">
        <w:rPr>
          <w:rtl w:val="0"/>
        </w:rPr>
        <w:t xml:space="preserve">Objective: Integrate these new teams into the Phase 1 Orchestrator's workflow. The control loop must change from Plan -&amp;gt; Solve to Analyze -&amp;gt; Hypothesize -&amp;gt; Validate -&amp;gt; Solve.</w:t>
      </w:r>
    </w:p>
    <w:p w:rsidR="00000000" w:rsidDel="00000000" w:rsidP="00000000" w:rsidRDefault="00000000" w:rsidRPr="00000000" w14:paraId="00000033">
      <w:pPr>
        <w:rPr/>
      </w:pPr>
      <w:r w:rsidDel="00000000" w:rsidR="00000000" w:rsidRPr="00000000">
        <w:rPr>
          <w:rtl w:val="0"/>
        </w:rPr>
        <w:t xml:space="preserve">• Action 4.1: The "Pre-Flight" Check Protocol</w:t>
      </w:r>
    </w:p>
    <w:p w:rsidR="00000000" w:rsidDel="00000000" w:rsidP="00000000" w:rsidRDefault="00000000" w:rsidRPr="00000000" w14:paraId="00000034">
      <w:pPr>
        <w:rPr/>
      </w:pPr>
      <w:r w:rsidDel="00000000" w:rsidR="00000000" w:rsidRPr="00000000">
        <w:rPr>
          <w:rtl w:val="0"/>
        </w:rPr>
        <w:t xml:space="preserve">    ◦ Directive: Hard-code a constraint into the Orchestrator: It cannot delegate a task to a Tier 2 Supervisor (Phase 2) until the Precondition Validation Team returns a STATUS: VALID token.</w:t>
      </w:r>
    </w:p>
    <w:p w:rsidR="00000000" w:rsidDel="00000000" w:rsidP="00000000" w:rsidRDefault="00000000" w:rsidRPr="00000000" w14:paraId="00000035">
      <w:pPr>
        <w:rPr/>
      </w:pPr>
      <w:r w:rsidDel="00000000" w:rsidR="00000000" w:rsidRPr="00000000">
        <w:rPr>
          <w:rtl w:val="0"/>
        </w:rPr>
        <w:t xml:space="preserve">• Action 4.2: The "Look-Before-You-Leap" Protocol</w:t>
      </w:r>
    </w:p>
    <w:p w:rsidR="00000000" w:rsidDel="00000000" w:rsidP="00000000" w:rsidRDefault="00000000" w:rsidRPr="00000000" w14:paraId="00000036">
      <w:pPr>
        <w:rPr/>
      </w:pPr>
      <w:r w:rsidDel="00000000" w:rsidR="00000000" w:rsidRPr="00000000">
        <w:rPr>
          <w:rtl w:val="0"/>
        </w:rPr>
        <w:t xml:space="preserve">    ◦ Directive: Configure the Orchestrator to query the Knowledge Management Team immediately after problem classification. If the Retrieval Specialist returns a high-confidence match (e.g., "This is a known theorem"), the Orchestrator skips the solving phase entirely and returns the retrieved proof.</w:t>
      </w:r>
    </w:p>
    <w:p w:rsidR="00000000" w:rsidDel="00000000" w:rsidP="00000000" w:rsidRDefault="00000000" w:rsidRPr="00000000" w14:paraId="00000037">
      <w:pPr>
        <w:rPr/>
      </w:pPr>
      <w:r w:rsidDel="00000000" w:rsidR="00000000" w:rsidRPr="00000000">
        <w:rPr>
          <w:rtl w:val="0"/>
        </w:rPr>
        <w:t xml:space="preserve">• Action 4.3: The "Scouting" Protocol</w:t>
      </w:r>
    </w:p>
    <w:p w:rsidR="00000000" w:rsidDel="00000000" w:rsidP="00000000" w:rsidRDefault="00000000" w:rsidRPr="00000000" w14:paraId="00000038">
      <w:pPr>
        <w:rPr/>
      </w:pPr>
      <w:r w:rsidDel="00000000" w:rsidR="00000000" w:rsidRPr="00000000">
        <w:rPr>
          <w:rtl w:val="0"/>
        </w:rPr>
        <w:t xml:space="preserve">    ◦ Directive: For problems tagged "High Complexity" by the Analysis Team, the Orchestrator must invoke the Hypothesis Generator first. The Orchestrator then delegates the selected strategy (not just the raw problem) to the Domain Supervisors [13], [16].</w:t>
      </w:r>
    </w:p>
    <w:p w:rsidR="00000000" w:rsidDel="00000000" w:rsidP="00000000" w:rsidRDefault="00000000" w:rsidRPr="00000000" w14:paraId="00000039">
      <w:pPr>
        <w:rPr/>
      </w:pPr>
      <w:r w:rsidDel="00000000" w:rsidR="00000000" w:rsidRPr="00000000">
        <w:rPr>
          <w:rtl w:val="0"/>
        </w:rPr>
        <w:t xml:space="preserve">Phase 3 Deliverable: The "Resilient" System</w:t>
      </w:r>
    </w:p>
    <w:p w:rsidR="00000000" w:rsidDel="00000000" w:rsidP="00000000" w:rsidRDefault="00000000" w:rsidRPr="00000000" w14:paraId="0000003A">
      <w:pPr>
        <w:rPr/>
      </w:pPr>
      <w:r w:rsidDel="00000000" w:rsidR="00000000" w:rsidRPr="00000000">
        <w:rPr>
          <w:rtl w:val="0"/>
        </w:rPr>
        <w:t xml:space="preserve">At the end of Phase 3, you have transformed a "Fragile Genius" into a Resilient Professional.</w:t>
      </w:r>
    </w:p>
    <w:p w:rsidR="00000000" w:rsidDel="00000000" w:rsidP="00000000" w:rsidRDefault="00000000" w:rsidRPr="00000000" w14:paraId="0000003B">
      <w:pPr>
        <w:rPr/>
      </w:pPr>
      <w:r w:rsidDel="00000000" w:rsidR="00000000" w:rsidRPr="00000000">
        <w:rPr>
          <w:rtl w:val="0"/>
        </w:rPr>
        <w:t xml:space="preserve">• Behavior Change: If you ask the system to "Calculate the real square root of -4," the Phase 2 system would crash or output an imaginary number (hallucination). The Phase 3 system's Assumption Validator will catch the domain mismatch and politely refuse: "Error: Real domain constraint violated."</w:t>
      </w:r>
    </w:p>
    <w:p w:rsidR="00000000" w:rsidDel="00000000" w:rsidP="00000000" w:rsidRDefault="00000000" w:rsidRPr="00000000" w14:paraId="0000003C">
      <w:pPr>
        <w:rPr/>
      </w:pPr>
      <w:r w:rsidDel="00000000" w:rsidR="00000000" w:rsidRPr="00000000">
        <w:rPr>
          <w:rtl w:val="0"/>
        </w:rPr>
        <w:t xml:space="preserve">• Efficiency: If you ask a complex combinatorics question, the Hypothesis Generator will evaluate paths, and the Retrieval Specialist might find that it's a solved identity, answering in milliseconds rather than minutes of calculation.</w:t>
      </w:r>
    </w:p>
    <w:p w:rsidR="00000000" w:rsidDel="00000000" w:rsidP="00000000" w:rsidRDefault="00000000" w:rsidRPr="00000000" w14:paraId="0000003D">
      <w:pPr>
        <w:rPr/>
      </w:pPr>
      <w:r w:rsidDel="00000000" w:rsidR="00000000" w:rsidRPr="00000000">
        <w:rPr>
          <w:rtl w:val="0"/>
        </w:rPr>
        <w:t xml:space="preserve">You are now ready for Phase 4, where you will teach the system to resolve conflicts between these agents and optimize its own routing logic [17].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