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所有操作不要忘记spool都对应的TXT文档中去，并把本周三个文档按要求合并发给学习委员。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一、学习翻转课堂里的安全管理.ppt（1-42页）。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这一块内容本该是上次课的最后一个环节，考虑到上次课的内容加操作有些多，所以作为这次课中的复习环节。请大家认真阅读，并适当做操作（</w:t>
      </w:r>
      <w:r>
        <w:rPr>
          <w:rFonts w:hint="eastAsia"/>
          <w:color w:val="0000FF"/>
          <w:lang w:val="en-US" w:eastAsia="zh-CN"/>
        </w:rPr>
        <w:t>从大家交的本周第二次作业来看，很多同学的操作只是进行在基本的认识，但思路都还比较清晰。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PPT中的操作可以让大家理解得更深一些，大家需要多进行操作，因为语句的子句很多，大家也可以在自己理解了之后，自己带问题进行操作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观看共享课中3.3节的视频，并进行操作。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学习翻转课堂里的安全管理.ppt（43-62页），并进行操作。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比如如何查看数据库中所有预定义角色：select * from dba_roles;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如何查看某一系统预定义角色具有哪些系统权限：select * from dba_sys_privs where grantee=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(单引号里为预定义角色名，注意要大些）；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某一角色具有哪些系统权限查看：role_sys_privs;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某一角色具有哪些对象权限查看：role_tab_privs;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等等。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四、完成第三章章节测试。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457A"/>
    <w:multiLevelType w:val="singleLevel"/>
    <w:tmpl w:val="9F0845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5024"/>
    <w:rsid w:val="36E24999"/>
    <w:rsid w:val="554B0F34"/>
    <w:rsid w:val="7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2020-03-05T01:48:59Z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