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88A" w:rsidRDefault="00F8788A" w:rsidP="0071744C">
      <w:pPr>
        <w:jc w:val="center"/>
        <w:rPr>
          <w:b/>
          <w:sz w:val="28"/>
        </w:rPr>
      </w:pPr>
    </w:p>
    <w:p w:rsidR="00F8788A" w:rsidRDefault="00F8788A" w:rsidP="0071744C">
      <w:pPr>
        <w:jc w:val="center"/>
        <w:rPr>
          <w:b/>
          <w:sz w:val="28"/>
        </w:rPr>
      </w:pPr>
    </w:p>
    <w:p w:rsidR="00F8788A" w:rsidRDefault="00F8788A" w:rsidP="00F8788A">
      <w:pPr>
        <w:pStyle w:val="Header"/>
        <w:jc w:val="center"/>
        <w:rPr>
          <w:b/>
          <w:caps/>
          <w:sz w:val="36"/>
          <w:szCs w:val="36"/>
        </w:rPr>
      </w:pPr>
      <w:r w:rsidRPr="001531E5">
        <w:rPr>
          <w:b/>
          <w:caps/>
          <w:sz w:val="36"/>
          <w:szCs w:val="36"/>
        </w:rPr>
        <w:t xml:space="preserve">W.M. Keck Foundation </w:t>
      </w:r>
      <w:proofErr w:type="spellStart"/>
      <w:r w:rsidRPr="001531E5">
        <w:rPr>
          <w:b/>
          <w:sz w:val="36"/>
          <w:szCs w:val="36"/>
        </w:rPr>
        <w:t>nano</w:t>
      </w:r>
      <w:r w:rsidRPr="001531E5">
        <w:rPr>
          <w:b/>
          <w:caps/>
          <w:sz w:val="36"/>
          <w:szCs w:val="36"/>
        </w:rPr>
        <w:t>ENGINEERING</w:t>
      </w:r>
      <w:proofErr w:type="spellEnd"/>
    </w:p>
    <w:p w:rsidR="00F8788A" w:rsidRDefault="00F8788A" w:rsidP="00F8788A">
      <w:pPr>
        <w:pStyle w:val="Header"/>
        <w:jc w:val="center"/>
        <w:rPr>
          <w:b/>
          <w:caps/>
          <w:sz w:val="36"/>
          <w:szCs w:val="36"/>
        </w:rPr>
      </w:pPr>
      <w:r w:rsidRPr="003A2FF3">
        <w:rPr>
          <w:caps/>
          <w:sz w:val="28"/>
          <w:szCs w:val="28"/>
        </w:rPr>
        <w:t xml:space="preserve"> </w:t>
      </w:r>
      <w:r w:rsidRPr="00345CCA">
        <w:rPr>
          <w:b/>
          <w:caps/>
          <w:sz w:val="36"/>
          <w:szCs w:val="36"/>
        </w:rPr>
        <w:t>Lab</w:t>
      </w:r>
      <w:r>
        <w:rPr>
          <w:b/>
          <w:caps/>
          <w:sz w:val="36"/>
          <w:szCs w:val="36"/>
        </w:rPr>
        <w:t xml:space="preserve"> Safety MANUAL</w:t>
      </w:r>
    </w:p>
    <w:p w:rsidR="00F8788A" w:rsidRDefault="00F8788A" w:rsidP="00F8788A">
      <w:pPr>
        <w:pStyle w:val="Header"/>
        <w:jc w:val="center"/>
      </w:pPr>
    </w:p>
    <w:p w:rsidR="00F8788A" w:rsidRPr="00D87448" w:rsidRDefault="00F8788A" w:rsidP="00F8788A">
      <w:pPr>
        <w:pStyle w:val="Header"/>
        <w:jc w:val="center"/>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178"/>
        <w:gridCol w:w="6678"/>
      </w:tblGrid>
      <w:tr w:rsidR="00F8788A" w:rsidRPr="004D76EC" w:rsidTr="00EC358A">
        <w:trPr>
          <w:trHeight w:val="320"/>
          <w:jc w:val="center"/>
        </w:trPr>
        <w:tc>
          <w:tcPr>
            <w:tcW w:w="2178" w:type="dxa"/>
            <w:vAlign w:val="center"/>
          </w:tcPr>
          <w:p w:rsidR="00F8788A" w:rsidRPr="004D76EC" w:rsidRDefault="00F8788A" w:rsidP="00EC358A">
            <w:pPr>
              <w:pStyle w:val="StyleRight"/>
              <w:rPr>
                <w:sz w:val="22"/>
                <w:szCs w:val="22"/>
              </w:rPr>
            </w:pPr>
            <w:r w:rsidRPr="004D76EC">
              <w:rPr>
                <w:sz w:val="22"/>
                <w:szCs w:val="22"/>
              </w:rPr>
              <w:t xml:space="preserve">Original Author: </w:t>
            </w:r>
          </w:p>
        </w:tc>
        <w:tc>
          <w:tcPr>
            <w:tcW w:w="6678" w:type="dxa"/>
            <w:vAlign w:val="center"/>
          </w:tcPr>
          <w:p w:rsidR="00F8788A" w:rsidRPr="004D76EC" w:rsidRDefault="00F8788A" w:rsidP="00EC358A">
            <w:pPr>
              <w:spacing w:before="0"/>
              <w:rPr>
                <w:sz w:val="22"/>
                <w:szCs w:val="22"/>
              </w:rPr>
            </w:pPr>
            <w:r w:rsidRPr="00A5232A">
              <w:t xml:space="preserve">Natalya </w:t>
            </w:r>
            <w:proofErr w:type="spellStart"/>
            <w:r w:rsidRPr="00A5232A">
              <w:t>Hallstrom</w:t>
            </w:r>
            <w:proofErr w:type="spellEnd"/>
          </w:p>
        </w:tc>
      </w:tr>
      <w:tr w:rsidR="00F8788A" w:rsidRPr="004D76EC" w:rsidTr="00EC358A">
        <w:trPr>
          <w:trHeight w:val="320"/>
          <w:jc w:val="center"/>
        </w:trPr>
        <w:tc>
          <w:tcPr>
            <w:tcW w:w="2178" w:type="dxa"/>
            <w:tcMar>
              <w:left w:w="115" w:type="dxa"/>
              <w:right w:w="115" w:type="dxa"/>
            </w:tcMar>
            <w:vAlign w:val="center"/>
          </w:tcPr>
          <w:p w:rsidR="00F8788A" w:rsidRPr="004D76EC" w:rsidRDefault="00F8788A" w:rsidP="00EC358A">
            <w:pPr>
              <w:pStyle w:val="StyleRight"/>
              <w:rPr>
                <w:sz w:val="22"/>
                <w:szCs w:val="22"/>
              </w:rPr>
            </w:pPr>
            <w:r w:rsidRPr="004D76EC">
              <w:rPr>
                <w:sz w:val="22"/>
                <w:szCs w:val="22"/>
              </w:rPr>
              <w:t xml:space="preserve">Application: </w:t>
            </w:r>
          </w:p>
        </w:tc>
        <w:tc>
          <w:tcPr>
            <w:tcW w:w="6678" w:type="dxa"/>
            <w:tcMar>
              <w:left w:w="115" w:type="dxa"/>
              <w:right w:w="115" w:type="dxa"/>
            </w:tcMar>
            <w:vAlign w:val="center"/>
          </w:tcPr>
          <w:p w:rsidR="00F8788A" w:rsidRPr="004D76EC" w:rsidRDefault="00F8788A" w:rsidP="00EC358A">
            <w:pPr>
              <w:spacing w:before="0"/>
              <w:rPr>
                <w:sz w:val="22"/>
                <w:szCs w:val="22"/>
              </w:rPr>
            </w:pPr>
            <w:r w:rsidRPr="004D76EC">
              <w:rPr>
                <w:sz w:val="22"/>
                <w:szCs w:val="22"/>
              </w:rPr>
              <w:t xml:space="preserve">MS Word </w:t>
            </w:r>
          </w:p>
        </w:tc>
      </w:tr>
      <w:tr w:rsidR="00F8788A" w:rsidRPr="004D76EC" w:rsidTr="00EC358A">
        <w:trPr>
          <w:trHeight w:val="320"/>
          <w:jc w:val="center"/>
        </w:trPr>
        <w:tc>
          <w:tcPr>
            <w:tcW w:w="2178" w:type="dxa"/>
            <w:vAlign w:val="center"/>
          </w:tcPr>
          <w:p w:rsidR="00F8788A" w:rsidRPr="004D76EC" w:rsidRDefault="00F8788A" w:rsidP="00EC358A">
            <w:pPr>
              <w:pStyle w:val="StyleRight"/>
              <w:rPr>
                <w:sz w:val="22"/>
                <w:szCs w:val="22"/>
              </w:rPr>
            </w:pPr>
            <w:r w:rsidRPr="004D76EC">
              <w:rPr>
                <w:sz w:val="22"/>
                <w:szCs w:val="22"/>
              </w:rPr>
              <w:t xml:space="preserve">File Name: </w:t>
            </w:r>
          </w:p>
        </w:tc>
        <w:tc>
          <w:tcPr>
            <w:tcW w:w="6678" w:type="dxa"/>
            <w:vAlign w:val="center"/>
          </w:tcPr>
          <w:p w:rsidR="00F8788A" w:rsidRPr="004D76EC" w:rsidRDefault="00E869BA" w:rsidP="008A5CFB">
            <w:pPr>
              <w:spacing w:before="0"/>
              <w:rPr>
                <w:sz w:val="22"/>
                <w:szCs w:val="22"/>
              </w:rPr>
            </w:pPr>
            <w:fldSimple w:instr=" FILENAME   \* MERGEFORMAT ">
              <w:fldSimple w:instr=" FILENAME   \* MERGEFORMAT ">
                <w:r w:rsidR="00F8788A">
                  <w:rPr>
                    <w:noProof/>
                    <w:sz w:val="22"/>
                    <w:szCs w:val="22"/>
                  </w:rPr>
                  <w:t xml:space="preserve">KECK LAB_ Research LSM </w:t>
                </w:r>
                <w:r w:rsidR="008A5CFB">
                  <w:rPr>
                    <w:noProof/>
                    <w:sz w:val="22"/>
                    <w:szCs w:val="22"/>
                  </w:rPr>
                  <w:t>4</w:t>
                </w:r>
                <w:r w:rsidR="00F8788A">
                  <w:rPr>
                    <w:noProof/>
                    <w:sz w:val="22"/>
                    <w:szCs w:val="22"/>
                  </w:rPr>
                  <w:t>-</w:t>
                </w:r>
                <w:r w:rsidR="008A5CFB">
                  <w:rPr>
                    <w:noProof/>
                    <w:sz w:val="22"/>
                    <w:szCs w:val="22"/>
                  </w:rPr>
                  <w:t>April</w:t>
                </w:r>
                <w:r w:rsidR="00F8788A">
                  <w:rPr>
                    <w:noProof/>
                    <w:sz w:val="22"/>
                    <w:szCs w:val="22"/>
                  </w:rPr>
                  <w:t>-</w:t>
                </w:r>
                <w:r w:rsidR="00031CF2">
                  <w:rPr>
                    <w:noProof/>
                    <w:sz w:val="22"/>
                    <w:szCs w:val="22"/>
                  </w:rPr>
                  <w:t>2022</w:t>
                </w:r>
                <w:r w:rsidR="00F8788A">
                  <w:rPr>
                    <w:noProof/>
                    <w:sz w:val="22"/>
                    <w:szCs w:val="22"/>
                  </w:rPr>
                  <w:t>.docx</w:t>
                </w:r>
              </w:fldSimple>
            </w:fldSimple>
          </w:p>
        </w:tc>
      </w:tr>
    </w:tbl>
    <w:p w:rsidR="00F8788A" w:rsidRPr="00D87448" w:rsidRDefault="00F8788A" w:rsidP="00F8788A"/>
    <w:p w:rsidR="00F8788A" w:rsidRDefault="00F8788A" w:rsidP="00F8788A">
      <w:pPr>
        <w:jc w:val="center"/>
        <w:rPr>
          <w:b/>
          <w:sz w:val="28"/>
        </w:rPr>
      </w:pPr>
    </w:p>
    <w:p w:rsidR="00F8788A" w:rsidRPr="00D87448" w:rsidRDefault="00F8788A" w:rsidP="00F8788A">
      <w:pPr>
        <w:jc w:val="center"/>
      </w:pPr>
      <w:r w:rsidRPr="00D87448">
        <w:rPr>
          <w:b/>
          <w:sz w:val="28"/>
        </w:rPr>
        <w:t>REVISION HISTORY</w:t>
      </w:r>
    </w:p>
    <w:p w:rsidR="00F8788A" w:rsidRDefault="00F8788A" w:rsidP="00F8788A">
      <w:pPr>
        <w:jc w:val="cente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46"/>
        <w:gridCol w:w="4054"/>
        <w:gridCol w:w="4080"/>
      </w:tblGrid>
      <w:tr w:rsidR="00F8788A" w:rsidRPr="00EF106D" w:rsidTr="00C10E65">
        <w:trPr>
          <w:jc w:val="center"/>
        </w:trPr>
        <w:tc>
          <w:tcPr>
            <w:tcW w:w="746" w:type="dxa"/>
            <w:vAlign w:val="center"/>
          </w:tcPr>
          <w:p w:rsidR="00F8788A" w:rsidRPr="00EF106D" w:rsidRDefault="00F8788A" w:rsidP="00EC358A">
            <w:pPr>
              <w:jc w:val="center"/>
              <w:rPr>
                <w:sz w:val="20"/>
                <w:szCs w:val="20"/>
              </w:rPr>
            </w:pPr>
            <w:r w:rsidRPr="00EF106D">
              <w:rPr>
                <w:sz w:val="20"/>
                <w:szCs w:val="20"/>
              </w:rPr>
              <w:t>Rev.</w:t>
            </w:r>
          </w:p>
        </w:tc>
        <w:tc>
          <w:tcPr>
            <w:tcW w:w="4054" w:type="dxa"/>
            <w:vAlign w:val="center"/>
          </w:tcPr>
          <w:p w:rsidR="00F8788A" w:rsidRPr="00EF106D" w:rsidRDefault="00F8788A" w:rsidP="00EC358A">
            <w:pPr>
              <w:rPr>
                <w:sz w:val="20"/>
                <w:szCs w:val="20"/>
              </w:rPr>
            </w:pPr>
            <w:r w:rsidRPr="00EF106D">
              <w:rPr>
                <w:sz w:val="20"/>
                <w:szCs w:val="20"/>
              </w:rPr>
              <w:t>Revision Description</w:t>
            </w:r>
          </w:p>
        </w:tc>
        <w:tc>
          <w:tcPr>
            <w:tcW w:w="4080" w:type="dxa"/>
          </w:tcPr>
          <w:p w:rsidR="00F8788A" w:rsidRPr="00EF106D" w:rsidRDefault="00F8788A" w:rsidP="00EC358A">
            <w:pPr>
              <w:rPr>
                <w:sz w:val="20"/>
                <w:szCs w:val="20"/>
              </w:rPr>
            </w:pPr>
            <w:r w:rsidRPr="00EF106D">
              <w:rPr>
                <w:sz w:val="20"/>
                <w:szCs w:val="20"/>
              </w:rPr>
              <w:t>Approved By:</w:t>
            </w:r>
          </w:p>
        </w:tc>
      </w:tr>
      <w:tr w:rsidR="00F8788A" w:rsidRPr="00EF106D" w:rsidTr="00C10E65">
        <w:trPr>
          <w:trHeight w:val="423"/>
          <w:jc w:val="center"/>
        </w:trPr>
        <w:tc>
          <w:tcPr>
            <w:tcW w:w="746" w:type="dxa"/>
            <w:vMerge w:val="restart"/>
          </w:tcPr>
          <w:p w:rsidR="00F8788A" w:rsidRDefault="00F8788A" w:rsidP="00EC358A">
            <w:pPr>
              <w:jc w:val="center"/>
              <w:rPr>
                <w:sz w:val="20"/>
                <w:szCs w:val="20"/>
              </w:rPr>
            </w:pPr>
            <w:r w:rsidRPr="00EF106D">
              <w:rPr>
                <w:sz w:val="20"/>
                <w:szCs w:val="20"/>
              </w:rPr>
              <w:t>1.0</w:t>
            </w:r>
          </w:p>
          <w:p w:rsidR="00C10E65" w:rsidRDefault="00C10E65" w:rsidP="00EC358A">
            <w:pPr>
              <w:jc w:val="center"/>
              <w:rPr>
                <w:sz w:val="20"/>
                <w:szCs w:val="20"/>
              </w:rPr>
            </w:pPr>
          </w:p>
          <w:p w:rsidR="00C10E65" w:rsidRDefault="00C10E65" w:rsidP="00EC358A">
            <w:pPr>
              <w:jc w:val="center"/>
              <w:rPr>
                <w:sz w:val="20"/>
                <w:szCs w:val="20"/>
              </w:rPr>
            </w:pPr>
          </w:p>
          <w:p w:rsidR="00C10E65" w:rsidRDefault="00C10E65" w:rsidP="00EC358A">
            <w:pPr>
              <w:jc w:val="center"/>
              <w:rPr>
                <w:sz w:val="20"/>
                <w:szCs w:val="20"/>
              </w:rPr>
            </w:pPr>
          </w:p>
          <w:p w:rsidR="00C10E65" w:rsidRDefault="00C10E65" w:rsidP="00EC358A">
            <w:pPr>
              <w:jc w:val="center"/>
              <w:rPr>
                <w:sz w:val="20"/>
                <w:szCs w:val="20"/>
              </w:rPr>
            </w:pPr>
          </w:p>
          <w:p w:rsidR="00C10E65" w:rsidRDefault="00C10E65" w:rsidP="00EC358A">
            <w:pPr>
              <w:jc w:val="center"/>
              <w:rPr>
                <w:sz w:val="20"/>
                <w:szCs w:val="20"/>
              </w:rPr>
            </w:pPr>
          </w:p>
          <w:p w:rsidR="00C10E65" w:rsidRDefault="00C10E65" w:rsidP="00EC358A">
            <w:pPr>
              <w:jc w:val="center"/>
              <w:rPr>
                <w:sz w:val="20"/>
                <w:szCs w:val="20"/>
              </w:rPr>
            </w:pPr>
          </w:p>
          <w:p w:rsidR="00C10E65" w:rsidRDefault="00C10E65" w:rsidP="00EC358A">
            <w:pPr>
              <w:jc w:val="center"/>
              <w:rPr>
                <w:sz w:val="20"/>
                <w:szCs w:val="20"/>
              </w:rPr>
            </w:pPr>
          </w:p>
          <w:p w:rsidR="00C10E65" w:rsidRDefault="00C10E65" w:rsidP="0048359B">
            <w:pPr>
              <w:jc w:val="center"/>
              <w:rPr>
                <w:sz w:val="20"/>
                <w:szCs w:val="20"/>
              </w:rPr>
            </w:pPr>
          </w:p>
          <w:p w:rsidR="00930645" w:rsidRDefault="00930645" w:rsidP="0048359B">
            <w:pPr>
              <w:jc w:val="center"/>
              <w:rPr>
                <w:sz w:val="20"/>
                <w:szCs w:val="20"/>
              </w:rPr>
            </w:pPr>
          </w:p>
          <w:p w:rsidR="00930645" w:rsidRDefault="00930645" w:rsidP="0048359B">
            <w:pPr>
              <w:jc w:val="center"/>
              <w:rPr>
                <w:sz w:val="20"/>
                <w:szCs w:val="20"/>
              </w:rPr>
            </w:pPr>
          </w:p>
          <w:p w:rsidR="00930645" w:rsidRPr="00EF106D" w:rsidRDefault="00930645" w:rsidP="00930645">
            <w:pPr>
              <w:jc w:val="center"/>
              <w:rPr>
                <w:sz w:val="20"/>
                <w:szCs w:val="20"/>
              </w:rPr>
            </w:pPr>
          </w:p>
        </w:tc>
        <w:tc>
          <w:tcPr>
            <w:tcW w:w="4054" w:type="dxa"/>
            <w:vMerge w:val="restart"/>
            <w:tcMar>
              <w:top w:w="58" w:type="dxa"/>
              <w:left w:w="58" w:type="dxa"/>
              <w:bottom w:w="58" w:type="dxa"/>
              <w:right w:w="58" w:type="dxa"/>
            </w:tcMar>
          </w:tcPr>
          <w:p w:rsidR="00F8788A" w:rsidRDefault="00EE33D6" w:rsidP="00EC358A">
            <w:pPr>
              <w:rPr>
                <w:sz w:val="20"/>
                <w:szCs w:val="20"/>
              </w:rPr>
            </w:pPr>
            <w:r>
              <w:rPr>
                <w:sz w:val="20"/>
                <w:szCs w:val="20"/>
              </w:rPr>
              <w:t>As Issued</w:t>
            </w:r>
          </w:p>
          <w:p w:rsidR="00F8788A" w:rsidRPr="00EF106D" w:rsidRDefault="00F8788A" w:rsidP="00916D76">
            <w:pPr>
              <w:rPr>
                <w:sz w:val="20"/>
                <w:szCs w:val="20"/>
              </w:rPr>
            </w:pPr>
          </w:p>
        </w:tc>
        <w:tc>
          <w:tcPr>
            <w:tcW w:w="4080" w:type="dxa"/>
            <w:tcMar>
              <w:top w:w="58" w:type="dxa"/>
              <w:left w:w="58" w:type="dxa"/>
              <w:bottom w:w="58" w:type="dxa"/>
              <w:right w:w="58" w:type="dxa"/>
            </w:tcMar>
          </w:tcPr>
          <w:p w:rsidR="007603E4" w:rsidRDefault="007603E4" w:rsidP="00EC358A">
            <w:pPr>
              <w:spacing w:before="120"/>
              <w:rPr>
                <w:sz w:val="20"/>
                <w:szCs w:val="20"/>
              </w:rPr>
            </w:pPr>
          </w:p>
          <w:p w:rsidR="00F8788A" w:rsidRPr="00EF106D" w:rsidRDefault="00F8788A" w:rsidP="00EC358A">
            <w:pPr>
              <w:spacing w:before="120"/>
              <w:rPr>
                <w:sz w:val="20"/>
                <w:szCs w:val="20"/>
              </w:rPr>
            </w:pPr>
            <w:r w:rsidRPr="00EF106D">
              <w:rPr>
                <w:sz w:val="20"/>
                <w:szCs w:val="20"/>
              </w:rPr>
              <w:t xml:space="preserve">_________________________________               Dr. </w:t>
            </w:r>
            <w:r>
              <w:rPr>
                <w:sz w:val="20"/>
                <w:szCs w:val="20"/>
              </w:rPr>
              <w:t xml:space="preserve">Natalya </w:t>
            </w:r>
            <w:proofErr w:type="spellStart"/>
            <w:r>
              <w:rPr>
                <w:sz w:val="20"/>
                <w:szCs w:val="20"/>
              </w:rPr>
              <w:t>Hallstrom</w:t>
            </w:r>
            <w:proofErr w:type="spellEnd"/>
            <w:r>
              <w:rPr>
                <w:sz w:val="20"/>
                <w:szCs w:val="20"/>
              </w:rPr>
              <w:t xml:space="preserve">, Lab Manager </w:t>
            </w:r>
            <w:r w:rsidR="00EE33D6">
              <w:rPr>
                <w:sz w:val="20"/>
                <w:szCs w:val="20"/>
              </w:rPr>
              <w:t xml:space="preserve">  </w:t>
            </w:r>
            <w:r>
              <w:rPr>
                <w:sz w:val="20"/>
                <w:szCs w:val="20"/>
              </w:rPr>
              <w:t xml:space="preserve"> date</w:t>
            </w:r>
            <w:r w:rsidRPr="00EF106D">
              <w:rPr>
                <w:sz w:val="20"/>
                <w:szCs w:val="20"/>
              </w:rPr>
              <w:t xml:space="preserve">          </w:t>
            </w:r>
          </w:p>
        </w:tc>
      </w:tr>
      <w:tr w:rsidR="00F8788A" w:rsidRPr="00EF106D" w:rsidTr="00C10E65">
        <w:trPr>
          <w:trHeight w:val="423"/>
          <w:jc w:val="center"/>
        </w:trPr>
        <w:tc>
          <w:tcPr>
            <w:tcW w:w="746" w:type="dxa"/>
            <w:vMerge/>
          </w:tcPr>
          <w:p w:rsidR="00F8788A" w:rsidRPr="00EF106D" w:rsidRDefault="00F8788A" w:rsidP="00EC358A">
            <w:pPr>
              <w:spacing w:before="0"/>
              <w:jc w:val="center"/>
              <w:rPr>
                <w:sz w:val="20"/>
                <w:szCs w:val="20"/>
              </w:rPr>
            </w:pPr>
          </w:p>
        </w:tc>
        <w:tc>
          <w:tcPr>
            <w:tcW w:w="4054" w:type="dxa"/>
            <w:vMerge/>
            <w:tcMar>
              <w:top w:w="58" w:type="dxa"/>
              <w:left w:w="58" w:type="dxa"/>
              <w:bottom w:w="58" w:type="dxa"/>
              <w:right w:w="58" w:type="dxa"/>
            </w:tcMar>
          </w:tcPr>
          <w:p w:rsidR="00F8788A" w:rsidRPr="00EF106D" w:rsidRDefault="00F8788A" w:rsidP="00EC358A">
            <w:pPr>
              <w:spacing w:before="0"/>
              <w:rPr>
                <w:sz w:val="20"/>
                <w:szCs w:val="20"/>
              </w:rPr>
            </w:pPr>
          </w:p>
        </w:tc>
        <w:tc>
          <w:tcPr>
            <w:tcW w:w="4080" w:type="dxa"/>
            <w:tcMar>
              <w:top w:w="58" w:type="dxa"/>
              <w:left w:w="58" w:type="dxa"/>
              <w:bottom w:w="58" w:type="dxa"/>
              <w:right w:w="58" w:type="dxa"/>
            </w:tcMar>
          </w:tcPr>
          <w:p w:rsidR="00EE33D6" w:rsidRDefault="00F8788A" w:rsidP="00EE33D6">
            <w:pPr>
              <w:spacing w:before="120"/>
              <w:rPr>
                <w:sz w:val="20"/>
                <w:szCs w:val="20"/>
              </w:rPr>
            </w:pPr>
            <w:r w:rsidRPr="00EF106D">
              <w:rPr>
                <w:sz w:val="20"/>
                <w:szCs w:val="20"/>
              </w:rPr>
              <w:t xml:space="preserve">__________________________________                                </w:t>
            </w:r>
            <w:r>
              <w:rPr>
                <w:sz w:val="20"/>
                <w:szCs w:val="20"/>
              </w:rPr>
              <w:t xml:space="preserve">  </w:t>
            </w:r>
            <w:r w:rsidR="00EE33D6">
              <w:rPr>
                <w:sz w:val="20"/>
                <w:szCs w:val="20"/>
              </w:rPr>
              <w:t xml:space="preserve">Keck Lab Committee:    </w:t>
            </w:r>
          </w:p>
          <w:p w:rsidR="00EE33D6" w:rsidRDefault="00EE33D6" w:rsidP="00EE33D6">
            <w:pPr>
              <w:spacing w:before="120"/>
              <w:rPr>
                <w:sz w:val="20"/>
                <w:szCs w:val="20"/>
              </w:rPr>
            </w:pPr>
            <w:r>
              <w:rPr>
                <w:sz w:val="20"/>
                <w:szCs w:val="20"/>
              </w:rPr>
              <w:t xml:space="preserve">             </w:t>
            </w:r>
          </w:p>
          <w:p w:rsidR="00EE33D6" w:rsidRDefault="00EE33D6" w:rsidP="00EE33D6">
            <w:pPr>
              <w:spacing w:before="120"/>
              <w:rPr>
                <w:sz w:val="20"/>
                <w:szCs w:val="20"/>
              </w:rPr>
            </w:pPr>
            <w:r>
              <w:rPr>
                <w:sz w:val="20"/>
                <w:szCs w:val="20"/>
              </w:rPr>
              <w:t>__________________________________</w:t>
            </w:r>
          </w:p>
          <w:p w:rsidR="00EE33D6" w:rsidRDefault="00EE33D6" w:rsidP="00EE33D6">
            <w:pPr>
              <w:spacing w:before="120"/>
              <w:rPr>
                <w:sz w:val="20"/>
                <w:szCs w:val="20"/>
              </w:rPr>
            </w:pPr>
            <w:r>
              <w:rPr>
                <w:sz w:val="20"/>
                <w:szCs w:val="20"/>
              </w:rPr>
              <w:t>Dr</w:t>
            </w:r>
            <w:r w:rsidR="007603E4">
              <w:rPr>
                <w:sz w:val="20"/>
                <w:szCs w:val="20"/>
              </w:rPr>
              <w:t>.</w:t>
            </w:r>
            <w:r>
              <w:rPr>
                <w:sz w:val="20"/>
                <w:szCs w:val="20"/>
              </w:rPr>
              <w:t xml:space="preserve"> </w:t>
            </w:r>
            <w:proofErr w:type="spellStart"/>
            <w:r>
              <w:rPr>
                <w:sz w:val="20"/>
                <w:szCs w:val="20"/>
              </w:rPr>
              <w:t>Jeunghoon</w:t>
            </w:r>
            <w:proofErr w:type="spellEnd"/>
            <w:r>
              <w:rPr>
                <w:sz w:val="20"/>
                <w:szCs w:val="20"/>
              </w:rPr>
              <w:t xml:space="preserve"> Lee                                date</w:t>
            </w:r>
          </w:p>
          <w:p w:rsidR="00EE33D6" w:rsidRDefault="00EE33D6" w:rsidP="00EE33D6">
            <w:pPr>
              <w:spacing w:before="120"/>
              <w:rPr>
                <w:sz w:val="20"/>
                <w:szCs w:val="20"/>
              </w:rPr>
            </w:pPr>
          </w:p>
          <w:p w:rsidR="00EE33D6" w:rsidRDefault="00EE33D6" w:rsidP="00EE33D6">
            <w:pPr>
              <w:spacing w:before="120"/>
              <w:rPr>
                <w:sz w:val="20"/>
                <w:szCs w:val="20"/>
              </w:rPr>
            </w:pPr>
            <w:r>
              <w:rPr>
                <w:sz w:val="20"/>
                <w:szCs w:val="20"/>
              </w:rPr>
              <w:t>___________________________________</w:t>
            </w:r>
          </w:p>
          <w:p w:rsidR="00EE33D6" w:rsidRDefault="00EE33D6" w:rsidP="00EE33D6">
            <w:pPr>
              <w:spacing w:before="120"/>
              <w:rPr>
                <w:sz w:val="20"/>
                <w:szCs w:val="20"/>
              </w:rPr>
            </w:pPr>
            <w:r>
              <w:rPr>
                <w:sz w:val="20"/>
                <w:szCs w:val="20"/>
              </w:rPr>
              <w:t>Dr. Eric Hayden                                     date</w:t>
            </w:r>
          </w:p>
          <w:p w:rsidR="00EE33D6" w:rsidRDefault="00EE33D6" w:rsidP="00EE33D6">
            <w:pPr>
              <w:spacing w:before="120"/>
              <w:rPr>
                <w:sz w:val="20"/>
                <w:szCs w:val="20"/>
              </w:rPr>
            </w:pPr>
          </w:p>
          <w:p w:rsidR="00EE33D6" w:rsidRDefault="00EE33D6" w:rsidP="00EE33D6">
            <w:pPr>
              <w:spacing w:before="120"/>
              <w:rPr>
                <w:sz w:val="20"/>
                <w:szCs w:val="20"/>
              </w:rPr>
            </w:pPr>
            <w:r>
              <w:rPr>
                <w:sz w:val="20"/>
                <w:szCs w:val="20"/>
              </w:rPr>
              <w:t>___________________________________</w:t>
            </w:r>
          </w:p>
          <w:p w:rsidR="00F8788A" w:rsidRPr="00EF106D" w:rsidRDefault="00EE33D6" w:rsidP="00EE33D6">
            <w:pPr>
              <w:spacing w:before="120"/>
              <w:rPr>
                <w:sz w:val="20"/>
                <w:szCs w:val="20"/>
              </w:rPr>
            </w:pPr>
            <w:r>
              <w:rPr>
                <w:sz w:val="20"/>
                <w:szCs w:val="20"/>
              </w:rPr>
              <w:t xml:space="preserve">Dr. Olga Mass                                        </w:t>
            </w:r>
            <w:r w:rsidR="00F8788A" w:rsidRPr="00EF106D">
              <w:rPr>
                <w:sz w:val="20"/>
                <w:szCs w:val="20"/>
              </w:rPr>
              <w:t>date</w:t>
            </w:r>
            <w:r>
              <w:rPr>
                <w:sz w:val="20"/>
                <w:szCs w:val="20"/>
              </w:rPr>
              <w:t xml:space="preserve">  </w:t>
            </w:r>
          </w:p>
        </w:tc>
      </w:tr>
      <w:tr w:rsidR="00F8788A" w:rsidRPr="00EF106D" w:rsidTr="00C10E65">
        <w:trPr>
          <w:trHeight w:val="423"/>
          <w:jc w:val="center"/>
        </w:trPr>
        <w:tc>
          <w:tcPr>
            <w:tcW w:w="746" w:type="dxa"/>
            <w:vMerge/>
          </w:tcPr>
          <w:p w:rsidR="00F8788A" w:rsidRPr="00EF106D" w:rsidRDefault="00F8788A" w:rsidP="00EC358A">
            <w:pPr>
              <w:spacing w:before="120"/>
              <w:jc w:val="center"/>
              <w:rPr>
                <w:sz w:val="20"/>
                <w:szCs w:val="20"/>
              </w:rPr>
            </w:pPr>
          </w:p>
        </w:tc>
        <w:tc>
          <w:tcPr>
            <w:tcW w:w="4054" w:type="dxa"/>
            <w:vMerge/>
            <w:tcMar>
              <w:top w:w="58" w:type="dxa"/>
              <w:left w:w="58" w:type="dxa"/>
              <w:bottom w:w="58" w:type="dxa"/>
              <w:right w:w="58" w:type="dxa"/>
            </w:tcMar>
          </w:tcPr>
          <w:p w:rsidR="00F8788A" w:rsidRPr="00EF106D" w:rsidRDefault="00F8788A" w:rsidP="00EC358A">
            <w:pPr>
              <w:spacing w:before="120"/>
              <w:rPr>
                <w:sz w:val="20"/>
                <w:szCs w:val="20"/>
              </w:rPr>
            </w:pPr>
          </w:p>
        </w:tc>
        <w:tc>
          <w:tcPr>
            <w:tcW w:w="4080" w:type="dxa"/>
            <w:tcMar>
              <w:top w:w="58" w:type="dxa"/>
              <w:left w:w="58" w:type="dxa"/>
              <w:bottom w:w="58" w:type="dxa"/>
              <w:right w:w="58" w:type="dxa"/>
            </w:tcMar>
          </w:tcPr>
          <w:p w:rsidR="00F8788A" w:rsidRDefault="00F8788A" w:rsidP="00EE33D6">
            <w:pPr>
              <w:spacing w:before="120"/>
              <w:rPr>
                <w:sz w:val="20"/>
                <w:szCs w:val="20"/>
              </w:rPr>
            </w:pPr>
          </w:p>
          <w:p w:rsidR="007603E4" w:rsidRPr="00EF106D" w:rsidRDefault="007603E4" w:rsidP="00EE33D6">
            <w:pPr>
              <w:spacing w:before="120"/>
              <w:rPr>
                <w:sz w:val="20"/>
                <w:szCs w:val="20"/>
              </w:rPr>
            </w:pPr>
          </w:p>
        </w:tc>
      </w:tr>
      <w:tr w:rsidR="00F8788A" w:rsidRPr="00EF106D" w:rsidTr="00C10E65">
        <w:trPr>
          <w:trHeight w:val="496"/>
          <w:jc w:val="center"/>
        </w:trPr>
        <w:tc>
          <w:tcPr>
            <w:tcW w:w="746" w:type="dxa"/>
            <w:vMerge/>
          </w:tcPr>
          <w:p w:rsidR="00F8788A" w:rsidRPr="00EF106D" w:rsidRDefault="00F8788A" w:rsidP="00EC358A">
            <w:pPr>
              <w:spacing w:before="120"/>
              <w:jc w:val="center"/>
              <w:rPr>
                <w:sz w:val="20"/>
                <w:szCs w:val="20"/>
              </w:rPr>
            </w:pPr>
          </w:p>
        </w:tc>
        <w:tc>
          <w:tcPr>
            <w:tcW w:w="4054" w:type="dxa"/>
            <w:vMerge/>
            <w:tcMar>
              <w:top w:w="58" w:type="dxa"/>
              <w:left w:w="58" w:type="dxa"/>
              <w:bottom w:w="58" w:type="dxa"/>
              <w:right w:w="58" w:type="dxa"/>
            </w:tcMar>
          </w:tcPr>
          <w:p w:rsidR="00F8788A" w:rsidRPr="00EF106D" w:rsidRDefault="00F8788A" w:rsidP="00EC358A">
            <w:pPr>
              <w:spacing w:before="120"/>
              <w:rPr>
                <w:sz w:val="20"/>
                <w:szCs w:val="20"/>
              </w:rPr>
            </w:pPr>
          </w:p>
        </w:tc>
        <w:tc>
          <w:tcPr>
            <w:tcW w:w="4080" w:type="dxa"/>
            <w:tcMar>
              <w:top w:w="58" w:type="dxa"/>
              <w:left w:w="58" w:type="dxa"/>
              <w:bottom w:w="58" w:type="dxa"/>
              <w:right w:w="58" w:type="dxa"/>
            </w:tcMar>
          </w:tcPr>
          <w:p w:rsidR="00F8788A" w:rsidRPr="00EF106D" w:rsidRDefault="007603E4" w:rsidP="007603E4">
            <w:pPr>
              <w:spacing w:before="120"/>
              <w:rPr>
                <w:sz w:val="20"/>
                <w:szCs w:val="20"/>
              </w:rPr>
            </w:pPr>
            <w:r>
              <w:rPr>
                <w:sz w:val="20"/>
                <w:szCs w:val="20"/>
              </w:rPr>
              <w:t xml:space="preserve">Jon </w:t>
            </w:r>
            <w:proofErr w:type="spellStart"/>
            <w:r>
              <w:rPr>
                <w:sz w:val="20"/>
                <w:szCs w:val="20"/>
              </w:rPr>
              <w:t>Scaggs</w:t>
            </w:r>
            <w:proofErr w:type="spellEnd"/>
            <w:r w:rsidRPr="00EF106D">
              <w:rPr>
                <w:sz w:val="20"/>
                <w:szCs w:val="20"/>
              </w:rPr>
              <w:t xml:space="preserve">, </w:t>
            </w:r>
            <w:r>
              <w:rPr>
                <w:sz w:val="20"/>
                <w:szCs w:val="20"/>
              </w:rPr>
              <w:t>COEN Safety Liaison</w:t>
            </w:r>
            <w:r w:rsidRPr="00EF106D">
              <w:rPr>
                <w:sz w:val="20"/>
                <w:szCs w:val="20"/>
              </w:rPr>
              <w:t xml:space="preserve">   </w:t>
            </w:r>
            <w:r>
              <w:rPr>
                <w:sz w:val="20"/>
                <w:szCs w:val="20"/>
              </w:rPr>
              <w:t xml:space="preserve">  </w:t>
            </w:r>
            <w:r w:rsidR="00E869BA">
              <w:rPr>
                <w:sz w:val="20"/>
                <w:szCs w:val="20"/>
              </w:rPr>
              <w:t xml:space="preserve">   </w:t>
            </w:r>
            <w:r w:rsidRPr="00EF106D">
              <w:rPr>
                <w:sz w:val="20"/>
                <w:szCs w:val="20"/>
              </w:rPr>
              <w:t xml:space="preserve">date </w:t>
            </w:r>
          </w:p>
        </w:tc>
      </w:tr>
    </w:tbl>
    <w:p w:rsidR="00EF106D" w:rsidRDefault="00EF106D" w:rsidP="0071744C">
      <w:pPr>
        <w:jc w:val="center"/>
        <w:rPr>
          <w:b/>
          <w:sz w:val="28"/>
        </w:rPr>
      </w:pPr>
    </w:p>
    <w:p w:rsidR="00EF106D" w:rsidRDefault="00EF106D">
      <w:pPr>
        <w:spacing w:before="0"/>
        <w:rPr>
          <w:b/>
          <w:sz w:val="28"/>
        </w:rPr>
      </w:pPr>
      <w:r>
        <w:rPr>
          <w:b/>
          <w:sz w:val="28"/>
        </w:rPr>
        <w:br w:type="page"/>
      </w:r>
    </w:p>
    <w:p w:rsidR="004A6E65" w:rsidRPr="002465E4" w:rsidRDefault="004A6E65" w:rsidP="004A6E65">
      <w:pPr>
        <w:jc w:val="center"/>
        <w:rPr>
          <w:b/>
          <w:sz w:val="28"/>
        </w:rPr>
      </w:pPr>
      <w:r w:rsidRPr="002465E4">
        <w:rPr>
          <w:b/>
          <w:sz w:val="28"/>
        </w:rPr>
        <w:lastRenderedPageBreak/>
        <w:t>TABLE OF CONTENTS</w:t>
      </w:r>
    </w:p>
    <w:p w:rsidR="004A6E65" w:rsidRPr="00A5232A" w:rsidRDefault="004A6E65" w:rsidP="004A6E65">
      <w:pPr>
        <w:jc w:val="center"/>
        <w:rPr>
          <w:b/>
          <w:sz w:val="28"/>
        </w:rPr>
      </w:pPr>
    </w:p>
    <w:p w:rsidR="004A6E65" w:rsidRDefault="004A6E65" w:rsidP="004A6E65">
      <w:pPr>
        <w:pStyle w:val="TOC1"/>
      </w:pPr>
      <w:r w:rsidRPr="00A5232A">
        <w:fldChar w:fldCharType="begin"/>
      </w:r>
      <w:r w:rsidRPr="00A5232A">
        <w:instrText xml:space="preserve"> TOC \o "1-3" \t "Heading 6,6" </w:instrText>
      </w:r>
      <w:r w:rsidRPr="00A5232A">
        <w:fldChar w:fldCharType="separate"/>
      </w:r>
      <w:r w:rsidRPr="000209CF">
        <w:rPr>
          <w:rFonts w:cs="Times New Roman"/>
        </w:rPr>
        <w:t>1.0</w:t>
      </w:r>
      <w:r>
        <w:rPr>
          <w:rFonts w:asciiTheme="minorHAnsi" w:eastAsiaTheme="minorEastAsia" w:hAnsiTheme="minorHAnsi" w:cstheme="minorBidi"/>
          <w:b w:val="0"/>
          <w:sz w:val="22"/>
          <w:szCs w:val="22"/>
        </w:rPr>
        <w:tab/>
      </w:r>
      <w:r>
        <w:t>Scope</w:t>
      </w:r>
      <w:r>
        <w:tab/>
        <w:t>4</w:t>
      </w:r>
    </w:p>
    <w:p w:rsidR="004A6E65" w:rsidRDefault="004A6E65" w:rsidP="004A6E65">
      <w:pPr>
        <w:pStyle w:val="TOC1"/>
        <w:rPr>
          <w:rFonts w:asciiTheme="minorHAnsi" w:eastAsiaTheme="minorEastAsia" w:hAnsiTheme="minorHAnsi" w:cstheme="minorBidi"/>
          <w:b w:val="0"/>
          <w:sz w:val="22"/>
          <w:szCs w:val="22"/>
        </w:rPr>
      </w:pPr>
      <w:r w:rsidRPr="00923560">
        <w:rPr>
          <w:rFonts w:cs="Times New Roman"/>
        </w:rPr>
        <w:t>2.0</w:t>
      </w:r>
      <w:r>
        <w:rPr>
          <w:rFonts w:asciiTheme="minorHAnsi" w:eastAsiaTheme="minorEastAsia" w:hAnsiTheme="minorHAnsi" w:cstheme="minorBidi"/>
          <w:b w:val="0"/>
          <w:sz w:val="22"/>
          <w:szCs w:val="22"/>
        </w:rPr>
        <w:tab/>
      </w:r>
      <w:r>
        <w:t>Share Lab Spaces</w:t>
      </w:r>
      <w:r>
        <w:tab/>
        <w:t>4</w:t>
      </w:r>
    </w:p>
    <w:p w:rsidR="004A6E65" w:rsidRDefault="004A6E65" w:rsidP="004A6E65">
      <w:pPr>
        <w:pStyle w:val="TOC1"/>
      </w:pPr>
      <w:r w:rsidRPr="00923560">
        <w:rPr>
          <w:rFonts w:cs="Times New Roman"/>
        </w:rPr>
        <w:t>3.0</w:t>
      </w:r>
      <w:r>
        <w:rPr>
          <w:rFonts w:asciiTheme="minorHAnsi" w:eastAsiaTheme="minorEastAsia" w:hAnsiTheme="minorHAnsi" w:cstheme="minorBidi"/>
          <w:b w:val="0"/>
          <w:sz w:val="22"/>
          <w:szCs w:val="22"/>
        </w:rPr>
        <w:tab/>
      </w:r>
      <w:r>
        <w:t>Lab Safety Checklist</w:t>
      </w:r>
      <w:r>
        <w:tab/>
        <w:t>5</w:t>
      </w:r>
    </w:p>
    <w:p w:rsidR="004A6E65" w:rsidRDefault="004A6E65" w:rsidP="004A6E65">
      <w:pPr>
        <w:pStyle w:val="TOC1"/>
        <w:rPr>
          <w:rFonts w:asciiTheme="minorHAnsi" w:eastAsiaTheme="minorEastAsia" w:hAnsiTheme="minorHAnsi" w:cstheme="minorBidi"/>
          <w:b w:val="0"/>
          <w:sz w:val="22"/>
          <w:szCs w:val="22"/>
        </w:rPr>
      </w:pPr>
      <w:r w:rsidRPr="00923560">
        <w:rPr>
          <w:rFonts w:cs="Times New Roman"/>
        </w:rPr>
        <w:t>4.0</w:t>
      </w:r>
      <w:r>
        <w:rPr>
          <w:rFonts w:asciiTheme="minorHAnsi" w:eastAsiaTheme="minorEastAsia" w:hAnsiTheme="minorHAnsi" w:cstheme="minorBidi"/>
          <w:b w:val="0"/>
          <w:sz w:val="22"/>
          <w:szCs w:val="22"/>
        </w:rPr>
        <w:tab/>
      </w:r>
      <w:r w:rsidRPr="00DC0F60">
        <w:rPr>
          <w:rFonts w:eastAsiaTheme="minorEastAsia"/>
        </w:rPr>
        <w:t>Emergency Responce</w:t>
      </w:r>
      <w:r>
        <w:tab/>
        <w:t>6</w:t>
      </w:r>
    </w:p>
    <w:p w:rsidR="004A6E65" w:rsidRDefault="004A6E65" w:rsidP="004A6E65">
      <w:pPr>
        <w:pStyle w:val="TOC2"/>
        <w:rPr>
          <w:rFonts w:asciiTheme="minorHAnsi" w:eastAsiaTheme="minorEastAsia" w:hAnsiTheme="minorHAnsi" w:cstheme="minorBidi"/>
          <w:noProof/>
          <w:sz w:val="22"/>
          <w:szCs w:val="22"/>
        </w:rPr>
      </w:pPr>
      <w:r w:rsidRPr="00923560">
        <w:rPr>
          <w:caps/>
          <w:noProof/>
        </w:rPr>
        <w:t>4.1</w:t>
      </w:r>
      <w:r>
        <w:rPr>
          <w:rFonts w:asciiTheme="minorHAnsi" w:eastAsiaTheme="minorEastAsia" w:hAnsiTheme="minorHAnsi" w:cstheme="minorBidi"/>
          <w:noProof/>
          <w:sz w:val="22"/>
          <w:szCs w:val="22"/>
        </w:rPr>
        <w:tab/>
      </w:r>
      <w:r>
        <w:rPr>
          <w:noProof/>
        </w:rPr>
        <w:t>Calling 9-1-1</w:t>
      </w:r>
      <w:r>
        <w:rPr>
          <w:noProof/>
        </w:rPr>
        <w:tab/>
        <w:t>6</w:t>
      </w:r>
    </w:p>
    <w:p w:rsidR="004A6E65" w:rsidRDefault="004A6E65" w:rsidP="004A6E65">
      <w:pPr>
        <w:pStyle w:val="TOC2"/>
        <w:rPr>
          <w:noProof/>
        </w:rPr>
      </w:pPr>
      <w:r w:rsidRPr="00923560">
        <w:rPr>
          <w:caps/>
          <w:noProof/>
        </w:rPr>
        <w:t>4.2</w:t>
      </w:r>
      <w:r>
        <w:rPr>
          <w:rFonts w:asciiTheme="minorHAnsi" w:eastAsiaTheme="minorEastAsia" w:hAnsiTheme="minorHAnsi" w:cstheme="minorBidi"/>
          <w:noProof/>
          <w:sz w:val="22"/>
          <w:szCs w:val="22"/>
        </w:rPr>
        <w:tab/>
      </w:r>
      <w:r>
        <w:rPr>
          <w:noProof/>
        </w:rPr>
        <w:t>Boise State Emergency Response Guide</w:t>
      </w:r>
      <w:r>
        <w:rPr>
          <w:noProof/>
        </w:rPr>
        <w:tab/>
        <w:t>7</w:t>
      </w:r>
    </w:p>
    <w:p w:rsidR="004A6E65" w:rsidRDefault="004A6E65" w:rsidP="004A6E65">
      <w:pPr>
        <w:pStyle w:val="TOC2"/>
        <w:rPr>
          <w:noProof/>
        </w:rPr>
      </w:pPr>
      <w:r w:rsidRPr="00923560">
        <w:rPr>
          <w:caps/>
          <w:noProof/>
        </w:rPr>
        <w:t>4.</w:t>
      </w:r>
      <w:r>
        <w:rPr>
          <w:caps/>
          <w:noProof/>
        </w:rPr>
        <w:t>3</w:t>
      </w:r>
      <w:r>
        <w:rPr>
          <w:rFonts w:asciiTheme="minorHAnsi" w:eastAsiaTheme="minorEastAsia" w:hAnsiTheme="minorHAnsi" w:cstheme="minorBidi"/>
          <w:noProof/>
          <w:sz w:val="22"/>
          <w:szCs w:val="22"/>
        </w:rPr>
        <w:tab/>
      </w:r>
      <w:r>
        <w:rPr>
          <w:noProof/>
        </w:rPr>
        <w:t>Secondary Contacts</w:t>
      </w:r>
      <w:r>
        <w:rPr>
          <w:noProof/>
        </w:rPr>
        <w:tab/>
        <w:t>7</w:t>
      </w:r>
    </w:p>
    <w:p w:rsidR="004A6E65" w:rsidRDefault="004A6E65" w:rsidP="004A6E65">
      <w:pPr>
        <w:pStyle w:val="TOC1"/>
        <w:rPr>
          <w:rFonts w:asciiTheme="minorHAnsi" w:eastAsiaTheme="minorEastAsia" w:hAnsiTheme="minorHAnsi" w:cstheme="minorBidi"/>
          <w:b w:val="0"/>
          <w:sz w:val="22"/>
          <w:szCs w:val="22"/>
        </w:rPr>
      </w:pPr>
      <w:r>
        <w:rPr>
          <w:rFonts w:cs="Times New Roman"/>
        </w:rPr>
        <w:t>5</w:t>
      </w:r>
      <w:r w:rsidRPr="00923560">
        <w:rPr>
          <w:rFonts w:cs="Times New Roman"/>
        </w:rPr>
        <w:t>.0</w:t>
      </w:r>
      <w:r>
        <w:rPr>
          <w:rFonts w:asciiTheme="minorHAnsi" w:eastAsiaTheme="minorEastAsia" w:hAnsiTheme="minorHAnsi" w:cstheme="minorBidi"/>
          <w:b w:val="0"/>
          <w:sz w:val="22"/>
          <w:szCs w:val="22"/>
        </w:rPr>
        <w:tab/>
      </w:r>
      <w:r>
        <w:t>Lab Operations and Hazards</w:t>
      </w:r>
      <w:r>
        <w:tab/>
        <w:t>8</w:t>
      </w:r>
    </w:p>
    <w:p w:rsidR="004A6E65" w:rsidRDefault="004A6E65" w:rsidP="004A6E65">
      <w:pPr>
        <w:pStyle w:val="TOC2"/>
        <w:rPr>
          <w:rFonts w:asciiTheme="minorHAnsi" w:eastAsiaTheme="minorEastAsia" w:hAnsiTheme="minorHAnsi" w:cstheme="minorBidi"/>
          <w:noProof/>
          <w:sz w:val="22"/>
          <w:szCs w:val="22"/>
        </w:rPr>
      </w:pPr>
      <w:r>
        <w:rPr>
          <w:caps/>
          <w:noProof/>
        </w:rPr>
        <w:t>5</w:t>
      </w:r>
      <w:r w:rsidRPr="00923560">
        <w:rPr>
          <w:caps/>
          <w:noProof/>
        </w:rPr>
        <w:t>.1</w:t>
      </w:r>
      <w:r>
        <w:rPr>
          <w:rFonts w:asciiTheme="minorHAnsi" w:eastAsiaTheme="minorEastAsia" w:hAnsiTheme="minorHAnsi" w:cstheme="minorBidi"/>
          <w:noProof/>
          <w:sz w:val="22"/>
          <w:szCs w:val="22"/>
        </w:rPr>
        <w:tab/>
      </w:r>
      <w:r>
        <w:rPr>
          <w:noProof/>
        </w:rPr>
        <w:t>Description of Lab Operations</w:t>
      </w:r>
      <w:r>
        <w:rPr>
          <w:noProof/>
        </w:rPr>
        <w:tab/>
        <w:t>8</w:t>
      </w:r>
    </w:p>
    <w:p w:rsidR="004A6E65" w:rsidRDefault="004A6E65" w:rsidP="004A6E65">
      <w:pPr>
        <w:pStyle w:val="TOC2"/>
        <w:rPr>
          <w:noProof/>
        </w:rPr>
      </w:pPr>
      <w:r>
        <w:rPr>
          <w:caps/>
          <w:noProof/>
        </w:rPr>
        <w:t>5</w:t>
      </w:r>
      <w:r w:rsidRPr="00923560">
        <w:rPr>
          <w:caps/>
          <w:noProof/>
        </w:rPr>
        <w:t>.2</w:t>
      </w:r>
      <w:r>
        <w:rPr>
          <w:rFonts w:asciiTheme="minorHAnsi" w:eastAsiaTheme="minorEastAsia" w:hAnsiTheme="minorHAnsi" w:cstheme="minorBidi"/>
          <w:noProof/>
          <w:sz w:val="22"/>
          <w:szCs w:val="22"/>
        </w:rPr>
        <w:tab/>
      </w:r>
      <w:r>
        <w:rPr>
          <w:noProof/>
        </w:rPr>
        <w:t>Hazards Summary</w:t>
      </w:r>
      <w:r>
        <w:rPr>
          <w:noProof/>
        </w:rPr>
        <w:tab/>
        <w:t>8</w:t>
      </w:r>
    </w:p>
    <w:p w:rsidR="004A6E65" w:rsidRDefault="004A6E65" w:rsidP="004A6E65">
      <w:pPr>
        <w:pStyle w:val="TOC2"/>
        <w:rPr>
          <w:noProof/>
        </w:rPr>
      </w:pPr>
      <w:r>
        <w:rPr>
          <w:caps/>
          <w:noProof/>
        </w:rPr>
        <w:t>5</w:t>
      </w:r>
      <w:r w:rsidRPr="00923560">
        <w:rPr>
          <w:caps/>
          <w:noProof/>
        </w:rPr>
        <w:t>.</w:t>
      </w:r>
      <w:r>
        <w:rPr>
          <w:caps/>
          <w:noProof/>
        </w:rPr>
        <w:t>3</w:t>
      </w:r>
      <w:r>
        <w:rPr>
          <w:rFonts w:asciiTheme="minorHAnsi" w:eastAsiaTheme="minorEastAsia" w:hAnsiTheme="minorHAnsi" w:cstheme="minorBidi"/>
          <w:noProof/>
          <w:sz w:val="22"/>
          <w:szCs w:val="22"/>
        </w:rPr>
        <w:tab/>
      </w:r>
      <w:r>
        <w:rPr>
          <w:noProof/>
        </w:rPr>
        <w:t>Chemical Hazards</w:t>
      </w:r>
      <w:r>
        <w:rPr>
          <w:noProof/>
        </w:rPr>
        <w:tab/>
        <w:t>9</w:t>
      </w:r>
    </w:p>
    <w:p w:rsidR="004A6E65" w:rsidRDefault="004A6E65" w:rsidP="004A6E65">
      <w:pPr>
        <w:pStyle w:val="TOC2"/>
        <w:rPr>
          <w:noProof/>
        </w:rPr>
      </w:pPr>
      <w:r>
        <w:rPr>
          <w:caps/>
          <w:noProof/>
        </w:rPr>
        <w:t>5</w:t>
      </w:r>
      <w:r w:rsidRPr="00923560">
        <w:rPr>
          <w:caps/>
          <w:noProof/>
        </w:rPr>
        <w:t>.</w:t>
      </w:r>
      <w:r>
        <w:rPr>
          <w:caps/>
          <w:noProof/>
        </w:rPr>
        <w:t>4</w:t>
      </w:r>
      <w:r>
        <w:rPr>
          <w:rFonts w:asciiTheme="minorHAnsi" w:eastAsiaTheme="minorEastAsia" w:hAnsiTheme="minorHAnsi" w:cstheme="minorBidi"/>
          <w:noProof/>
          <w:sz w:val="22"/>
          <w:szCs w:val="22"/>
        </w:rPr>
        <w:tab/>
      </w:r>
      <w:r>
        <w:rPr>
          <w:noProof/>
        </w:rPr>
        <w:t>Biological  Hazards</w:t>
      </w:r>
      <w:r>
        <w:rPr>
          <w:noProof/>
        </w:rPr>
        <w:tab/>
        <w:t>10</w:t>
      </w:r>
    </w:p>
    <w:p w:rsidR="004A6E65" w:rsidRDefault="004A6E65" w:rsidP="004A6E65">
      <w:pPr>
        <w:pStyle w:val="TOC2"/>
        <w:rPr>
          <w:noProof/>
        </w:rPr>
      </w:pPr>
      <w:r>
        <w:rPr>
          <w:caps/>
          <w:noProof/>
        </w:rPr>
        <w:t>5</w:t>
      </w:r>
      <w:r w:rsidRPr="00923560">
        <w:rPr>
          <w:caps/>
          <w:noProof/>
        </w:rPr>
        <w:t>.</w:t>
      </w:r>
      <w:r>
        <w:rPr>
          <w:caps/>
          <w:noProof/>
        </w:rPr>
        <w:t>5</w:t>
      </w:r>
      <w:r>
        <w:rPr>
          <w:rFonts w:asciiTheme="minorHAnsi" w:eastAsiaTheme="minorEastAsia" w:hAnsiTheme="minorHAnsi" w:cstheme="minorBidi"/>
          <w:noProof/>
          <w:sz w:val="22"/>
          <w:szCs w:val="22"/>
        </w:rPr>
        <w:tab/>
      </w:r>
      <w:r>
        <w:rPr>
          <w:noProof/>
        </w:rPr>
        <w:t>Complressed Gas</w:t>
      </w:r>
      <w:r>
        <w:rPr>
          <w:noProof/>
        </w:rPr>
        <w:tab/>
        <w:t>11</w:t>
      </w:r>
    </w:p>
    <w:p w:rsidR="004A6E65" w:rsidRDefault="004A6E65" w:rsidP="004A6E65">
      <w:pPr>
        <w:pStyle w:val="TOC2"/>
        <w:rPr>
          <w:noProof/>
        </w:rPr>
      </w:pPr>
      <w:r>
        <w:rPr>
          <w:caps/>
          <w:noProof/>
        </w:rPr>
        <w:t>5</w:t>
      </w:r>
      <w:r w:rsidRPr="00923560">
        <w:rPr>
          <w:caps/>
          <w:noProof/>
        </w:rPr>
        <w:t>.</w:t>
      </w:r>
      <w:r>
        <w:rPr>
          <w:caps/>
          <w:noProof/>
        </w:rPr>
        <w:t>6</w:t>
      </w:r>
      <w:r>
        <w:rPr>
          <w:rFonts w:asciiTheme="minorHAnsi" w:eastAsiaTheme="minorEastAsia" w:hAnsiTheme="minorHAnsi" w:cstheme="minorBidi"/>
          <w:noProof/>
          <w:sz w:val="22"/>
          <w:szCs w:val="22"/>
        </w:rPr>
        <w:tab/>
      </w:r>
      <w:r w:rsidRPr="00822AFA">
        <w:rPr>
          <w:rFonts w:eastAsiaTheme="minorEastAsia" w:cs="Arial"/>
          <w:noProof/>
        </w:rPr>
        <w:t>Electrical</w:t>
      </w:r>
      <w:r>
        <w:rPr>
          <w:noProof/>
        </w:rPr>
        <w:t xml:space="preserve">  Hazards</w:t>
      </w:r>
      <w:r>
        <w:rPr>
          <w:noProof/>
        </w:rPr>
        <w:tab/>
        <w:t>12</w:t>
      </w:r>
    </w:p>
    <w:p w:rsidR="004A6E65" w:rsidRDefault="004A6E65" w:rsidP="004A6E65">
      <w:pPr>
        <w:pStyle w:val="TOC2"/>
        <w:rPr>
          <w:noProof/>
        </w:rPr>
      </w:pPr>
      <w:r>
        <w:rPr>
          <w:caps/>
          <w:noProof/>
        </w:rPr>
        <w:t>5</w:t>
      </w:r>
      <w:r w:rsidRPr="00923560">
        <w:rPr>
          <w:caps/>
          <w:noProof/>
        </w:rPr>
        <w:t>.</w:t>
      </w:r>
      <w:r>
        <w:rPr>
          <w:caps/>
          <w:noProof/>
        </w:rPr>
        <w:t>7</w:t>
      </w:r>
      <w:r>
        <w:rPr>
          <w:rFonts w:asciiTheme="minorHAnsi" w:eastAsiaTheme="minorEastAsia" w:hAnsiTheme="minorHAnsi" w:cstheme="minorBidi"/>
          <w:noProof/>
          <w:sz w:val="22"/>
          <w:szCs w:val="22"/>
        </w:rPr>
        <w:tab/>
      </w:r>
      <w:r>
        <w:rPr>
          <w:noProof/>
        </w:rPr>
        <w:t>Mechanical Hazards</w:t>
      </w:r>
      <w:r>
        <w:rPr>
          <w:noProof/>
        </w:rPr>
        <w:tab/>
        <w:t>13</w:t>
      </w:r>
    </w:p>
    <w:p w:rsidR="004A6E65" w:rsidRDefault="004A6E65" w:rsidP="004A6E65">
      <w:pPr>
        <w:pStyle w:val="TOC2"/>
        <w:rPr>
          <w:noProof/>
        </w:rPr>
      </w:pPr>
      <w:r>
        <w:rPr>
          <w:caps/>
          <w:noProof/>
        </w:rPr>
        <w:t>5</w:t>
      </w:r>
      <w:r w:rsidRPr="00923560">
        <w:rPr>
          <w:caps/>
          <w:noProof/>
        </w:rPr>
        <w:t>.</w:t>
      </w:r>
      <w:r>
        <w:rPr>
          <w:caps/>
          <w:noProof/>
        </w:rPr>
        <w:t>8</w:t>
      </w:r>
      <w:r>
        <w:rPr>
          <w:rFonts w:asciiTheme="minorHAnsi" w:eastAsiaTheme="minorEastAsia" w:hAnsiTheme="minorHAnsi" w:cstheme="minorBidi"/>
          <w:noProof/>
          <w:sz w:val="22"/>
          <w:szCs w:val="22"/>
        </w:rPr>
        <w:tab/>
      </w:r>
      <w:r>
        <w:rPr>
          <w:noProof/>
        </w:rPr>
        <w:t>Flammable Liquid Hazards</w:t>
      </w:r>
      <w:r>
        <w:rPr>
          <w:noProof/>
        </w:rPr>
        <w:tab/>
        <w:t>13</w:t>
      </w:r>
    </w:p>
    <w:p w:rsidR="004A6E65" w:rsidRDefault="004A6E65" w:rsidP="004A6E65">
      <w:pPr>
        <w:pStyle w:val="TOC2"/>
        <w:rPr>
          <w:noProof/>
        </w:rPr>
      </w:pPr>
      <w:r>
        <w:rPr>
          <w:caps/>
          <w:noProof/>
        </w:rPr>
        <w:t>5</w:t>
      </w:r>
      <w:r w:rsidRPr="00923560">
        <w:rPr>
          <w:caps/>
          <w:noProof/>
        </w:rPr>
        <w:t>.</w:t>
      </w:r>
      <w:r>
        <w:rPr>
          <w:caps/>
          <w:noProof/>
        </w:rPr>
        <w:t>9</w:t>
      </w:r>
      <w:r>
        <w:rPr>
          <w:rFonts w:asciiTheme="minorHAnsi" w:eastAsiaTheme="minorEastAsia" w:hAnsiTheme="minorHAnsi" w:cstheme="minorBidi"/>
          <w:noProof/>
          <w:sz w:val="22"/>
          <w:szCs w:val="22"/>
        </w:rPr>
        <w:tab/>
      </w:r>
      <w:r>
        <w:rPr>
          <w:noProof/>
        </w:rPr>
        <w:t>Vacuum  Hazards</w:t>
      </w:r>
      <w:r>
        <w:rPr>
          <w:noProof/>
        </w:rPr>
        <w:tab/>
        <w:t>14</w:t>
      </w:r>
    </w:p>
    <w:p w:rsidR="004A6E65" w:rsidRDefault="004A6E65" w:rsidP="004A6E65">
      <w:pPr>
        <w:pStyle w:val="TOC2"/>
        <w:rPr>
          <w:noProof/>
        </w:rPr>
      </w:pPr>
      <w:r>
        <w:rPr>
          <w:caps/>
          <w:noProof/>
        </w:rPr>
        <w:t>5</w:t>
      </w:r>
      <w:r w:rsidRPr="00923560">
        <w:rPr>
          <w:caps/>
          <w:noProof/>
        </w:rPr>
        <w:t>.</w:t>
      </w:r>
      <w:r>
        <w:rPr>
          <w:caps/>
          <w:noProof/>
        </w:rPr>
        <w:t>10</w:t>
      </w:r>
      <w:r>
        <w:rPr>
          <w:rFonts w:asciiTheme="minorHAnsi" w:eastAsiaTheme="minorEastAsia" w:hAnsiTheme="minorHAnsi" w:cstheme="minorBidi"/>
          <w:noProof/>
          <w:sz w:val="22"/>
          <w:szCs w:val="22"/>
        </w:rPr>
        <w:tab/>
      </w:r>
      <w:r>
        <w:rPr>
          <w:noProof/>
        </w:rPr>
        <w:t>Thermal Energy Hazards</w:t>
      </w:r>
      <w:r>
        <w:rPr>
          <w:noProof/>
        </w:rPr>
        <w:tab/>
        <w:t>14</w:t>
      </w:r>
    </w:p>
    <w:p w:rsidR="004A6E65" w:rsidRDefault="004A6E65" w:rsidP="004A6E65">
      <w:pPr>
        <w:pStyle w:val="TOC2"/>
        <w:rPr>
          <w:noProof/>
        </w:rPr>
      </w:pPr>
      <w:r>
        <w:rPr>
          <w:caps/>
          <w:noProof/>
        </w:rPr>
        <w:t>5</w:t>
      </w:r>
      <w:r w:rsidRPr="00923560">
        <w:rPr>
          <w:caps/>
          <w:noProof/>
        </w:rPr>
        <w:t>.</w:t>
      </w:r>
      <w:r>
        <w:rPr>
          <w:caps/>
          <w:noProof/>
        </w:rPr>
        <w:t>11</w:t>
      </w:r>
      <w:r>
        <w:rPr>
          <w:rFonts w:asciiTheme="minorHAnsi" w:eastAsiaTheme="minorEastAsia" w:hAnsiTheme="minorHAnsi" w:cstheme="minorBidi"/>
          <w:noProof/>
          <w:sz w:val="22"/>
          <w:szCs w:val="22"/>
        </w:rPr>
        <w:tab/>
      </w:r>
      <w:r w:rsidRPr="00273EB5">
        <w:rPr>
          <w:rFonts w:eastAsiaTheme="minorEastAsia" w:cs="Arial"/>
          <w:noProof/>
        </w:rPr>
        <w:t>Radiation</w:t>
      </w:r>
      <w:r>
        <w:rPr>
          <w:noProof/>
        </w:rPr>
        <w:t xml:space="preserve">  Hazards</w:t>
      </w:r>
      <w:r>
        <w:rPr>
          <w:noProof/>
        </w:rPr>
        <w:tab/>
        <w:t>15</w:t>
      </w:r>
    </w:p>
    <w:p w:rsidR="004A6E65" w:rsidRDefault="004A6E65" w:rsidP="004A6E65">
      <w:pPr>
        <w:pStyle w:val="TOC2"/>
        <w:rPr>
          <w:noProof/>
        </w:rPr>
      </w:pPr>
      <w:r>
        <w:rPr>
          <w:caps/>
          <w:noProof/>
        </w:rPr>
        <w:t>5</w:t>
      </w:r>
      <w:r w:rsidRPr="00923560">
        <w:rPr>
          <w:caps/>
          <w:noProof/>
        </w:rPr>
        <w:t>.</w:t>
      </w:r>
      <w:r>
        <w:rPr>
          <w:caps/>
          <w:noProof/>
        </w:rPr>
        <w:t>12</w:t>
      </w:r>
      <w:r>
        <w:rPr>
          <w:rFonts w:asciiTheme="minorHAnsi" w:eastAsiaTheme="minorEastAsia" w:hAnsiTheme="minorHAnsi" w:cstheme="minorBidi"/>
          <w:noProof/>
          <w:sz w:val="22"/>
          <w:szCs w:val="22"/>
        </w:rPr>
        <w:tab/>
      </w:r>
      <w:r>
        <w:rPr>
          <w:noProof/>
        </w:rPr>
        <w:t>Stop Work Practice</w:t>
      </w:r>
      <w:r>
        <w:rPr>
          <w:noProof/>
        </w:rPr>
        <w:tab/>
        <w:t>15</w:t>
      </w:r>
    </w:p>
    <w:p w:rsidR="004A6E65" w:rsidRDefault="004A6E65" w:rsidP="004A6E65">
      <w:pPr>
        <w:pStyle w:val="TOC2"/>
        <w:rPr>
          <w:noProof/>
        </w:rPr>
      </w:pPr>
      <w:r>
        <w:rPr>
          <w:caps/>
          <w:noProof/>
        </w:rPr>
        <w:t>5</w:t>
      </w:r>
      <w:r w:rsidRPr="00923560">
        <w:rPr>
          <w:caps/>
          <w:noProof/>
        </w:rPr>
        <w:t>.</w:t>
      </w:r>
      <w:r>
        <w:rPr>
          <w:caps/>
          <w:noProof/>
        </w:rPr>
        <w:t>13</w:t>
      </w:r>
      <w:r>
        <w:rPr>
          <w:rFonts w:asciiTheme="minorHAnsi" w:eastAsiaTheme="minorEastAsia" w:hAnsiTheme="minorHAnsi" w:cstheme="minorBidi"/>
          <w:noProof/>
          <w:sz w:val="22"/>
          <w:szCs w:val="22"/>
        </w:rPr>
        <w:tab/>
      </w:r>
      <w:r>
        <w:rPr>
          <w:noProof/>
        </w:rPr>
        <w:t>Personal Behaviors</w:t>
      </w:r>
      <w:r>
        <w:rPr>
          <w:noProof/>
        </w:rPr>
        <w:tab/>
        <w:t>16</w:t>
      </w:r>
    </w:p>
    <w:p w:rsidR="004A6E65" w:rsidRDefault="004A6E65" w:rsidP="004A6E65">
      <w:pPr>
        <w:pStyle w:val="TOC2"/>
        <w:rPr>
          <w:noProof/>
        </w:rPr>
      </w:pPr>
      <w:r>
        <w:rPr>
          <w:caps/>
          <w:noProof/>
        </w:rPr>
        <w:t>5</w:t>
      </w:r>
      <w:r w:rsidRPr="00923560">
        <w:rPr>
          <w:caps/>
          <w:noProof/>
        </w:rPr>
        <w:t>.</w:t>
      </w:r>
      <w:r>
        <w:rPr>
          <w:caps/>
          <w:noProof/>
        </w:rPr>
        <w:t>14</w:t>
      </w:r>
      <w:r>
        <w:rPr>
          <w:rFonts w:asciiTheme="minorHAnsi" w:eastAsiaTheme="minorEastAsia" w:hAnsiTheme="minorHAnsi" w:cstheme="minorBidi"/>
          <w:noProof/>
          <w:sz w:val="22"/>
          <w:szCs w:val="22"/>
        </w:rPr>
        <w:tab/>
      </w:r>
      <w:r>
        <w:rPr>
          <w:noProof/>
        </w:rPr>
        <w:t>Personal Protective Equipment</w:t>
      </w:r>
      <w:r>
        <w:rPr>
          <w:noProof/>
        </w:rPr>
        <w:tab/>
        <w:t>17</w:t>
      </w:r>
    </w:p>
    <w:p w:rsidR="004A6E65" w:rsidRDefault="004A6E65" w:rsidP="004A6E65">
      <w:pPr>
        <w:pStyle w:val="TOC2"/>
        <w:rPr>
          <w:noProof/>
        </w:rPr>
      </w:pPr>
      <w:r>
        <w:rPr>
          <w:caps/>
          <w:noProof/>
        </w:rPr>
        <w:t>5</w:t>
      </w:r>
      <w:r w:rsidRPr="00923560">
        <w:rPr>
          <w:caps/>
          <w:noProof/>
        </w:rPr>
        <w:t>.</w:t>
      </w:r>
      <w:r>
        <w:rPr>
          <w:caps/>
          <w:noProof/>
        </w:rPr>
        <w:t>15</w:t>
      </w:r>
      <w:r>
        <w:rPr>
          <w:rFonts w:asciiTheme="minorHAnsi" w:eastAsiaTheme="minorEastAsia" w:hAnsiTheme="minorHAnsi" w:cstheme="minorBidi"/>
          <w:noProof/>
          <w:sz w:val="22"/>
          <w:szCs w:val="22"/>
        </w:rPr>
        <w:tab/>
      </w:r>
      <w:r>
        <w:rPr>
          <w:noProof/>
        </w:rPr>
        <w:t>Engineering Controls for Hazards</w:t>
      </w:r>
      <w:r>
        <w:rPr>
          <w:noProof/>
        </w:rPr>
        <w:tab/>
        <w:t>18</w:t>
      </w:r>
    </w:p>
    <w:p w:rsidR="004A6E65" w:rsidRDefault="004A6E65" w:rsidP="004A6E65">
      <w:pPr>
        <w:pStyle w:val="TOC2"/>
        <w:rPr>
          <w:noProof/>
        </w:rPr>
      </w:pPr>
      <w:r>
        <w:rPr>
          <w:caps/>
          <w:noProof/>
        </w:rPr>
        <w:t>5</w:t>
      </w:r>
      <w:r w:rsidRPr="00923560">
        <w:rPr>
          <w:caps/>
          <w:noProof/>
        </w:rPr>
        <w:t>.</w:t>
      </w:r>
      <w:r>
        <w:rPr>
          <w:caps/>
          <w:noProof/>
        </w:rPr>
        <w:t>16</w:t>
      </w:r>
      <w:r>
        <w:rPr>
          <w:rFonts w:asciiTheme="minorHAnsi" w:eastAsiaTheme="minorEastAsia" w:hAnsiTheme="minorHAnsi" w:cstheme="minorBidi"/>
          <w:noProof/>
          <w:sz w:val="22"/>
          <w:szCs w:val="22"/>
        </w:rPr>
        <w:tab/>
      </w:r>
      <w:r>
        <w:rPr>
          <w:noProof/>
        </w:rPr>
        <w:t>Administrative Controls for  Hazards</w:t>
      </w:r>
      <w:r>
        <w:rPr>
          <w:noProof/>
        </w:rPr>
        <w:tab/>
        <w:t>18</w:t>
      </w:r>
    </w:p>
    <w:p w:rsidR="004A6E65" w:rsidRDefault="004A6E65" w:rsidP="004A6E65">
      <w:pPr>
        <w:pStyle w:val="TOC2"/>
        <w:rPr>
          <w:noProof/>
        </w:rPr>
      </w:pPr>
      <w:r>
        <w:rPr>
          <w:caps/>
          <w:noProof/>
        </w:rPr>
        <w:t>5</w:t>
      </w:r>
      <w:r w:rsidRPr="00923560">
        <w:rPr>
          <w:caps/>
          <w:noProof/>
        </w:rPr>
        <w:t>.</w:t>
      </w:r>
      <w:r>
        <w:rPr>
          <w:caps/>
          <w:noProof/>
        </w:rPr>
        <w:t xml:space="preserve">16.1  </w:t>
      </w:r>
      <w:r>
        <w:rPr>
          <w:noProof/>
        </w:rPr>
        <w:t>Lab Signage</w:t>
      </w:r>
      <w:r>
        <w:rPr>
          <w:noProof/>
        </w:rPr>
        <w:tab/>
        <w:t>18</w:t>
      </w:r>
    </w:p>
    <w:p w:rsidR="004A6E65" w:rsidRDefault="004A6E65" w:rsidP="004A6E65">
      <w:pPr>
        <w:pStyle w:val="TOC2"/>
        <w:rPr>
          <w:noProof/>
        </w:rPr>
      </w:pPr>
      <w:r>
        <w:rPr>
          <w:caps/>
          <w:noProof/>
        </w:rPr>
        <w:t>5</w:t>
      </w:r>
      <w:r w:rsidRPr="00923560">
        <w:rPr>
          <w:caps/>
          <w:noProof/>
        </w:rPr>
        <w:t>.</w:t>
      </w:r>
      <w:r>
        <w:rPr>
          <w:caps/>
          <w:noProof/>
        </w:rPr>
        <w:t xml:space="preserve">16.2 </w:t>
      </w:r>
      <w:r w:rsidRPr="002A5C0C">
        <w:t>Tra</w:t>
      </w:r>
      <w:r>
        <w:t xml:space="preserve">ining </w:t>
      </w:r>
      <w:r>
        <w:rPr>
          <w:noProof/>
        </w:rPr>
        <w:tab/>
        <w:t>19</w:t>
      </w:r>
    </w:p>
    <w:p w:rsidR="004A6E65" w:rsidRDefault="004A6E65" w:rsidP="004A6E65">
      <w:pPr>
        <w:pStyle w:val="TOC2"/>
        <w:rPr>
          <w:noProof/>
        </w:rPr>
      </w:pPr>
      <w:r>
        <w:rPr>
          <w:caps/>
          <w:noProof/>
        </w:rPr>
        <w:t>5</w:t>
      </w:r>
      <w:r w:rsidRPr="00923560">
        <w:rPr>
          <w:caps/>
          <w:noProof/>
        </w:rPr>
        <w:t>.</w:t>
      </w:r>
      <w:r>
        <w:rPr>
          <w:caps/>
          <w:noProof/>
        </w:rPr>
        <w:t>16</w:t>
      </w:r>
      <w:r>
        <w:rPr>
          <w:rFonts w:asciiTheme="minorHAnsi" w:eastAsiaTheme="minorEastAsia" w:hAnsiTheme="minorHAnsi" w:cstheme="minorBidi"/>
          <w:noProof/>
          <w:sz w:val="22"/>
          <w:szCs w:val="22"/>
        </w:rPr>
        <w:t>.</w:t>
      </w:r>
      <w:r w:rsidRPr="002A5C0C">
        <w:rPr>
          <w:rFonts w:eastAsiaTheme="minorEastAsia"/>
        </w:rPr>
        <w:t>3</w:t>
      </w:r>
      <w:r>
        <w:rPr>
          <w:rFonts w:eastAsiaTheme="minorEastAsia"/>
        </w:rPr>
        <w:t xml:space="preserve">  Certification</w:t>
      </w:r>
      <w:r>
        <w:rPr>
          <w:noProof/>
        </w:rPr>
        <w:tab/>
        <w:t>20</w:t>
      </w:r>
    </w:p>
    <w:p w:rsidR="004A6E65" w:rsidRDefault="004A6E65" w:rsidP="004A6E65">
      <w:pPr>
        <w:pStyle w:val="TOC2"/>
        <w:rPr>
          <w:noProof/>
        </w:rPr>
      </w:pPr>
      <w:r>
        <w:rPr>
          <w:caps/>
          <w:noProof/>
        </w:rPr>
        <w:t>5</w:t>
      </w:r>
      <w:r w:rsidRPr="00923560">
        <w:rPr>
          <w:caps/>
          <w:noProof/>
        </w:rPr>
        <w:t>.</w:t>
      </w:r>
      <w:r>
        <w:rPr>
          <w:caps/>
          <w:noProof/>
        </w:rPr>
        <w:t xml:space="preserve">16.4  </w:t>
      </w:r>
      <w:r>
        <w:rPr>
          <w:noProof/>
        </w:rPr>
        <w:t>Laboratory Safety Notebook</w:t>
      </w:r>
      <w:r>
        <w:rPr>
          <w:noProof/>
        </w:rPr>
        <w:tab/>
        <w:t>21</w:t>
      </w:r>
    </w:p>
    <w:p w:rsidR="004A6E65" w:rsidRDefault="004A6E65" w:rsidP="004A6E65">
      <w:pPr>
        <w:pStyle w:val="TOC2"/>
        <w:rPr>
          <w:noProof/>
        </w:rPr>
      </w:pPr>
      <w:r>
        <w:rPr>
          <w:caps/>
          <w:noProof/>
        </w:rPr>
        <w:t>5</w:t>
      </w:r>
      <w:r w:rsidRPr="00923560">
        <w:rPr>
          <w:caps/>
          <w:noProof/>
        </w:rPr>
        <w:t>.</w:t>
      </w:r>
      <w:r>
        <w:rPr>
          <w:caps/>
          <w:noProof/>
        </w:rPr>
        <w:t xml:space="preserve">16.5 </w:t>
      </w:r>
      <w:r w:rsidRPr="002A5C0C">
        <w:t>Lab</w:t>
      </w:r>
      <w:r>
        <w:t xml:space="preserve"> Incidents, Accidents and Property Loss</w:t>
      </w:r>
      <w:r>
        <w:rPr>
          <w:noProof/>
        </w:rPr>
        <w:tab/>
        <w:t>21</w:t>
      </w:r>
    </w:p>
    <w:p w:rsidR="004A6E65" w:rsidRDefault="004A6E65" w:rsidP="004A6E65">
      <w:pPr>
        <w:pStyle w:val="TOC1"/>
        <w:rPr>
          <w:rFonts w:asciiTheme="minorHAnsi" w:eastAsiaTheme="minorEastAsia" w:hAnsiTheme="minorHAnsi" w:cstheme="minorBidi"/>
          <w:b w:val="0"/>
          <w:sz w:val="22"/>
          <w:szCs w:val="22"/>
        </w:rPr>
      </w:pPr>
      <w:r>
        <w:rPr>
          <w:rFonts w:cs="Times New Roman"/>
        </w:rPr>
        <w:t>6</w:t>
      </w:r>
      <w:r w:rsidRPr="00923560">
        <w:rPr>
          <w:rFonts w:cs="Times New Roman"/>
        </w:rPr>
        <w:t>.0</w:t>
      </w:r>
      <w:r>
        <w:rPr>
          <w:rFonts w:asciiTheme="minorHAnsi" w:eastAsiaTheme="minorEastAsia" w:hAnsiTheme="minorHAnsi" w:cstheme="minorBidi"/>
          <w:b w:val="0"/>
          <w:sz w:val="22"/>
          <w:szCs w:val="22"/>
        </w:rPr>
        <w:tab/>
      </w:r>
      <w:r>
        <w:t>Chemical Emergencies</w:t>
      </w:r>
      <w:r>
        <w:tab/>
        <w:t>22</w:t>
      </w:r>
    </w:p>
    <w:p w:rsidR="004A6E65" w:rsidRDefault="004A6E65" w:rsidP="004A6E65">
      <w:pPr>
        <w:pStyle w:val="TOC2"/>
        <w:rPr>
          <w:rFonts w:asciiTheme="minorHAnsi" w:eastAsiaTheme="minorEastAsia" w:hAnsiTheme="minorHAnsi" w:cstheme="minorBidi"/>
          <w:noProof/>
          <w:sz w:val="22"/>
          <w:szCs w:val="22"/>
        </w:rPr>
      </w:pPr>
      <w:r>
        <w:rPr>
          <w:caps/>
          <w:noProof/>
        </w:rPr>
        <w:t>6</w:t>
      </w:r>
      <w:r w:rsidRPr="00923560">
        <w:rPr>
          <w:caps/>
          <w:noProof/>
        </w:rPr>
        <w:t>.1</w:t>
      </w:r>
      <w:r>
        <w:rPr>
          <w:rFonts w:asciiTheme="minorHAnsi" w:eastAsiaTheme="minorEastAsia" w:hAnsiTheme="minorHAnsi" w:cstheme="minorBidi"/>
          <w:noProof/>
          <w:sz w:val="22"/>
          <w:szCs w:val="22"/>
        </w:rPr>
        <w:tab/>
      </w:r>
      <w:r>
        <w:rPr>
          <w:noProof/>
        </w:rPr>
        <w:t>Chemical Contact</w:t>
      </w:r>
      <w:r>
        <w:rPr>
          <w:noProof/>
        </w:rPr>
        <w:tab/>
        <w:t>22</w:t>
      </w:r>
    </w:p>
    <w:p w:rsidR="004A6E65" w:rsidRDefault="004A6E65" w:rsidP="004A6E65">
      <w:pPr>
        <w:pStyle w:val="TOC2"/>
        <w:rPr>
          <w:noProof/>
        </w:rPr>
      </w:pPr>
      <w:r>
        <w:rPr>
          <w:caps/>
          <w:noProof/>
        </w:rPr>
        <w:t>6</w:t>
      </w:r>
      <w:r w:rsidRPr="00923560">
        <w:rPr>
          <w:caps/>
          <w:noProof/>
        </w:rPr>
        <w:t>.2</w:t>
      </w:r>
      <w:r>
        <w:rPr>
          <w:rFonts w:asciiTheme="minorHAnsi" w:eastAsiaTheme="minorEastAsia" w:hAnsiTheme="minorHAnsi" w:cstheme="minorBidi"/>
          <w:noProof/>
          <w:sz w:val="22"/>
          <w:szCs w:val="22"/>
        </w:rPr>
        <w:tab/>
      </w:r>
      <w:r>
        <w:rPr>
          <w:noProof/>
        </w:rPr>
        <w:t>Large Chemical Spill</w:t>
      </w:r>
      <w:r>
        <w:rPr>
          <w:noProof/>
        </w:rPr>
        <w:tab/>
        <w:t>23</w:t>
      </w:r>
    </w:p>
    <w:p w:rsidR="004A6E65" w:rsidRDefault="004A6E65" w:rsidP="004A6E65">
      <w:pPr>
        <w:pStyle w:val="TOC2"/>
        <w:rPr>
          <w:noProof/>
        </w:rPr>
      </w:pPr>
      <w:r>
        <w:rPr>
          <w:caps/>
          <w:noProof/>
        </w:rPr>
        <w:t>6</w:t>
      </w:r>
      <w:r w:rsidRPr="00923560">
        <w:rPr>
          <w:caps/>
          <w:noProof/>
        </w:rPr>
        <w:t>.</w:t>
      </w:r>
      <w:r>
        <w:rPr>
          <w:caps/>
          <w:noProof/>
        </w:rPr>
        <w:t>3</w:t>
      </w:r>
      <w:r>
        <w:rPr>
          <w:rFonts w:asciiTheme="minorHAnsi" w:eastAsiaTheme="minorEastAsia" w:hAnsiTheme="minorHAnsi" w:cstheme="minorBidi"/>
          <w:noProof/>
          <w:sz w:val="22"/>
          <w:szCs w:val="22"/>
        </w:rPr>
        <w:tab/>
      </w:r>
      <w:r>
        <w:rPr>
          <w:noProof/>
        </w:rPr>
        <w:t>Small Chemical Spill</w:t>
      </w:r>
      <w:r>
        <w:rPr>
          <w:noProof/>
        </w:rPr>
        <w:tab/>
        <w:t>24</w:t>
      </w:r>
    </w:p>
    <w:p w:rsidR="004A6E65" w:rsidRDefault="004A6E65" w:rsidP="004A6E65">
      <w:pPr>
        <w:pStyle w:val="TOC2"/>
        <w:rPr>
          <w:noProof/>
        </w:rPr>
      </w:pPr>
      <w:r>
        <w:rPr>
          <w:caps/>
          <w:noProof/>
        </w:rPr>
        <w:t>6</w:t>
      </w:r>
      <w:r w:rsidRPr="00923560">
        <w:rPr>
          <w:caps/>
          <w:noProof/>
        </w:rPr>
        <w:t>.</w:t>
      </w:r>
      <w:r>
        <w:rPr>
          <w:caps/>
          <w:noProof/>
        </w:rPr>
        <w:t>4</w:t>
      </w:r>
      <w:r>
        <w:rPr>
          <w:rFonts w:asciiTheme="minorHAnsi" w:eastAsiaTheme="minorEastAsia" w:hAnsiTheme="minorHAnsi" w:cstheme="minorBidi"/>
          <w:noProof/>
          <w:sz w:val="22"/>
          <w:szCs w:val="22"/>
        </w:rPr>
        <w:tab/>
      </w:r>
      <w:r>
        <w:rPr>
          <w:noProof/>
        </w:rPr>
        <w:t>Uncontained Spill Release</w:t>
      </w:r>
      <w:r>
        <w:rPr>
          <w:noProof/>
        </w:rPr>
        <w:tab/>
        <w:t>24</w:t>
      </w:r>
    </w:p>
    <w:p w:rsidR="004A6E65" w:rsidRDefault="004A6E65" w:rsidP="004A6E65">
      <w:pPr>
        <w:pStyle w:val="TOC2"/>
        <w:rPr>
          <w:noProof/>
        </w:rPr>
      </w:pPr>
      <w:r>
        <w:rPr>
          <w:caps/>
          <w:noProof/>
        </w:rPr>
        <w:t>6</w:t>
      </w:r>
      <w:r w:rsidRPr="00923560">
        <w:rPr>
          <w:caps/>
          <w:noProof/>
        </w:rPr>
        <w:t>.</w:t>
      </w:r>
      <w:r>
        <w:rPr>
          <w:caps/>
          <w:noProof/>
        </w:rPr>
        <w:t>5</w:t>
      </w:r>
      <w:r>
        <w:rPr>
          <w:rFonts w:asciiTheme="minorHAnsi" w:eastAsiaTheme="minorEastAsia" w:hAnsiTheme="minorHAnsi" w:cstheme="minorBidi"/>
          <w:noProof/>
          <w:sz w:val="22"/>
          <w:szCs w:val="22"/>
        </w:rPr>
        <w:tab/>
      </w:r>
      <w:r>
        <w:rPr>
          <w:noProof/>
        </w:rPr>
        <w:t>Spill Investigation Report</w:t>
      </w:r>
      <w:r>
        <w:rPr>
          <w:noProof/>
        </w:rPr>
        <w:tab/>
        <w:t>24</w:t>
      </w:r>
    </w:p>
    <w:p w:rsidR="004A6E65" w:rsidRDefault="004A6E65" w:rsidP="004A6E65">
      <w:pPr>
        <w:pStyle w:val="TOC1"/>
        <w:rPr>
          <w:rFonts w:asciiTheme="minorHAnsi" w:eastAsiaTheme="minorEastAsia" w:hAnsiTheme="minorHAnsi" w:cstheme="minorBidi"/>
          <w:b w:val="0"/>
          <w:sz w:val="22"/>
          <w:szCs w:val="22"/>
        </w:rPr>
      </w:pPr>
      <w:r>
        <w:rPr>
          <w:rFonts w:cs="Times New Roman"/>
        </w:rPr>
        <w:lastRenderedPageBreak/>
        <w:t>7</w:t>
      </w:r>
      <w:r w:rsidRPr="00923560">
        <w:rPr>
          <w:rFonts w:cs="Times New Roman"/>
        </w:rPr>
        <w:t>.0</w:t>
      </w:r>
      <w:r>
        <w:rPr>
          <w:rFonts w:asciiTheme="minorHAnsi" w:eastAsiaTheme="minorEastAsia" w:hAnsiTheme="minorHAnsi" w:cstheme="minorBidi"/>
          <w:b w:val="0"/>
          <w:sz w:val="22"/>
          <w:szCs w:val="22"/>
        </w:rPr>
        <w:tab/>
      </w:r>
      <w:r>
        <w:t>Chemical and Waste Management</w:t>
      </w:r>
      <w:r>
        <w:tab/>
        <w:t>25</w:t>
      </w:r>
    </w:p>
    <w:p w:rsidR="004A6E65" w:rsidRDefault="004A6E65" w:rsidP="004A6E65">
      <w:pPr>
        <w:pStyle w:val="TOC2"/>
        <w:rPr>
          <w:rFonts w:asciiTheme="minorHAnsi" w:eastAsiaTheme="minorEastAsia" w:hAnsiTheme="minorHAnsi" w:cstheme="minorBidi"/>
          <w:noProof/>
          <w:sz w:val="22"/>
          <w:szCs w:val="22"/>
        </w:rPr>
      </w:pPr>
      <w:r>
        <w:rPr>
          <w:caps/>
          <w:noProof/>
        </w:rPr>
        <w:t>7</w:t>
      </w:r>
      <w:r w:rsidRPr="00923560">
        <w:rPr>
          <w:caps/>
          <w:noProof/>
        </w:rPr>
        <w:t>.1</w:t>
      </w:r>
      <w:r>
        <w:rPr>
          <w:rFonts w:asciiTheme="minorHAnsi" w:eastAsiaTheme="minorEastAsia" w:hAnsiTheme="minorHAnsi" w:cstheme="minorBidi"/>
          <w:noProof/>
          <w:sz w:val="22"/>
          <w:szCs w:val="22"/>
        </w:rPr>
        <w:tab/>
      </w:r>
      <w:r>
        <w:rPr>
          <w:noProof/>
        </w:rPr>
        <w:t>Chemical Labeling</w:t>
      </w:r>
      <w:r>
        <w:rPr>
          <w:noProof/>
        </w:rPr>
        <w:tab/>
        <w:t>25</w:t>
      </w:r>
    </w:p>
    <w:p w:rsidR="004A6E65" w:rsidRDefault="004A6E65" w:rsidP="004A6E65">
      <w:pPr>
        <w:pStyle w:val="TOC2"/>
        <w:rPr>
          <w:noProof/>
        </w:rPr>
      </w:pPr>
      <w:r>
        <w:rPr>
          <w:caps/>
          <w:noProof/>
        </w:rPr>
        <w:t>7</w:t>
      </w:r>
      <w:r w:rsidRPr="00923560">
        <w:rPr>
          <w:caps/>
          <w:noProof/>
        </w:rPr>
        <w:t>.2</w:t>
      </w:r>
      <w:r>
        <w:rPr>
          <w:rFonts w:asciiTheme="minorHAnsi" w:eastAsiaTheme="minorEastAsia" w:hAnsiTheme="minorHAnsi" w:cstheme="minorBidi"/>
          <w:noProof/>
          <w:sz w:val="22"/>
          <w:szCs w:val="22"/>
        </w:rPr>
        <w:tab/>
      </w:r>
      <w:r>
        <w:rPr>
          <w:noProof/>
        </w:rPr>
        <w:t>Chemical Inventories</w:t>
      </w:r>
      <w:r>
        <w:rPr>
          <w:noProof/>
        </w:rPr>
        <w:tab/>
        <w:t>25</w:t>
      </w:r>
    </w:p>
    <w:p w:rsidR="004A6E65" w:rsidRDefault="004A6E65" w:rsidP="004A6E65">
      <w:pPr>
        <w:pStyle w:val="TOC2"/>
        <w:rPr>
          <w:noProof/>
        </w:rPr>
      </w:pPr>
      <w:r>
        <w:rPr>
          <w:caps/>
          <w:noProof/>
        </w:rPr>
        <w:t>7</w:t>
      </w:r>
      <w:r w:rsidRPr="00923560">
        <w:rPr>
          <w:caps/>
          <w:noProof/>
        </w:rPr>
        <w:t>.</w:t>
      </w:r>
      <w:r>
        <w:rPr>
          <w:caps/>
          <w:noProof/>
        </w:rPr>
        <w:t>3</w:t>
      </w:r>
      <w:r>
        <w:rPr>
          <w:rFonts w:asciiTheme="minorHAnsi" w:eastAsiaTheme="minorEastAsia" w:hAnsiTheme="minorHAnsi" w:cstheme="minorBidi"/>
          <w:noProof/>
          <w:sz w:val="22"/>
          <w:szCs w:val="22"/>
        </w:rPr>
        <w:tab/>
      </w:r>
      <w:r>
        <w:rPr>
          <w:noProof/>
        </w:rPr>
        <w:t>Chemical Operation Procedures</w:t>
      </w:r>
      <w:r>
        <w:rPr>
          <w:noProof/>
        </w:rPr>
        <w:tab/>
        <w:t>25</w:t>
      </w:r>
    </w:p>
    <w:p w:rsidR="004A6E65" w:rsidRDefault="004A6E65" w:rsidP="004A6E65">
      <w:pPr>
        <w:pStyle w:val="TOC2"/>
        <w:rPr>
          <w:noProof/>
        </w:rPr>
      </w:pPr>
      <w:r>
        <w:rPr>
          <w:caps/>
          <w:noProof/>
        </w:rPr>
        <w:t>7</w:t>
      </w:r>
      <w:r w:rsidRPr="00923560">
        <w:rPr>
          <w:caps/>
          <w:noProof/>
        </w:rPr>
        <w:t>.</w:t>
      </w:r>
      <w:r>
        <w:rPr>
          <w:caps/>
          <w:noProof/>
        </w:rPr>
        <w:t>4</w:t>
      </w:r>
      <w:r>
        <w:rPr>
          <w:rFonts w:asciiTheme="minorHAnsi" w:eastAsiaTheme="minorEastAsia" w:hAnsiTheme="minorHAnsi" w:cstheme="minorBidi"/>
          <w:noProof/>
          <w:sz w:val="22"/>
          <w:szCs w:val="22"/>
        </w:rPr>
        <w:tab/>
      </w:r>
      <w:r>
        <w:rPr>
          <w:noProof/>
        </w:rPr>
        <w:t>Definition of Waste</w:t>
      </w:r>
      <w:r>
        <w:rPr>
          <w:noProof/>
        </w:rPr>
        <w:tab/>
        <w:t>26</w:t>
      </w:r>
    </w:p>
    <w:p w:rsidR="004A6E65" w:rsidRDefault="004A6E65" w:rsidP="004A6E65">
      <w:pPr>
        <w:pStyle w:val="TOC2"/>
        <w:rPr>
          <w:noProof/>
        </w:rPr>
      </w:pPr>
      <w:r>
        <w:rPr>
          <w:caps/>
          <w:noProof/>
        </w:rPr>
        <w:t>7</w:t>
      </w:r>
      <w:r w:rsidRPr="00923560">
        <w:rPr>
          <w:caps/>
          <w:noProof/>
        </w:rPr>
        <w:t>.</w:t>
      </w:r>
      <w:r>
        <w:rPr>
          <w:caps/>
          <w:noProof/>
        </w:rPr>
        <w:t>5</w:t>
      </w:r>
      <w:r>
        <w:rPr>
          <w:rFonts w:asciiTheme="minorHAnsi" w:eastAsiaTheme="minorEastAsia" w:hAnsiTheme="minorHAnsi" w:cstheme="minorBidi"/>
          <w:noProof/>
          <w:sz w:val="22"/>
          <w:szCs w:val="22"/>
        </w:rPr>
        <w:tab/>
      </w:r>
      <w:r>
        <w:rPr>
          <w:noProof/>
        </w:rPr>
        <w:t>Hazardous Waste</w:t>
      </w:r>
      <w:r>
        <w:rPr>
          <w:noProof/>
        </w:rPr>
        <w:tab/>
        <w:t>26</w:t>
      </w:r>
    </w:p>
    <w:p w:rsidR="004A6E65" w:rsidRDefault="004A6E65" w:rsidP="004A6E65">
      <w:pPr>
        <w:pStyle w:val="TOC2"/>
        <w:rPr>
          <w:rFonts w:asciiTheme="minorHAnsi" w:eastAsiaTheme="minorEastAsia" w:hAnsiTheme="minorHAnsi" w:cstheme="minorBidi"/>
          <w:noProof/>
          <w:sz w:val="22"/>
          <w:szCs w:val="22"/>
        </w:rPr>
      </w:pPr>
      <w:r>
        <w:rPr>
          <w:caps/>
          <w:noProof/>
        </w:rPr>
        <w:t>7</w:t>
      </w:r>
      <w:r w:rsidRPr="00923560">
        <w:rPr>
          <w:caps/>
          <w:noProof/>
        </w:rPr>
        <w:t>.</w:t>
      </w:r>
      <w:r>
        <w:rPr>
          <w:caps/>
          <w:noProof/>
        </w:rPr>
        <w:t>6</w:t>
      </w:r>
      <w:r>
        <w:rPr>
          <w:rFonts w:asciiTheme="minorHAnsi" w:eastAsiaTheme="minorEastAsia" w:hAnsiTheme="minorHAnsi" w:cstheme="minorBidi"/>
          <w:noProof/>
          <w:sz w:val="22"/>
          <w:szCs w:val="22"/>
        </w:rPr>
        <w:tab/>
      </w:r>
      <w:r>
        <w:rPr>
          <w:noProof/>
        </w:rPr>
        <w:t>Waste Puckup</w:t>
      </w:r>
      <w:r>
        <w:rPr>
          <w:noProof/>
        </w:rPr>
        <w:tab/>
        <w:t>27</w:t>
      </w:r>
    </w:p>
    <w:p w:rsidR="004A6E65" w:rsidRDefault="004A6E65" w:rsidP="004A6E65">
      <w:pPr>
        <w:pStyle w:val="TOC2"/>
        <w:rPr>
          <w:noProof/>
        </w:rPr>
      </w:pPr>
      <w:r>
        <w:rPr>
          <w:caps/>
          <w:noProof/>
        </w:rPr>
        <w:t>7</w:t>
      </w:r>
      <w:r w:rsidRPr="00923560">
        <w:rPr>
          <w:caps/>
          <w:noProof/>
        </w:rPr>
        <w:t>.</w:t>
      </w:r>
      <w:r>
        <w:rPr>
          <w:caps/>
          <w:noProof/>
        </w:rPr>
        <w:t>7</w:t>
      </w:r>
      <w:r>
        <w:rPr>
          <w:rFonts w:asciiTheme="minorHAnsi" w:eastAsiaTheme="minorEastAsia" w:hAnsiTheme="minorHAnsi" w:cstheme="minorBidi"/>
          <w:noProof/>
          <w:sz w:val="22"/>
          <w:szCs w:val="22"/>
        </w:rPr>
        <w:tab/>
      </w:r>
      <w:r>
        <w:rPr>
          <w:noProof/>
        </w:rPr>
        <w:t>Illegal Disposal of Waste</w:t>
      </w:r>
      <w:r>
        <w:rPr>
          <w:noProof/>
        </w:rPr>
        <w:tab/>
        <w:t>28</w:t>
      </w:r>
    </w:p>
    <w:p w:rsidR="004A6E65" w:rsidRDefault="004A6E65" w:rsidP="004A6E65">
      <w:pPr>
        <w:pStyle w:val="TOC2"/>
        <w:rPr>
          <w:noProof/>
        </w:rPr>
      </w:pPr>
      <w:r>
        <w:rPr>
          <w:caps/>
          <w:noProof/>
        </w:rPr>
        <w:t>7</w:t>
      </w:r>
      <w:r w:rsidRPr="00923560">
        <w:rPr>
          <w:caps/>
          <w:noProof/>
        </w:rPr>
        <w:t>.</w:t>
      </w:r>
      <w:r>
        <w:rPr>
          <w:caps/>
          <w:noProof/>
        </w:rPr>
        <w:t>8</w:t>
      </w:r>
      <w:r>
        <w:rPr>
          <w:rFonts w:asciiTheme="minorHAnsi" w:eastAsiaTheme="minorEastAsia" w:hAnsiTheme="minorHAnsi" w:cstheme="minorBidi"/>
          <w:noProof/>
          <w:sz w:val="22"/>
          <w:szCs w:val="22"/>
        </w:rPr>
        <w:tab/>
      </w:r>
      <w:r>
        <w:rPr>
          <w:noProof/>
        </w:rPr>
        <w:t>Segregation of Waste</w:t>
      </w:r>
      <w:r>
        <w:rPr>
          <w:noProof/>
        </w:rPr>
        <w:tab/>
        <w:t>28</w:t>
      </w:r>
    </w:p>
    <w:p w:rsidR="004A6E65" w:rsidRDefault="004A6E65" w:rsidP="004A6E65">
      <w:pPr>
        <w:pStyle w:val="TOC2"/>
        <w:rPr>
          <w:noProof/>
        </w:rPr>
      </w:pPr>
      <w:r>
        <w:rPr>
          <w:caps/>
          <w:noProof/>
        </w:rPr>
        <w:t>7</w:t>
      </w:r>
      <w:r w:rsidRPr="00923560">
        <w:rPr>
          <w:caps/>
          <w:noProof/>
        </w:rPr>
        <w:t>.</w:t>
      </w:r>
      <w:r>
        <w:rPr>
          <w:caps/>
          <w:noProof/>
        </w:rPr>
        <w:t>9</w:t>
      </w:r>
      <w:r>
        <w:rPr>
          <w:rFonts w:asciiTheme="minorHAnsi" w:eastAsiaTheme="minorEastAsia" w:hAnsiTheme="minorHAnsi" w:cstheme="minorBidi"/>
          <w:noProof/>
          <w:sz w:val="22"/>
          <w:szCs w:val="22"/>
        </w:rPr>
        <w:tab/>
      </w:r>
      <w:r>
        <w:rPr>
          <w:noProof/>
        </w:rPr>
        <w:t>Hazardous Waste Containers</w:t>
      </w:r>
      <w:r>
        <w:rPr>
          <w:noProof/>
        </w:rPr>
        <w:tab/>
        <w:t>29</w:t>
      </w:r>
    </w:p>
    <w:p w:rsidR="004A6E65" w:rsidRDefault="004A6E65" w:rsidP="004A6E65">
      <w:pPr>
        <w:pStyle w:val="TOC1"/>
        <w:rPr>
          <w:rFonts w:asciiTheme="minorHAnsi" w:eastAsiaTheme="minorEastAsia" w:hAnsiTheme="minorHAnsi" w:cstheme="minorBidi"/>
          <w:b w:val="0"/>
          <w:sz w:val="22"/>
          <w:szCs w:val="22"/>
        </w:rPr>
      </w:pPr>
      <w:r>
        <w:rPr>
          <w:rFonts w:cs="Times New Roman"/>
        </w:rPr>
        <w:t>8</w:t>
      </w:r>
      <w:r w:rsidRPr="00923560">
        <w:rPr>
          <w:rFonts w:cs="Times New Roman"/>
        </w:rPr>
        <w:t>.0</w:t>
      </w:r>
      <w:r>
        <w:rPr>
          <w:rFonts w:asciiTheme="minorHAnsi" w:eastAsiaTheme="minorEastAsia" w:hAnsiTheme="minorHAnsi" w:cstheme="minorBidi"/>
          <w:b w:val="0"/>
          <w:sz w:val="22"/>
          <w:szCs w:val="22"/>
        </w:rPr>
        <w:tab/>
      </w:r>
      <w:r>
        <w:t>Additional Resources</w:t>
      </w:r>
      <w:r>
        <w:tab/>
        <w:t>30</w:t>
      </w:r>
    </w:p>
    <w:p w:rsidR="004A6E65" w:rsidRDefault="004A6E65" w:rsidP="004A6E65">
      <w:pPr>
        <w:pStyle w:val="TOC2"/>
        <w:rPr>
          <w:rFonts w:asciiTheme="minorHAnsi" w:eastAsiaTheme="minorEastAsia" w:hAnsiTheme="minorHAnsi" w:cstheme="minorBidi"/>
          <w:noProof/>
          <w:sz w:val="22"/>
          <w:szCs w:val="22"/>
        </w:rPr>
      </w:pPr>
      <w:r>
        <w:rPr>
          <w:caps/>
          <w:noProof/>
        </w:rPr>
        <w:t>8</w:t>
      </w:r>
      <w:r w:rsidRPr="00923560">
        <w:rPr>
          <w:caps/>
          <w:noProof/>
        </w:rPr>
        <w:t>.1</w:t>
      </w:r>
      <w:r>
        <w:rPr>
          <w:rFonts w:asciiTheme="minorHAnsi" w:eastAsiaTheme="minorEastAsia" w:hAnsiTheme="minorHAnsi" w:cstheme="minorBidi"/>
          <w:noProof/>
          <w:sz w:val="22"/>
          <w:szCs w:val="22"/>
        </w:rPr>
        <w:tab/>
      </w:r>
      <w:r>
        <w:rPr>
          <w:noProof/>
        </w:rPr>
        <w:t>COEN Safety Liaison</w:t>
      </w:r>
      <w:r>
        <w:rPr>
          <w:noProof/>
        </w:rPr>
        <w:tab/>
        <w:t>30</w:t>
      </w:r>
    </w:p>
    <w:p w:rsidR="004A6E65" w:rsidRDefault="004A6E65" w:rsidP="004A6E65">
      <w:pPr>
        <w:pStyle w:val="TOC2"/>
        <w:rPr>
          <w:noProof/>
        </w:rPr>
      </w:pPr>
      <w:r>
        <w:rPr>
          <w:caps/>
          <w:noProof/>
        </w:rPr>
        <w:t>8</w:t>
      </w:r>
      <w:r w:rsidRPr="00923560">
        <w:rPr>
          <w:caps/>
          <w:noProof/>
        </w:rPr>
        <w:t>.2</w:t>
      </w:r>
      <w:r>
        <w:rPr>
          <w:rFonts w:asciiTheme="minorHAnsi" w:eastAsiaTheme="minorEastAsia" w:hAnsiTheme="minorHAnsi" w:cstheme="minorBidi"/>
          <w:noProof/>
          <w:sz w:val="22"/>
          <w:szCs w:val="22"/>
        </w:rPr>
        <w:tab/>
      </w:r>
      <w:r w:rsidRPr="002D6317">
        <w:rPr>
          <w:rFonts w:eastAsiaTheme="minorEastAsia" w:cs="Arial"/>
          <w:noProof/>
        </w:rPr>
        <w:t>E</w:t>
      </w:r>
      <w:r>
        <w:rPr>
          <w:noProof/>
        </w:rPr>
        <w:t>H&amp;S</w:t>
      </w:r>
      <w:r>
        <w:rPr>
          <w:noProof/>
        </w:rPr>
        <w:tab/>
        <w:t>30</w:t>
      </w:r>
    </w:p>
    <w:p w:rsidR="004A6E65" w:rsidRDefault="004A6E65" w:rsidP="004A6E65">
      <w:pPr>
        <w:pStyle w:val="TOC2"/>
        <w:rPr>
          <w:noProof/>
        </w:rPr>
      </w:pPr>
      <w:r>
        <w:rPr>
          <w:caps/>
          <w:noProof/>
        </w:rPr>
        <w:t>8</w:t>
      </w:r>
      <w:r w:rsidRPr="00923560">
        <w:rPr>
          <w:caps/>
          <w:noProof/>
        </w:rPr>
        <w:t>.</w:t>
      </w:r>
      <w:r>
        <w:rPr>
          <w:caps/>
          <w:noProof/>
        </w:rPr>
        <w:t>3</w:t>
      </w:r>
      <w:r>
        <w:rPr>
          <w:rFonts w:asciiTheme="minorHAnsi" w:eastAsiaTheme="minorEastAsia" w:hAnsiTheme="minorHAnsi" w:cstheme="minorBidi"/>
          <w:noProof/>
          <w:sz w:val="22"/>
          <w:szCs w:val="22"/>
        </w:rPr>
        <w:tab/>
      </w:r>
      <w:r>
        <w:rPr>
          <w:noProof/>
        </w:rPr>
        <w:t>COEN Safety Website</w:t>
      </w:r>
      <w:r>
        <w:rPr>
          <w:noProof/>
        </w:rPr>
        <w:tab/>
        <w:t>31</w:t>
      </w:r>
    </w:p>
    <w:p w:rsidR="004A6E65" w:rsidRDefault="004A6E65" w:rsidP="004A6E65">
      <w:pPr>
        <w:pStyle w:val="TOC3"/>
        <w:rPr>
          <w:rFonts w:asciiTheme="minorHAnsi" w:eastAsiaTheme="minorEastAsia" w:hAnsiTheme="minorHAnsi" w:cstheme="minorBidi"/>
          <w:noProof/>
          <w:sz w:val="22"/>
          <w:szCs w:val="22"/>
        </w:rPr>
      </w:pPr>
    </w:p>
    <w:p w:rsidR="004A6E65" w:rsidRDefault="004A6E65" w:rsidP="004A6E65">
      <w:pPr>
        <w:pStyle w:val="TOC6"/>
        <w:rPr>
          <w:rFonts w:asciiTheme="minorHAnsi" w:eastAsiaTheme="minorEastAsia" w:hAnsiTheme="minorHAnsi" w:cstheme="minorBidi"/>
          <w:b w:val="0"/>
          <w:sz w:val="22"/>
          <w:szCs w:val="22"/>
        </w:rPr>
      </w:pPr>
      <w:r w:rsidRPr="00923560">
        <w:rPr>
          <w:rFonts w:cs="Arial"/>
        </w:rPr>
        <w:t>Appendix A.</w:t>
      </w:r>
      <w:r>
        <w:rPr>
          <w:rFonts w:asciiTheme="minorHAnsi" w:eastAsiaTheme="minorEastAsia" w:hAnsiTheme="minorHAnsi" w:cstheme="minorBidi"/>
          <w:b w:val="0"/>
          <w:sz w:val="22"/>
          <w:szCs w:val="22"/>
        </w:rPr>
        <w:tab/>
      </w:r>
      <w:r>
        <w:t>Laboratory Evacuation</w:t>
      </w:r>
      <w:r>
        <w:tab/>
        <w:t>32</w:t>
      </w:r>
    </w:p>
    <w:p w:rsidR="004A6E65" w:rsidRDefault="004A6E65" w:rsidP="004A6E65">
      <w:pPr>
        <w:pStyle w:val="TOC6"/>
      </w:pPr>
      <w:r>
        <w:t>Appendix B.</w:t>
      </w:r>
      <w:r>
        <w:rPr>
          <w:rFonts w:asciiTheme="minorHAnsi" w:eastAsiaTheme="minorEastAsia" w:hAnsiTheme="minorHAnsi" w:cstheme="minorBidi"/>
          <w:b w:val="0"/>
          <w:sz w:val="22"/>
          <w:szCs w:val="22"/>
        </w:rPr>
        <w:tab/>
      </w:r>
      <w:r>
        <w:t>MCMR 222A/226A/226B Chemical Ordering Procedures</w:t>
      </w:r>
      <w:r>
        <w:tab/>
        <w:t>34</w:t>
      </w:r>
    </w:p>
    <w:p w:rsidR="004A6E65" w:rsidRDefault="004A6E65" w:rsidP="004A6E65">
      <w:pPr>
        <w:pStyle w:val="TOC6"/>
        <w:rPr>
          <w:rFonts w:asciiTheme="minorHAnsi" w:eastAsiaTheme="minorEastAsia" w:hAnsiTheme="minorHAnsi" w:cstheme="minorBidi"/>
          <w:b w:val="0"/>
          <w:sz w:val="22"/>
          <w:szCs w:val="22"/>
        </w:rPr>
      </w:pPr>
      <w:r>
        <w:t>Appendix C.</w:t>
      </w:r>
      <w:r>
        <w:rPr>
          <w:rFonts w:asciiTheme="minorHAnsi" w:eastAsiaTheme="minorEastAsia" w:hAnsiTheme="minorHAnsi" w:cstheme="minorBidi"/>
          <w:b w:val="0"/>
          <w:sz w:val="22"/>
          <w:szCs w:val="22"/>
        </w:rPr>
        <w:tab/>
      </w:r>
      <w:r>
        <w:t>Additional Resorces</w:t>
      </w:r>
      <w:r>
        <w:tab/>
        <w:t>35</w:t>
      </w:r>
    </w:p>
    <w:p w:rsidR="004A6E65" w:rsidRPr="0000519B" w:rsidRDefault="004A6E65" w:rsidP="004A6E65">
      <w:pPr>
        <w:rPr>
          <w:rFonts w:eastAsiaTheme="minorEastAsia"/>
        </w:rPr>
      </w:pPr>
    </w:p>
    <w:p w:rsidR="004A6E65" w:rsidRDefault="004A6E65" w:rsidP="004A6E65">
      <w:pPr>
        <w:pStyle w:val="TOC1"/>
      </w:pPr>
    </w:p>
    <w:p w:rsidR="00C0254B" w:rsidRPr="00A5232A" w:rsidRDefault="004A6E65" w:rsidP="004A6E65">
      <w:r w:rsidRPr="00A5232A">
        <w:rPr>
          <w:rFonts w:cs="Arial"/>
          <w:noProof/>
        </w:rPr>
        <w:fldChar w:fldCharType="end"/>
      </w:r>
      <w:r w:rsidR="0078522C" w:rsidRPr="00A5232A">
        <w:rPr>
          <w:noProof/>
        </w:rPr>
        <w:br w:type="page"/>
      </w:r>
    </w:p>
    <w:tbl>
      <w:tblPr>
        <w:tblW w:w="9468" w:type="dxa"/>
        <w:jc w:val="center"/>
        <w:tblBorders>
          <w:top w:val="single" w:sz="6" w:space="0" w:color="auto"/>
          <w:bottom w:val="single" w:sz="6" w:space="0" w:color="auto"/>
        </w:tblBorders>
        <w:tblLayout w:type="fixed"/>
        <w:tblLook w:val="0000" w:firstRow="0" w:lastRow="0" w:firstColumn="0" w:lastColumn="0" w:noHBand="0" w:noVBand="0"/>
      </w:tblPr>
      <w:tblGrid>
        <w:gridCol w:w="2598"/>
        <w:gridCol w:w="6870"/>
      </w:tblGrid>
      <w:tr w:rsidR="00A65F86" w:rsidRPr="00A5232A" w:rsidTr="00F30B3F">
        <w:trPr>
          <w:cantSplit/>
          <w:jc w:val="center"/>
        </w:trPr>
        <w:tc>
          <w:tcPr>
            <w:tcW w:w="2598" w:type="dxa"/>
            <w:tcBorders>
              <w:top w:val="single" w:sz="6" w:space="0" w:color="auto"/>
              <w:bottom w:val="single" w:sz="6" w:space="0" w:color="auto"/>
            </w:tcBorders>
          </w:tcPr>
          <w:p w:rsidR="00A65F86" w:rsidRDefault="00A65F86" w:rsidP="00BB4167">
            <w:pPr>
              <w:pStyle w:val="Heading1"/>
              <w:numPr>
                <w:ilvl w:val="0"/>
                <w:numId w:val="7"/>
              </w:numPr>
            </w:pPr>
            <w:bookmarkStart w:id="0" w:name="_Ref177273136"/>
            <w:bookmarkStart w:id="1" w:name="_Toc350755569"/>
            <w:r>
              <w:t>Scope</w:t>
            </w:r>
            <w:bookmarkEnd w:id="0"/>
            <w:bookmarkEnd w:id="1"/>
          </w:p>
        </w:tc>
        <w:tc>
          <w:tcPr>
            <w:tcW w:w="6870" w:type="dxa"/>
            <w:tcBorders>
              <w:top w:val="single" w:sz="6" w:space="0" w:color="auto"/>
              <w:bottom w:val="single" w:sz="6" w:space="0" w:color="auto"/>
            </w:tcBorders>
          </w:tcPr>
          <w:p w:rsidR="00A65F86" w:rsidRDefault="00A65F86">
            <w:pPr>
              <w:pStyle w:val="SOPBody"/>
            </w:pPr>
            <w:r>
              <w:t xml:space="preserve">This document is intended to provide safety information on the safety equipment, activities and hazards specific to the space(s) used by this lab. </w:t>
            </w:r>
          </w:p>
          <w:p w:rsidR="00A65F86" w:rsidRDefault="00A65F86">
            <w:pPr>
              <w:pStyle w:val="SOPBody"/>
            </w:pPr>
            <w:r>
              <w:t xml:space="preserve">This document is intended to be used in research labs in conjunction with the </w:t>
            </w:r>
            <w:r>
              <w:rPr>
                <w:b/>
                <w:color w:val="0000FF"/>
              </w:rPr>
              <w:t>COEN General Lab Safety Manual</w:t>
            </w:r>
            <w:r w:rsidR="009D4DA0">
              <w:t xml:space="preserve"> and other lab safety training</w:t>
            </w:r>
          </w:p>
          <w:p w:rsidR="009D4DA0" w:rsidRDefault="00A513C7">
            <w:pPr>
              <w:pStyle w:val="SOPBody"/>
            </w:pPr>
            <w:hyperlink r:id="rId8" w:history="1">
              <w:r w:rsidR="009D4DA0" w:rsidRPr="009D4DA0">
                <w:rPr>
                  <w:rStyle w:val="Hyperlink"/>
                </w:rPr>
                <w:t>https://studylib.net/doc/6628757/coen-general-research-lab-safety-manual-12-2-2015.</w:t>
              </w:r>
            </w:hyperlink>
          </w:p>
          <w:p w:rsidR="00A65F86" w:rsidRDefault="00A65F86">
            <w:pPr>
              <w:pStyle w:val="SOPBody"/>
            </w:pPr>
            <w:r>
              <w:t xml:space="preserve">It is mandatory that all individuals who perform work in the lab be fully aware of this document’s existence, understand its contents, and satisfy the testing requirements associated with it. This burden of knowledge and training is the shared responsibility of the PI, lab supervisor and individual lab workers.  </w:t>
            </w:r>
          </w:p>
        </w:tc>
      </w:tr>
      <w:tr w:rsidR="00A65F86" w:rsidRPr="00A5232A" w:rsidTr="00F30B3F">
        <w:trPr>
          <w:cantSplit/>
          <w:jc w:val="center"/>
        </w:trPr>
        <w:tc>
          <w:tcPr>
            <w:tcW w:w="2598" w:type="dxa"/>
            <w:tcBorders>
              <w:top w:val="single" w:sz="6" w:space="0" w:color="auto"/>
              <w:bottom w:val="single" w:sz="6" w:space="0" w:color="auto"/>
            </w:tcBorders>
          </w:tcPr>
          <w:p w:rsidR="00A65F86" w:rsidRDefault="00A65F86" w:rsidP="00BB4167">
            <w:pPr>
              <w:pStyle w:val="Heading1"/>
              <w:numPr>
                <w:ilvl w:val="0"/>
                <w:numId w:val="7"/>
              </w:numPr>
            </w:pPr>
            <w:bookmarkStart w:id="2" w:name="_Toc350755570"/>
            <w:r>
              <w:t>Shared Lab Spaces</w:t>
            </w:r>
            <w:bookmarkEnd w:id="2"/>
          </w:p>
        </w:tc>
        <w:tc>
          <w:tcPr>
            <w:tcW w:w="6870" w:type="dxa"/>
            <w:tcBorders>
              <w:top w:val="single" w:sz="6" w:space="0" w:color="auto"/>
              <w:bottom w:val="single" w:sz="6" w:space="0" w:color="auto"/>
            </w:tcBorders>
          </w:tcPr>
          <w:p w:rsidR="00A65F86" w:rsidRDefault="00A65F86">
            <w:pPr>
              <w:pStyle w:val="SOPBody"/>
            </w:pPr>
            <w:r>
              <w:t xml:space="preserve">Shared lab spaces require additional cooperation by lab owners to ensure a safe environment for all. </w:t>
            </w:r>
          </w:p>
          <w:p w:rsidR="00A65F86" w:rsidRDefault="00A65F86">
            <w:pPr>
              <w:pStyle w:val="SOPBody"/>
            </w:pPr>
            <w:r>
              <w:t xml:space="preserve">A lab-specific safety manual should be written for any space that is: </w:t>
            </w:r>
          </w:p>
          <w:p w:rsidR="00A65F86" w:rsidRDefault="00A65F86" w:rsidP="00BB4167">
            <w:pPr>
              <w:pStyle w:val="SOPBody"/>
              <w:numPr>
                <w:ilvl w:val="0"/>
                <w:numId w:val="8"/>
              </w:numPr>
            </w:pPr>
            <w:r>
              <w:t xml:space="preserve">shared by multiple PIs working independently </w:t>
            </w:r>
          </w:p>
          <w:p w:rsidR="00A65F86" w:rsidRDefault="00A65F86">
            <w:pPr>
              <w:pStyle w:val="SOPBody"/>
              <w:ind w:left="360"/>
            </w:pPr>
            <w:r>
              <w:t>OR</w:t>
            </w:r>
          </w:p>
          <w:p w:rsidR="00A65F86" w:rsidRDefault="00A65F86" w:rsidP="00BB4167">
            <w:pPr>
              <w:pStyle w:val="SOPBody"/>
              <w:numPr>
                <w:ilvl w:val="0"/>
                <w:numId w:val="8"/>
              </w:numPr>
            </w:pPr>
            <w:r>
              <w:t>shared by co-PIs that do not share the same research team</w:t>
            </w:r>
          </w:p>
          <w:p w:rsidR="00A65F86" w:rsidRDefault="00A65F86">
            <w:pPr>
              <w:pStyle w:val="SOPBody"/>
            </w:pPr>
            <w:r>
              <w:t xml:space="preserve">This may require having multiple lab-specific safety manuals as needed based on the lab spaces used. </w:t>
            </w:r>
          </w:p>
        </w:tc>
      </w:tr>
    </w:tbl>
    <w:p w:rsidR="0098295C" w:rsidRPr="00A5232A" w:rsidRDefault="0098295C" w:rsidP="00247BE7">
      <w:pPr>
        <w:rPr>
          <w:rFonts w:cs="Arial"/>
        </w:rPr>
      </w:pPr>
    </w:p>
    <w:tbl>
      <w:tblPr>
        <w:tblW w:w="9565" w:type="dxa"/>
        <w:jc w:val="center"/>
        <w:tblBorders>
          <w:top w:val="single" w:sz="6" w:space="0" w:color="auto"/>
          <w:bottom w:val="single" w:sz="6" w:space="0" w:color="auto"/>
        </w:tblBorders>
        <w:tblLayout w:type="fixed"/>
        <w:tblLook w:val="0000" w:firstRow="0" w:lastRow="0" w:firstColumn="0" w:lastColumn="0" w:noHBand="0" w:noVBand="0"/>
      </w:tblPr>
      <w:tblGrid>
        <w:gridCol w:w="2623"/>
        <w:gridCol w:w="221"/>
        <w:gridCol w:w="6721"/>
      </w:tblGrid>
      <w:tr w:rsidR="0098295C" w:rsidRPr="00A5232A" w:rsidTr="00381218">
        <w:trPr>
          <w:cantSplit/>
          <w:jc w:val="center"/>
        </w:trPr>
        <w:tc>
          <w:tcPr>
            <w:tcW w:w="2623" w:type="dxa"/>
            <w:tcBorders>
              <w:top w:val="single" w:sz="6" w:space="0" w:color="auto"/>
              <w:bottom w:val="single" w:sz="6" w:space="0" w:color="auto"/>
            </w:tcBorders>
          </w:tcPr>
          <w:p w:rsidR="0098295C" w:rsidRPr="00A5232A" w:rsidRDefault="0098295C" w:rsidP="00DC5202">
            <w:pPr>
              <w:pStyle w:val="Heading1"/>
            </w:pPr>
            <w:bookmarkStart w:id="3" w:name="_Ref262127806"/>
            <w:bookmarkStart w:id="4" w:name="_Ref262127815"/>
            <w:bookmarkStart w:id="5" w:name="_Toc346705716"/>
            <w:r w:rsidRPr="00A5232A">
              <w:t xml:space="preserve">Lab Safety </w:t>
            </w:r>
            <w:r w:rsidR="00BB5BB5" w:rsidRPr="00A5232A">
              <w:t>Checklist</w:t>
            </w:r>
            <w:bookmarkEnd w:id="3"/>
            <w:bookmarkEnd w:id="4"/>
            <w:bookmarkEnd w:id="5"/>
          </w:p>
        </w:tc>
        <w:tc>
          <w:tcPr>
            <w:tcW w:w="6942" w:type="dxa"/>
            <w:gridSpan w:val="2"/>
            <w:tcBorders>
              <w:top w:val="single" w:sz="6" w:space="0" w:color="auto"/>
              <w:bottom w:val="single" w:sz="6" w:space="0" w:color="auto"/>
            </w:tcBorders>
          </w:tcPr>
          <w:p w:rsidR="00153538" w:rsidRDefault="00394A6A" w:rsidP="004B35A2">
            <w:pPr>
              <w:pStyle w:val="SOPBody"/>
              <w:rPr>
                <w:b/>
                <w:color w:val="FF0000"/>
              </w:rPr>
            </w:pPr>
            <w:r w:rsidRPr="00A5232A">
              <w:t>Below is a checklist of important safety-related information for your lab</w:t>
            </w:r>
            <w:r w:rsidR="00153538">
              <w:t xml:space="preserve"> space(s)</w:t>
            </w:r>
            <w:r w:rsidRPr="00A5232A">
              <w:t>.</w:t>
            </w:r>
            <w:r w:rsidRPr="00A5232A">
              <w:rPr>
                <w:b/>
                <w:color w:val="FF0000"/>
              </w:rPr>
              <w:t xml:space="preserve"> Familiarize yourself with this information. See</w:t>
            </w:r>
            <w:r w:rsidR="00A54FA2">
              <w:rPr>
                <w:b/>
                <w:color w:val="FF0000"/>
              </w:rPr>
              <w:t xml:space="preserve"> </w:t>
            </w:r>
            <w:r w:rsidR="00810EE0">
              <w:rPr>
                <w:b/>
                <w:color w:val="FF0000"/>
              </w:rPr>
              <w:fldChar w:fldCharType="begin"/>
            </w:r>
            <w:r w:rsidR="006A3832">
              <w:rPr>
                <w:b/>
                <w:color w:val="FF0000"/>
              </w:rPr>
              <w:instrText xml:space="preserve"> REF _Ref342899737 \n \h </w:instrText>
            </w:r>
            <w:r w:rsidR="00810EE0">
              <w:rPr>
                <w:b/>
                <w:color w:val="FF0000"/>
              </w:rPr>
            </w:r>
            <w:r w:rsidR="00810EE0">
              <w:rPr>
                <w:b/>
                <w:color w:val="FF0000"/>
              </w:rPr>
              <w:fldChar w:fldCharType="separate"/>
            </w:r>
            <w:r w:rsidR="00E869BA">
              <w:rPr>
                <w:b/>
                <w:color w:val="FF0000"/>
              </w:rPr>
              <w:t>Appendix A</w:t>
            </w:r>
            <w:r w:rsidR="00810EE0">
              <w:rPr>
                <w:b/>
                <w:color w:val="FF0000"/>
              </w:rPr>
              <w:fldChar w:fldCharType="end"/>
            </w:r>
            <w:r w:rsidR="00153538">
              <w:rPr>
                <w:b/>
                <w:color w:val="FF0000"/>
              </w:rPr>
              <w:t xml:space="preserve"> </w:t>
            </w:r>
            <w:r w:rsidR="0048359B">
              <w:fldChar w:fldCharType="begin"/>
            </w:r>
            <w:r w:rsidR="0048359B">
              <w:instrText xml:space="preserve"> REF _Ref342899741 \h  \* MERGEFORMAT </w:instrText>
            </w:r>
            <w:r w:rsidR="0048359B">
              <w:fldChar w:fldCharType="separate"/>
            </w:r>
            <w:r w:rsidR="00E869BA" w:rsidRPr="00E869BA">
              <w:rPr>
                <w:b/>
                <w:color w:val="FF0000"/>
              </w:rPr>
              <w:t>Laboratory Evacuation</w:t>
            </w:r>
            <w:r w:rsidR="0048359B">
              <w:fldChar w:fldCharType="end"/>
            </w:r>
            <w:r w:rsidR="00153538">
              <w:rPr>
                <w:b/>
                <w:color w:val="FF0000"/>
              </w:rPr>
              <w:t xml:space="preserve"> more information.</w:t>
            </w:r>
          </w:p>
          <w:p w:rsidR="004B35A2" w:rsidRPr="004B35A2" w:rsidRDefault="00153538" w:rsidP="004B35A2">
            <w:pPr>
              <w:pStyle w:val="SOPBody"/>
              <w:rPr>
                <w:b/>
                <w:color w:val="FF0000"/>
              </w:rPr>
            </w:pPr>
            <w:r w:rsidRPr="004B35A2">
              <w:rPr>
                <w:b/>
                <w:color w:val="FF0000"/>
              </w:rPr>
              <w:t xml:space="preserve"> </w:t>
            </w:r>
          </w:p>
          <w:p w:rsidR="00AF2EA3" w:rsidRPr="004F0F4D" w:rsidRDefault="00153538" w:rsidP="00153538">
            <w:pPr>
              <w:pStyle w:val="SOPBody"/>
              <w:spacing w:after="0" w:line="240" w:lineRule="auto"/>
              <w:rPr>
                <w:szCs w:val="22"/>
              </w:rPr>
            </w:pPr>
            <w:r w:rsidRPr="00BA0F35">
              <w:rPr>
                <w:b/>
                <w:szCs w:val="22"/>
              </w:rPr>
              <w:t>Lab Location</w:t>
            </w:r>
            <w:r w:rsidR="00243135" w:rsidRPr="00BA0F35">
              <w:rPr>
                <w:b/>
                <w:szCs w:val="22"/>
              </w:rPr>
              <w:t>:</w:t>
            </w:r>
            <w:r w:rsidRPr="00BA0F35">
              <w:rPr>
                <w:b/>
              </w:rPr>
              <w:t xml:space="preserve"> </w:t>
            </w:r>
            <w:r w:rsidR="0097797C" w:rsidRPr="004F0F4D">
              <w:rPr>
                <w:szCs w:val="22"/>
              </w:rPr>
              <w:t>MCMR</w:t>
            </w:r>
          </w:p>
          <w:p w:rsidR="00F30B3F" w:rsidRPr="004F0F4D" w:rsidRDefault="00F30B3F" w:rsidP="00153538">
            <w:pPr>
              <w:pStyle w:val="SOPBody"/>
              <w:spacing w:after="0" w:line="240" w:lineRule="auto"/>
              <w:rPr>
                <w:szCs w:val="22"/>
              </w:rPr>
            </w:pPr>
            <w:r w:rsidRPr="004F0F4D">
              <w:rPr>
                <w:szCs w:val="22"/>
              </w:rPr>
              <w:t>Room 222 A, B, C, D; 26A &amp; 226B</w:t>
            </w:r>
          </w:p>
          <w:p w:rsidR="00212272" w:rsidRPr="00BA0F35" w:rsidRDefault="00153538" w:rsidP="00F712C2">
            <w:pPr>
              <w:pStyle w:val="SOPBody"/>
              <w:spacing w:after="0" w:line="240" w:lineRule="auto"/>
              <w:rPr>
                <w:szCs w:val="22"/>
              </w:rPr>
            </w:pPr>
            <w:r w:rsidRPr="00BA0F35">
              <w:rPr>
                <w:szCs w:val="22"/>
              </w:rPr>
              <w:t>Building Address:</w:t>
            </w:r>
            <w:r w:rsidR="006C196D" w:rsidRPr="00BA0F35">
              <w:rPr>
                <w:szCs w:val="22"/>
              </w:rPr>
              <w:t xml:space="preserve"> </w:t>
            </w:r>
            <w:r w:rsidR="0097797C">
              <w:rPr>
                <w:szCs w:val="22"/>
              </w:rPr>
              <w:t xml:space="preserve">1435 </w:t>
            </w:r>
            <w:r w:rsidR="007D4146">
              <w:rPr>
                <w:szCs w:val="22"/>
              </w:rPr>
              <w:t>W. Un</w:t>
            </w:r>
            <w:r w:rsidR="007D4146" w:rsidRPr="00884E44">
              <w:rPr>
                <w:szCs w:val="22"/>
              </w:rPr>
              <w:t>iversity</w:t>
            </w:r>
            <w:r w:rsidR="0059298B" w:rsidRPr="00884E44">
              <w:rPr>
                <w:szCs w:val="22"/>
              </w:rPr>
              <w:t xml:space="preserve"> Dr.</w:t>
            </w:r>
            <w:r w:rsidR="0059298B" w:rsidRPr="00884E44">
              <w:rPr>
                <w:szCs w:val="22"/>
              </w:rPr>
              <w:br/>
            </w:r>
          </w:p>
          <w:p w:rsidR="00441A63" w:rsidRPr="00BA0F35" w:rsidRDefault="00243135" w:rsidP="00212272">
            <w:pPr>
              <w:rPr>
                <w:sz w:val="22"/>
                <w:u w:val="single"/>
              </w:rPr>
            </w:pPr>
            <w:r w:rsidRPr="00BA0F35">
              <w:rPr>
                <w:sz w:val="22"/>
                <w:u w:val="single"/>
              </w:rPr>
              <w:t>Important Safety-Related Locations:</w:t>
            </w:r>
          </w:p>
          <w:p w:rsidR="00441A63" w:rsidRPr="00BA0F35" w:rsidRDefault="00243135" w:rsidP="00153538">
            <w:pPr>
              <w:rPr>
                <w:sz w:val="22"/>
                <w:szCs w:val="22"/>
              </w:rPr>
            </w:pPr>
            <w:r w:rsidRPr="00BA0F35">
              <w:rPr>
                <w:sz w:val="22"/>
                <w:szCs w:val="22"/>
              </w:rPr>
              <w:t>Secondary Contact Info:</w:t>
            </w:r>
            <w:r w:rsidR="00153538" w:rsidRPr="00BA0F35">
              <w:rPr>
                <w:sz w:val="22"/>
                <w:szCs w:val="22"/>
              </w:rPr>
              <w:t xml:space="preserve"> Lab entrances </w:t>
            </w:r>
          </w:p>
          <w:p w:rsidR="00441A63" w:rsidRPr="00BA0F35" w:rsidRDefault="00243135" w:rsidP="00153538">
            <w:pPr>
              <w:rPr>
                <w:sz w:val="22"/>
                <w:szCs w:val="22"/>
              </w:rPr>
            </w:pPr>
            <w:r w:rsidRPr="00BA0F35">
              <w:rPr>
                <w:sz w:val="22"/>
                <w:szCs w:val="22"/>
              </w:rPr>
              <w:t>Lab Safety Notebook:</w:t>
            </w:r>
            <w:r w:rsidR="00242759" w:rsidRPr="00BA0F35">
              <w:rPr>
                <w:sz w:val="22"/>
                <w:szCs w:val="22"/>
              </w:rPr>
              <w:t xml:space="preserve"> </w:t>
            </w:r>
            <w:r w:rsidR="00F10180" w:rsidRPr="00BA0F35">
              <w:rPr>
                <w:sz w:val="22"/>
                <w:szCs w:val="22"/>
                <w:highlight w:val="yellow"/>
              </w:rPr>
              <w:t xml:space="preserve">Near </w:t>
            </w:r>
            <w:r w:rsidR="0097797C">
              <w:rPr>
                <w:sz w:val="22"/>
                <w:szCs w:val="22"/>
                <w:highlight w:val="yellow"/>
              </w:rPr>
              <w:t>226</w:t>
            </w:r>
            <w:r w:rsidR="00A50336">
              <w:rPr>
                <w:sz w:val="22"/>
                <w:szCs w:val="22"/>
                <w:highlight w:val="yellow"/>
              </w:rPr>
              <w:t>A</w:t>
            </w:r>
            <w:r w:rsidR="00816526" w:rsidRPr="00BA0F35">
              <w:rPr>
                <w:sz w:val="22"/>
                <w:szCs w:val="22"/>
                <w:highlight w:val="yellow"/>
              </w:rPr>
              <w:t xml:space="preserve"> </w:t>
            </w:r>
            <w:r w:rsidR="00F10180" w:rsidRPr="00BA0F35">
              <w:rPr>
                <w:sz w:val="22"/>
                <w:szCs w:val="22"/>
                <w:highlight w:val="yellow"/>
              </w:rPr>
              <w:t>exit</w:t>
            </w:r>
            <w:r w:rsidR="00816526" w:rsidRPr="00BA0F35">
              <w:rPr>
                <w:sz w:val="22"/>
                <w:szCs w:val="22"/>
              </w:rPr>
              <w:t xml:space="preserve"> </w:t>
            </w:r>
          </w:p>
          <w:p w:rsidR="00AF2EA3" w:rsidRDefault="00243135" w:rsidP="00153538">
            <w:pPr>
              <w:rPr>
                <w:sz w:val="22"/>
                <w:szCs w:val="22"/>
              </w:rPr>
            </w:pPr>
            <w:r w:rsidRPr="00BA0F35">
              <w:rPr>
                <w:sz w:val="22"/>
                <w:szCs w:val="22"/>
              </w:rPr>
              <w:t xml:space="preserve">Nearest Fire Extinguisher: </w:t>
            </w:r>
            <w:r w:rsidR="0097797C">
              <w:rPr>
                <w:sz w:val="22"/>
                <w:szCs w:val="22"/>
              </w:rPr>
              <w:t>MCMR 222A</w:t>
            </w:r>
            <w:r w:rsidR="00F516C9" w:rsidRPr="00BA0F35">
              <w:rPr>
                <w:sz w:val="22"/>
                <w:szCs w:val="22"/>
              </w:rPr>
              <w:t xml:space="preserve"> (on </w:t>
            </w:r>
            <w:r w:rsidR="000C1A14">
              <w:rPr>
                <w:sz w:val="22"/>
                <w:szCs w:val="22"/>
              </w:rPr>
              <w:t>south</w:t>
            </w:r>
            <w:r w:rsidR="00F516C9" w:rsidRPr="00BA0F35">
              <w:rPr>
                <w:sz w:val="22"/>
                <w:szCs w:val="22"/>
              </w:rPr>
              <w:t xml:space="preserve"> wall</w:t>
            </w:r>
            <w:r w:rsidR="0097797C">
              <w:rPr>
                <w:sz w:val="22"/>
                <w:szCs w:val="22"/>
              </w:rPr>
              <w:t>)</w:t>
            </w:r>
          </w:p>
          <w:p w:rsidR="0097797C" w:rsidRDefault="0097797C" w:rsidP="0097797C">
            <w:pPr>
              <w:rPr>
                <w:sz w:val="22"/>
                <w:szCs w:val="22"/>
              </w:rPr>
            </w:pPr>
            <w:r w:rsidRPr="00BA0F35">
              <w:rPr>
                <w:sz w:val="22"/>
                <w:szCs w:val="22"/>
              </w:rPr>
              <w:t xml:space="preserve">Nearest Fire Extinguisher: </w:t>
            </w:r>
            <w:r>
              <w:rPr>
                <w:sz w:val="22"/>
                <w:szCs w:val="22"/>
              </w:rPr>
              <w:t>MCMR 226A</w:t>
            </w:r>
            <w:r w:rsidRPr="00BA0F35">
              <w:rPr>
                <w:sz w:val="22"/>
                <w:szCs w:val="22"/>
              </w:rPr>
              <w:t xml:space="preserve"> (on </w:t>
            </w:r>
            <w:r w:rsidR="000C1A14">
              <w:rPr>
                <w:sz w:val="22"/>
                <w:szCs w:val="22"/>
              </w:rPr>
              <w:t>south</w:t>
            </w:r>
            <w:r w:rsidRPr="00BA0F35">
              <w:rPr>
                <w:sz w:val="22"/>
                <w:szCs w:val="22"/>
              </w:rPr>
              <w:t xml:space="preserve"> wall</w:t>
            </w:r>
            <w:r>
              <w:rPr>
                <w:sz w:val="22"/>
                <w:szCs w:val="22"/>
              </w:rPr>
              <w:t>)</w:t>
            </w:r>
          </w:p>
          <w:p w:rsidR="0097797C" w:rsidRDefault="0097797C" w:rsidP="0097797C">
            <w:pPr>
              <w:rPr>
                <w:sz w:val="22"/>
                <w:szCs w:val="22"/>
              </w:rPr>
            </w:pPr>
            <w:r w:rsidRPr="00BA0F35">
              <w:rPr>
                <w:sz w:val="22"/>
                <w:szCs w:val="22"/>
              </w:rPr>
              <w:t xml:space="preserve">Nearest Fire Extinguisher: </w:t>
            </w:r>
            <w:r>
              <w:rPr>
                <w:sz w:val="22"/>
                <w:szCs w:val="22"/>
              </w:rPr>
              <w:t>MCMR 226B</w:t>
            </w:r>
            <w:r w:rsidRPr="00BA0F35">
              <w:rPr>
                <w:sz w:val="22"/>
                <w:szCs w:val="22"/>
              </w:rPr>
              <w:t xml:space="preserve"> (on </w:t>
            </w:r>
            <w:r w:rsidR="000C1A14">
              <w:rPr>
                <w:sz w:val="22"/>
                <w:szCs w:val="22"/>
              </w:rPr>
              <w:t>south</w:t>
            </w:r>
            <w:r w:rsidRPr="00BA0F35">
              <w:rPr>
                <w:sz w:val="22"/>
                <w:szCs w:val="22"/>
              </w:rPr>
              <w:t xml:space="preserve"> wall</w:t>
            </w:r>
            <w:r>
              <w:rPr>
                <w:sz w:val="22"/>
                <w:szCs w:val="22"/>
              </w:rPr>
              <w:t>)</w:t>
            </w:r>
          </w:p>
          <w:p w:rsidR="00816526" w:rsidRPr="00BA0F35" w:rsidRDefault="00E97DFB" w:rsidP="00153538">
            <w:pPr>
              <w:rPr>
                <w:sz w:val="22"/>
                <w:szCs w:val="22"/>
              </w:rPr>
            </w:pPr>
            <w:r w:rsidRPr="00BA0F35">
              <w:rPr>
                <w:sz w:val="22"/>
                <w:szCs w:val="22"/>
              </w:rPr>
              <w:t>Nearest Fire Blanket:</w:t>
            </w:r>
            <w:r w:rsidR="0051054F" w:rsidRPr="00BA0F35">
              <w:rPr>
                <w:sz w:val="22"/>
                <w:szCs w:val="22"/>
              </w:rPr>
              <w:t xml:space="preserve"> </w:t>
            </w:r>
            <w:r w:rsidR="0097797C">
              <w:rPr>
                <w:sz w:val="22"/>
                <w:szCs w:val="22"/>
              </w:rPr>
              <w:t>MCMR 226</w:t>
            </w:r>
            <w:r w:rsidR="00E94239">
              <w:rPr>
                <w:sz w:val="22"/>
                <w:szCs w:val="22"/>
              </w:rPr>
              <w:t>A</w:t>
            </w:r>
            <w:r w:rsidR="007D7460">
              <w:rPr>
                <w:sz w:val="22"/>
                <w:szCs w:val="22"/>
              </w:rPr>
              <w:t xml:space="preserve"> (on </w:t>
            </w:r>
            <w:r w:rsidR="000C1A14">
              <w:rPr>
                <w:sz w:val="22"/>
                <w:szCs w:val="22"/>
              </w:rPr>
              <w:t>south</w:t>
            </w:r>
            <w:r w:rsidR="003C5B1D">
              <w:rPr>
                <w:sz w:val="22"/>
                <w:szCs w:val="22"/>
              </w:rPr>
              <w:t xml:space="preserve"> </w:t>
            </w:r>
            <w:r w:rsidR="007D7460">
              <w:rPr>
                <w:sz w:val="22"/>
                <w:szCs w:val="22"/>
              </w:rPr>
              <w:t>wall)</w:t>
            </w:r>
          </w:p>
          <w:p w:rsidR="00F10180" w:rsidRDefault="00243135" w:rsidP="00153538">
            <w:pPr>
              <w:rPr>
                <w:sz w:val="22"/>
                <w:szCs w:val="22"/>
              </w:rPr>
            </w:pPr>
            <w:r w:rsidRPr="00BA0F35">
              <w:rPr>
                <w:sz w:val="22"/>
                <w:szCs w:val="22"/>
              </w:rPr>
              <w:t>Nearest Eyewash/Safety Showe</w:t>
            </w:r>
            <w:r w:rsidR="00242759" w:rsidRPr="00BA0F35">
              <w:rPr>
                <w:sz w:val="22"/>
                <w:szCs w:val="22"/>
              </w:rPr>
              <w:t>r:</w:t>
            </w:r>
            <w:r w:rsidRPr="00BA0F35">
              <w:rPr>
                <w:sz w:val="22"/>
                <w:szCs w:val="22"/>
              </w:rPr>
              <w:t xml:space="preserve"> </w:t>
            </w:r>
            <w:r w:rsidR="0097797C">
              <w:rPr>
                <w:sz w:val="22"/>
                <w:szCs w:val="22"/>
              </w:rPr>
              <w:t>MCMR 222A</w:t>
            </w:r>
            <w:r w:rsidR="007D7460" w:rsidRPr="00884E44">
              <w:rPr>
                <w:sz w:val="22"/>
                <w:szCs w:val="22"/>
              </w:rPr>
              <w:t xml:space="preserve"> </w:t>
            </w:r>
            <w:r w:rsidR="007D7460">
              <w:rPr>
                <w:sz w:val="22"/>
                <w:szCs w:val="22"/>
              </w:rPr>
              <w:t>(</w:t>
            </w:r>
            <w:r w:rsidR="007D7460" w:rsidRPr="00884E44">
              <w:rPr>
                <w:sz w:val="22"/>
                <w:szCs w:val="22"/>
              </w:rPr>
              <w:t>on east wall</w:t>
            </w:r>
            <w:r w:rsidR="007D7460">
              <w:rPr>
                <w:sz w:val="22"/>
                <w:szCs w:val="22"/>
              </w:rPr>
              <w:t>)</w:t>
            </w:r>
          </w:p>
          <w:p w:rsidR="0097797C" w:rsidRPr="00BA0F35" w:rsidRDefault="0097797C" w:rsidP="0097797C">
            <w:pPr>
              <w:rPr>
                <w:sz w:val="22"/>
                <w:szCs w:val="22"/>
              </w:rPr>
            </w:pPr>
            <w:r w:rsidRPr="00BA0F35">
              <w:rPr>
                <w:sz w:val="22"/>
                <w:szCs w:val="22"/>
              </w:rPr>
              <w:t xml:space="preserve">Nearest Eyewash/Safety Shower: </w:t>
            </w:r>
            <w:r>
              <w:rPr>
                <w:sz w:val="22"/>
                <w:szCs w:val="22"/>
              </w:rPr>
              <w:t>MCMR 226A</w:t>
            </w:r>
            <w:r w:rsidRPr="00884E44">
              <w:rPr>
                <w:sz w:val="22"/>
                <w:szCs w:val="22"/>
              </w:rPr>
              <w:t xml:space="preserve"> </w:t>
            </w:r>
            <w:r>
              <w:rPr>
                <w:sz w:val="22"/>
                <w:szCs w:val="22"/>
              </w:rPr>
              <w:t>(</w:t>
            </w:r>
            <w:r w:rsidRPr="00884E44">
              <w:rPr>
                <w:sz w:val="22"/>
                <w:szCs w:val="22"/>
              </w:rPr>
              <w:t>on east wall</w:t>
            </w:r>
            <w:r>
              <w:rPr>
                <w:sz w:val="22"/>
                <w:szCs w:val="22"/>
              </w:rPr>
              <w:t>)</w:t>
            </w:r>
          </w:p>
          <w:p w:rsidR="0097797C" w:rsidRPr="00BA0F35" w:rsidRDefault="0097797C" w:rsidP="0097797C">
            <w:pPr>
              <w:rPr>
                <w:sz w:val="22"/>
                <w:szCs w:val="22"/>
              </w:rPr>
            </w:pPr>
            <w:r w:rsidRPr="00BA0F35">
              <w:rPr>
                <w:sz w:val="22"/>
                <w:szCs w:val="22"/>
              </w:rPr>
              <w:t xml:space="preserve">Nearest Eyewash/Safety Shower: </w:t>
            </w:r>
            <w:r>
              <w:rPr>
                <w:sz w:val="22"/>
                <w:szCs w:val="22"/>
              </w:rPr>
              <w:t>MCMR 226B</w:t>
            </w:r>
            <w:r w:rsidRPr="00884E44">
              <w:rPr>
                <w:sz w:val="22"/>
                <w:szCs w:val="22"/>
              </w:rPr>
              <w:t xml:space="preserve"> </w:t>
            </w:r>
            <w:r>
              <w:rPr>
                <w:sz w:val="22"/>
                <w:szCs w:val="22"/>
              </w:rPr>
              <w:t>(</w:t>
            </w:r>
            <w:r w:rsidRPr="00884E44">
              <w:rPr>
                <w:sz w:val="22"/>
                <w:szCs w:val="22"/>
              </w:rPr>
              <w:t>on east wall</w:t>
            </w:r>
            <w:r>
              <w:rPr>
                <w:sz w:val="22"/>
                <w:szCs w:val="22"/>
              </w:rPr>
              <w:t>)</w:t>
            </w:r>
          </w:p>
          <w:p w:rsidR="00441A63" w:rsidRPr="00BA0F35" w:rsidRDefault="00243135" w:rsidP="00153538">
            <w:pPr>
              <w:rPr>
                <w:sz w:val="22"/>
                <w:szCs w:val="22"/>
              </w:rPr>
            </w:pPr>
            <w:r w:rsidRPr="00BA0F35">
              <w:rPr>
                <w:sz w:val="22"/>
                <w:szCs w:val="22"/>
              </w:rPr>
              <w:t xml:space="preserve">Nearest Chemical Spill Kit: </w:t>
            </w:r>
            <w:r w:rsidR="007D7460" w:rsidRPr="00BA0F35">
              <w:rPr>
                <w:sz w:val="22"/>
                <w:szCs w:val="22"/>
              </w:rPr>
              <w:t xml:space="preserve">Near exit </w:t>
            </w:r>
            <w:r w:rsidR="007D7460">
              <w:rPr>
                <w:sz w:val="22"/>
                <w:szCs w:val="22"/>
              </w:rPr>
              <w:t xml:space="preserve">of </w:t>
            </w:r>
            <w:r w:rsidR="0097797C">
              <w:rPr>
                <w:sz w:val="22"/>
                <w:szCs w:val="22"/>
              </w:rPr>
              <w:t>MCMR 226A</w:t>
            </w:r>
            <w:r w:rsidR="007D7460" w:rsidRPr="00BA0F35">
              <w:rPr>
                <w:sz w:val="22"/>
                <w:szCs w:val="22"/>
              </w:rPr>
              <w:t xml:space="preserve"> </w:t>
            </w:r>
            <w:r w:rsidR="000C1A14">
              <w:rPr>
                <w:sz w:val="22"/>
                <w:szCs w:val="22"/>
              </w:rPr>
              <w:t>under south</w:t>
            </w:r>
            <w:r w:rsidR="00245631">
              <w:rPr>
                <w:sz w:val="22"/>
                <w:szCs w:val="22"/>
              </w:rPr>
              <w:t xml:space="preserve"> sink</w:t>
            </w:r>
            <w:r w:rsidR="007D7460" w:rsidRPr="00BA0F35">
              <w:rPr>
                <w:sz w:val="22"/>
                <w:szCs w:val="22"/>
              </w:rPr>
              <w:t xml:space="preserve">    </w:t>
            </w:r>
          </w:p>
          <w:p w:rsidR="00441A63" w:rsidRPr="00BA0F35" w:rsidRDefault="00243135" w:rsidP="00153538">
            <w:pPr>
              <w:rPr>
                <w:sz w:val="22"/>
                <w:szCs w:val="22"/>
              </w:rPr>
            </w:pPr>
            <w:r w:rsidRPr="00BA0F35">
              <w:rPr>
                <w:sz w:val="22"/>
                <w:szCs w:val="22"/>
              </w:rPr>
              <w:t>Nearest AED</w:t>
            </w:r>
            <w:r w:rsidR="0051054F" w:rsidRPr="00BA0F35">
              <w:rPr>
                <w:sz w:val="22"/>
                <w:szCs w:val="22"/>
              </w:rPr>
              <w:t>:</w:t>
            </w:r>
            <w:r w:rsidR="00325678" w:rsidRPr="00BA0F35">
              <w:rPr>
                <w:sz w:val="22"/>
                <w:szCs w:val="22"/>
              </w:rPr>
              <w:t xml:space="preserve"> </w:t>
            </w:r>
            <w:r w:rsidR="000C1A14">
              <w:rPr>
                <w:sz w:val="22"/>
                <w:szCs w:val="22"/>
              </w:rPr>
              <w:t xml:space="preserve">MCMR firs floor by the elevator on south wall.  </w:t>
            </w:r>
            <w:r w:rsidR="00CF120B">
              <w:rPr>
                <w:sz w:val="22"/>
                <w:szCs w:val="22"/>
              </w:rPr>
              <w:t xml:space="preserve">Call Camus Security at </w:t>
            </w:r>
            <w:r w:rsidR="00FF67D5">
              <w:rPr>
                <w:sz w:val="22"/>
                <w:szCs w:val="22"/>
              </w:rPr>
              <w:t>(</w:t>
            </w:r>
            <w:r w:rsidR="00CF120B">
              <w:rPr>
                <w:sz w:val="22"/>
                <w:szCs w:val="22"/>
              </w:rPr>
              <w:t>208</w:t>
            </w:r>
            <w:r w:rsidR="00FF67D5">
              <w:rPr>
                <w:sz w:val="22"/>
                <w:szCs w:val="22"/>
              </w:rPr>
              <w:t>)</w:t>
            </w:r>
            <w:r w:rsidR="00CF120B">
              <w:rPr>
                <w:sz w:val="22"/>
                <w:szCs w:val="22"/>
              </w:rPr>
              <w:t>-426-6911 for Location</w:t>
            </w:r>
            <w:r w:rsidR="000C1A14">
              <w:rPr>
                <w:sz w:val="22"/>
                <w:szCs w:val="22"/>
              </w:rPr>
              <w:t>.</w:t>
            </w:r>
          </w:p>
          <w:p w:rsidR="00441A63" w:rsidRPr="00BA0F35" w:rsidRDefault="00243135" w:rsidP="00441A63">
            <w:pPr>
              <w:rPr>
                <w:sz w:val="22"/>
                <w:szCs w:val="22"/>
              </w:rPr>
            </w:pPr>
            <w:r w:rsidRPr="00BA0F35">
              <w:rPr>
                <w:sz w:val="22"/>
                <w:szCs w:val="22"/>
              </w:rPr>
              <w:t xml:space="preserve">Nearest Phone: </w:t>
            </w:r>
            <w:r w:rsidR="00EF2F2F">
              <w:rPr>
                <w:sz w:val="22"/>
                <w:szCs w:val="22"/>
              </w:rPr>
              <w:t>MCMR 226A</w:t>
            </w:r>
            <w:r w:rsidR="007D7460" w:rsidRPr="00884E44">
              <w:rPr>
                <w:sz w:val="22"/>
                <w:szCs w:val="22"/>
              </w:rPr>
              <w:t xml:space="preserve"> </w:t>
            </w:r>
            <w:r w:rsidR="00BB7493">
              <w:rPr>
                <w:sz w:val="22"/>
                <w:szCs w:val="22"/>
              </w:rPr>
              <w:t>(</w:t>
            </w:r>
            <w:r w:rsidR="007D7460" w:rsidRPr="00884E44">
              <w:rPr>
                <w:sz w:val="22"/>
                <w:szCs w:val="22"/>
              </w:rPr>
              <w:t xml:space="preserve">on </w:t>
            </w:r>
            <w:r w:rsidR="00EF2F2F">
              <w:rPr>
                <w:sz w:val="22"/>
                <w:szCs w:val="22"/>
              </w:rPr>
              <w:t>west</w:t>
            </w:r>
            <w:r w:rsidR="007D7460" w:rsidRPr="00884E44">
              <w:rPr>
                <w:sz w:val="22"/>
                <w:szCs w:val="22"/>
              </w:rPr>
              <w:t xml:space="preserve"> </w:t>
            </w:r>
            <w:r w:rsidR="00BB7493">
              <w:rPr>
                <w:sz w:val="22"/>
                <w:szCs w:val="22"/>
              </w:rPr>
              <w:t>desk)</w:t>
            </w:r>
          </w:p>
          <w:p w:rsidR="007D7460" w:rsidRDefault="00454EE1" w:rsidP="007D7460">
            <w:pPr>
              <w:rPr>
                <w:sz w:val="22"/>
                <w:szCs w:val="22"/>
              </w:rPr>
            </w:pPr>
            <w:r w:rsidRPr="00BA0F35">
              <w:rPr>
                <w:sz w:val="22"/>
                <w:szCs w:val="22"/>
              </w:rPr>
              <w:t xml:space="preserve">Safe Assembly Area </w:t>
            </w:r>
            <w:r w:rsidR="007D7460">
              <w:rPr>
                <w:sz w:val="22"/>
                <w:szCs w:val="22"/>
              </w:rPr>
              <w:t xml:space="preserve">For Evacuation: </w:t>
            </w:r>
            <w:r w:rsidR="007D4146">
              <w:rPr>
                <w:sz w:val="22"/>
                <w:szCs w:val="22"/>
              </w:rPr>
              <w:t>About 100 feet from building</w:t>
            </w:r>
          </w:p>
          <w:p w:rsidR="00441A63" w:rsidRDefault="00243135" w:rsidP="006C0F23">
            <w:pPr>
              <w:rPr>
                <w:sz w:val="22"/>
                <w:szCs w:val="22"/>
              </w:rPr>
            </w:pPr>
            <w:r w:rsidRPr="00BA0F35">
              <w:rPr>
                <w:sz w:val="22"/>
                <w:szCs w:val="22"/>
              </w:rPr>
              <w:t xml:space="preserve">Meet 1st Responders: </w:t>
            </w:r>
            <w:r w:rsidR="00E3395B" w:rsidRPr="00BA0F35">
              <w:rPr>
                <w:sz w:val="22"/>
                <w:szCs w:val="22"/>
              </w:rPr>
              <w:t xml:space="preserve"> </w:t>
            </w:r>
            <w:r w:rsidR="00325678" w:rsidRPr="00BA0F35">
              <w:rPr>
                <w:sz w:val="22"/>
                <w:szCs w:val="22"/>
              </w:rPr>
              <w:t xml:space="preserve"> </w:t>
            </w:r>
            <w:r w:rsidR="00325678" w:rsidRPr="00BA0F35">
              <w:rPr>
                <w:sz w:val="22"/>
                <w:szCs w:val="22"/>
                <w:highlight w:val="yellow"/>
              </w:rPr>
              <w:t xml:space="preserve">On </w:t>
            </w:r>
            <w:r w:rsidR="007D7460">
              <w:rPr>
                <w:sz w:val="22"/>
                <w:szCs w:val="22"/>
                <w:highlight w:val="yellow"/>
              </w:rPr>
              <w:t>University Dr.</w:t>
            </w:r>
            <w:r w:rsidR="00F712C2">
              <w:rPr>
                <w:sz w:val="22"/>
                <w:szCs w:val="22"/>
              </w:rPr>
              <w:t xml:space="preserve"> in front of building</w:t>
            </w:r>
            <w:r w:rsidR="00381218">
              <w:rPr>
                <w:sz w:val="22"/>
                <w:szCs w:val="22"/>
              </w:rPr>
              <w:t>.</w:t>
            </w: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Default="00381218" w:rsidP="006C0F23">
            <w:pPr>
              <w:rPr>
                <w:sz w:val="22"/>
                <w:szCs w:val="22"/>
              </w:rPr>
            </w:pPr>
          </w:p>
          <w:p w:rsidR="00381218" w:rsidRPr="00A5232A" w:rsidRDefault="00381218" w:rsidP="006C0F23"/>
        </w:tc>
      </w:tr>
      <w:tr w:rsidR="00381218" w:rsidRPr="00381218" w:rsidTr="00381218">
        <w:tblPrEx>
          <w:tblCellMar>
            <w:top w:w="86" w:type="dxa"/>
            <w:left w:w="115" w:type="dxa"/>
            <w:bottom w:w="86" w:type="dxa"/>
            <w:right w:w="115" w:type="dxa"/>
          </w:tblCellMar>
        </w:tblPrEx>
        <w:trPr>
          <w:cantSplit/>
          <w:jc w:val="center"/>
        </w:trPr>
        <w:tc>
          <w:tcPr>
            <w:tcW w:w="9565" w:type="dxa"/>
            <w:gridSpan w:val="3"/>
            <w:tcBorders>
              <w:top w:val="single" w:sz="6" w:space="0" w:color="auto"/>
              <w:bottom w:val="single" w:sz="6" w:space="0" w:color="auto"/>
            </w:tcBorders>
          </w:tcPr>
          <w:p w:rsidR="00381218" w:rsidRPr="00381218" w:rsidRDefault="00381218" w:rsidP="00BB4167">
            <w:pPr>
              <w:keepNext/>
              <w:numPr>
                <w:ilvl w:val="0"/>
                <w:numId w:val="11"/>
              </w:numPr>
              <w:spacing w:before="120" w:after="60"/>
              <w:outlineLvl w:val="0"/>
              <w:rPr>
                <w:rFonts w:cs="Arial"/>
                <w:b/>
                <w:bCs/>
                <w:i/>
                <w:caps/>
                <w:color w:val="FF0000"/>
                <w:kern w:val="32"/>
                <w:sz w:val="22"/>
                <w:szCs w:val="22"/>
              </w:rPr>
            </w:pPr>
            <w:bookmarkStart w:id="6" w:name="_Toc336339552"/>
            <w:r w:rsidRPr="00381218">
              <w:rPr>
                <w:rFonts w:cs="Arial"/>
                <w:b/>
                <w:bCs/>
                <w:caps/>
                <w:kern w:val="32"/>
                <w:szCs w:val="32"/>
              </w:rPr>
              <w:t>Emergency Response</w:t>
            </w:r>
            <w:bookmarkEnd w:id="6"/>
          </w:p>
        </w:tc>
      </w:tr>
      <w:tr w:rsidR="00EE655E" w:rsidRPr="00EE655E" w:rsidTr="00E2356E">
        <w:tblPrEx>
          <w:tblCellMar>
            <w:top w:w="86" w:type="dxa"/>
            <w:left w:w="115" w:type="dxa"/>
            <w:bottom w:w="86" w:type="dxa"/>
            <w:right w:w="115" w:type="dxa"/>
          </w:tblCellMar>
        </w:tblPrEx>
        <w:trPr>
          <w:cantSplit/>
          <w:jc w:val="center"/>
        </w:trPr>
        <w:tc>
          <w:tcPr>
            <w:tcW w:w="2844" w:type="dxa"/>
            <w:gridSpan w:val="2"/>
            <w:tcBorders>
              <w:top w:val="single" w:sz="6" w:space="0" w:color="auto"/>
              <w:bottom w:val="single" w:sz="6" w:space="0" w:color="auto"/>
            </w:tcBorders>
          </w:tcPr>
          <w:p w:rsidR="00EE655E" w:rsidRPr="00EE655E" w:rsidRDefault="00EE655E" w:rsidP="00BB4167">
            <w:pPr>
              <w:keepNext/>
              <w:numPr>
                <w:ilvl w:val="1"/>
                <w:numId w:val="13"/>
              </w:numPr>
              <w:spacing w:before="120" w:after="60"/>
              <w:outlineLvl w:val="1"/>
              <w:rPr>
                <w:rFonts w:cs="Arial"/>
                <w:b/>
                <w:bCs/>
                <w:szCs w:val="26"/>
              </w:rPr>
            </w:pPr>
            <w:bookmarkStart w:id="7" w:name="_Ref242792271"/>
            <w:bookmarkStart w:id="8" w:name="_Ref242792285"/>
            <w:bookmarkStart w:id="9" w:name="_Toc336339553"/>
            <w:r w:rsidRPr="00EE655E">
              <w:rPr>
                <w:rFonts w:cs="Arial"/>
                <w:b/>
                <w:bCs/>
                <w:szCs w:val="26"/>
              </w:rPr>
              <w:t>Calling 9-1-1</w:t>
            </w:r>
            <w:bookmarkEnd w:id="7"/>
            <w:bookmarkEnd w:id="8"/>
            <w:bookmarkEnd w:id="9"/>
          </w:p>
        </w:tc>
        <w:tc>
          <w:tcPr>
            <w:tcW w:w="6721" w:type="dxa"/>
            <w:tcBorders>
              <w:top w:val="single" w:sz="6" w:space="0" w:color="auto"/>
              <w:bottom w:val="single" w:sz="6" w:space="0" w:color="auto"/>
            </w:tcBorders>
          </w:tcPr>
          <w:p w:rsidR="00EE655E" w:rsidRPr="00EE655E" w:rsidRDefault="00EE655E" w:rsidP="00EE655E">
            <w:pPr>
              <w:numPr>
                <w:ilvl w:val="0"/>
                <w:numId w:val="2"/>
              </w:numPr>
              <w:spacing w:after="60" w:line="300" w:lineRule="exact"/>
              <w:rPr>
                <w:b/>
                <w:color w:val="FF0000"/>
                <w:sz w:val="22"/>
              </w:rPr>
            </w:pPr>
            <w:r w:rsidRPr="00EE655E">
              <w:rPr>
                <w:b/>
                <w:color w:val="FF0000"/>
                <w:sz w:val="22"/>
              </w:rPr>
              <w:t xml:space="preserve">If possible, get out of immediate danger. </w:t>
            </w:r>
          </w:p>
          <w:p w:rsidR="00EE655E" w:rsidRPr="00EE655E" w:rsidRDefault="00EE655E" w:rsidP="00EE655E">
            <w:pPr>
              <w:numPr>
                <w:ilvl w:val="0"/>
                <w:numId w:val="2"/>
              </w:numPr>
              <w:spacing w:after="60" w:line="300" w:lineRule="exact"/>
              <w:rPr>
                <w:b/>
                <w:sz w:val="22"/>
              </w:rPr>
            </w:pPr>
            <w:r w:rsidRPr="00EE655E">
              <w:rPr>
                <w:b/>
                <w:color w:val="FF0000"/>
                <w:sz w:val="22"/>
              </w:rPr>
              <w:t>In the event of a fire, or if you feel the building’s occupants are in danger:</w:t>
            </w:r>
          </w:p>
          <w:p w:rsidR="00EE655E" w:rsidRPr="00EE655E" w:rsidRDefault="00EE655E" w:rsidP="00BB4167">
            <w:pPr>
              <w:numPr>
                <w:ilvl w:val="1"/>
                <w:numId w:val="12"/>
              </w:numPr>
              <w:tabs>
                <w:tab w:val="num" w:pos="618"/>
              </w:tabs>
              <w:spacing w:after="60" w:line="300" w:lineRule="exact"/>
              <w:ind w:left="618" w:hanging="270"/>
              <w:rPr>
                <w:sz w:val="22"/>
              </w:rPr>
            </w:pPr>
            <w:r w:rsidRPr="00EE655E">
              <w:rPr>
                <w:b/>
                <w:color w:val="FF0000"/>
                <w:sz w:val="22"/>
              </w:rPr>
              <w:t>Evacuate the building immediately!</w:t>
            </w:r>
            <w:r w:rsidRPr="00EE655E">
              <w:rPr>
                <w:sz w:val="22"/>
              </w:rPr>
              <w:t xml:space="preserve"> Refer to </w:t>
            </w:r>
            <w:r w:rsidRPr="00EE655E">
              <w:rPr>
                <w:sz w:val="22"/>
              </w:rPr>
              <w:fldChar w:fldCharType="begin"/>
            </w:r>
            <w:r w:rsidRPr="00EE655E">
              <w:rPr>
                <w:sz w:val="22"/>
              </w:rPr>
              <w:instrText xml:space="preserve"> REF _Ref221513110 \h  \* MERGEFORMAT </w:instrText>
            </w:r>
            <w:r w:rsidRPr="00EE655E">
              <w:rPr>
                <w:sz w:val="22"/>
              </w:rPr>
            </w:r>
            <w:r w:rsidRPr="00EE655E">
              <w:rPr>
                <w:sz w:val="22"/>
              </w:rPr>
              <w:fldChar w:fldCharType="separate"/>
            </w:r>
            <w:r w:rsidR="00E869BA" w:rsidRPr="00E869BA">
              <w:rPr>
                <w:b/>
                <w:i/>
                <w:color w:val="0000FF"/>
                <w:sz w:val="22"/>
              </w:rPr>
              <w:t xml:space="preserve">Laboratory Evacuation </w:t>
            </w:r>
            <w:r w:rsidRPr="00EE655E">
              <w:rPr>
                <w:sz w:val="22"/>
              </w:rPr>
              <w:fldChar w:fldCharType="end"/>
            </w:r>
            <w:r w:rsidRPr="00EE655E">
              <w:rPr>
                <w:sz w:val="22"/>
              </w:rPr>
              <w:t xml:space="preserve"> at the end of this document for additional evacuation information.</w:t>
            </w:r>
          </w:p>
          <w:p w:rsidR="00EE655E" w:rsidRPr="00EE655E" w:rsidRDefault="00EE655E" w:rsidP="00BB4167">
            <w:pPr>
              <w:numPr>
                <w:ilvl w:val="1"/>
                <w:numId w:val="12"/>
              </w:numPr>
              <w:tabs>
                <w:tab w:val="num" w:pos="618"/>
              </w:tabs>
              <w:spacing w:after="60" w:line="300" w:lineRule="exact"/>
              <w:ind w:left="618" w:hanging="270"/>
              <w:rPr>
                <w:sz w:val="22"/>
              </w:rPr>
            </w:pPr>
            <w:r w:rsidRPr="00EE655E">
              <w:rPr>
                <w:sz w:val="22"/>
              </w:rPr>
              <w:t>Once you are out of danger, contact University Dispatch so that they may sound the fire alarm if building evacuation is needed.</w:t>
            </w:r>
          </w:p>
          <w:p w:rsidR="00EE655E" w:rsidRPr="00EE655E" w:rsidRDefault="00EE655E" w:rsidP="00EE655E">
            <w:pPr>
              <w:numPr>
                <w:ilvl w:val="0"/>
                <w:numId w:val="2"/>
              </w:numPr>
              <w:spacing w:after="60" w:line="300" w:lineRule="exact"/>
              <w:rPr>
                <w:sz w:val="22"/>
              </w:rPr>
            </w:pPr>
            <w:r w:rsidRPr="00EE655E">
              <w:rPr>
                <w:b/>
                <w:color w:val="FF0000"/>
                <w:sz w:val="22"/>
              </w:rPr>
              <w:t xml:space="preserve">To report any medical emergency or fire, call 9-1-1 from any phone.  </w:t>
            </w:r>
          </w:p>
          <w:p w:rsidR="00EE655E" w:rsidRPr="00EE655E" w:rsidRDefault="00EE655E" w:rsidP="00EE655E">
            <w:pPr>
              <w:numPr>
                <w:ilvl w:val="0"/>
                <w:numId w:val="2"/>
              </w:numPr>
              <w:spacing w:after="60" w:line="300" w:lineRule="exact"/>
              <w:rPr>
                <w:sz w:val="22"/>
              </w:rPr>
            </w:pPr>
            <w:r w:rsidRPr="00EE655E">
              <w:rPr>
                <w:sz w:val="22"/>
              </w:rPr>
              <w:t>For other emergencies, contact University Dispatch at 426-6911.</w:t>
            </w:r>
          </w:p>
          <w:p w:rsidR="00EE655E" w:rsidRPr="00EE655E" w:rsidRDefault="00EE655E" w:rsidP="00EE655E">
            <w:pPr>
              <w:spacing w:after="60" w:line="300" w:lineRule="exact"/>
              <w:rPr>
                <w:sz w:val="22"/>
              </w:rPr>
            </w:pPr>
          </w:p>
          <w:p w:rsidR="00EE655E" w:rsidRPr="00EE655E" w:rsidRDefault="00EE655E" w:rsidP="00EE655E">
            <w:pPr>
              <w:spacing w:after="60" w:line="300" w:lineRule="exact"/>
              <w:rPr>
                <w:sz w:val="22"/>
              </w:rPr>
            </w:pPr>
            <w:r w:rsidRPr="00EE655E">
              <w:rPr>
                <w:sz w:val="22"/>
              </w:rPr>
              <w:t xml:space="preserve">When calling 9-1-1: </w:t>
            </w:r>
          </w:p>
          <w:p w:rsidR="00EE655E" w:rsidRPr="00EE655E" w:rsidRDefault="00EE655E" w:rsidP="00EE655E">
            <w:pPr>
              <w:numPr>
                <w:ilvl w:val="0"/>
                <w:numId w:val="2"/>
              </w:numPr>
              <w:spacing w:after="60" w:line="300" w:lineRule="exact"/>
              <w:rPr>
                <w:sz w:val="22"/>
              </w:rPr>
            </w:pPr>
            <w:r w:rsidRPr="00EE655E">
              <w:rPr>
                <w:sz w:val="22"/>
              </w:rPr>
              <w:t xml:space="preserve">Stay on the line with the dispatcher. </w:t>
            </w:r>
          </w:p>
          <w:p w:rsidR="00EE655E" w:rsidRPr="00EE655E" w:rsidRDefault="00EE655E" w:rsidP="00EE655E">
            <w:pPr>
              <w:numPr>
                <w:ilvl w:val="0"/>
                <w:numId w:val="2"/>
              </w:numPr>
              <w:tabs>
                <w:tab w:val="num" w:pos="618"/>
              </w:tabs>
              <w:spacing w:after="60" w:line="300" w:lineRule="exact"/>
              <w:rPr>
                <w:sz w:val="22"/>
              </w:rPr>
            </w:pPr>
            <w:r w:rsidRPr="00EE655E">
              <w:rPr>
                <w:sz w:val="22"/>
              </w:rPr>
              <w:t>Provide the address of the building involved and your exact location when calling from a cell phone. The building address is located on the Emergency Contact sign on the door of your lab.</w:t>
            </w:r>
          </w:p>
          <w:p w:rsidR="00EE655E" w:rsidRPr="00EE655E" w:rsidRDefault="00EE655E" w:rsidP="00EE655E">
            <w:pPr>
              <w:numPr>
                <w:ilvl w:val="0"/>
                <w:numId w:val="2"/>
              </w:numPr>
              <w:spacing w:after="60" w:line="300" w:lineRule="exact"/>
              <w:rPr>
                <w:sz w:val="22"/>
              </w:rPr>
            </w:pPr>
            <w:r w:rsidRPr="00EE655E">
              <w:rPr>
                <w:sz w:val="22"/>
              </w:rPr>
              <w:t xml:space="preserve">Provide a thorough description of the incident to ensure that proper resources are dispatched. </w:t>
            </w:r>
          </w:p>
          <w:p w:rsidR="00EE655E" w:rsidRPr="00EE655E" w:rsidRDefault="00EE655E" w:rsidP="00EE655E">
            <w:pPr>
              <w:numPr>
                <w:ilvl w:val="0"/>
                <w:numId w:val="2"/>
              </w:numPr>
              <w:spacing w:after="60" w:line="300" w:lineRule="exact"/>
              <w:rPr>
                <w:sz w:val="22"/>
              </w:rPr>
            </w:pPr>
            <w:r w:rsidRPr="00EE655E">
              <w:rPr>
                <w:sz w:val="22"/>
              </w:rPr>
              <w:t xml:space="preserve">Do not hang up until the dispatcher tells you to do so. </w:t>
            </w:r>
          </w:p>
          <w:p w:rsidR="00EE655E" w:rsidRPr="00EE655E" w:rsidRDefault="00EE655E" w:rsidP="00EE655E">
            <w:pPr>
              <w:numPr>
                <w:ilvl w:val="0"/>
                <w:numId w:val="2"/>
              </w:numPr>
              <w:contextualSpacing/>
            </w:pPr>
            <w:r w:rsidRPr="00EE655E">
              <w:rPr>
                <w:sz w:val="22"/>
              </w:rPr>
              <w:t>Follow up the 9-1-1 call with a call to University Dispatch at 426-6911.</w:t>
            </w:r>
          </w:p>
        </w:tc>
      </w:tr>
      <w:tr w:rsidR="00EE655E" w:rsidTr="00E2356E">
        <w:tblPrEx>
          <w:tblCellMar>
            <w:top w:w="86" w:type="dxa"/>
            <w:left w:w="115" w:type="dxa"/>
            <w:bottom w:w="86" w:type="dxa"/>
            <w:right w:w="115" w:type="dxa"/>
          </w:tblCellMar>
        </w:tblPrEx>
        <w:trPr>
          <w:cantSplit/>
          <w:trHeight w:val="7819"/>
          <w:jc w:val="center"/>
        </w:trPr>
        <w:tc>
          <w:tcPr>
            <w:tcW w:w="2844" w:type="dxa"/>
            <w:gridSpan w:val="2"/>
            <w:tcBorders>
              <w:top w:val="single" w:sz="6" w:space="0" w:color="auto"/>
              <w:bottom w:val="single" w:sz="6" w:space="0" w:color="auto"/>
            </w:tcBorders>
          </w:tcPr>
          <w:p w:rsidR="00EE655E" w:rsidRPr="00A5232A" w:rsidRDefault="00EE655E" w:rsidP="00BB4167">
            <w:pPr>
              <w:pStyle w:val="Heading2"/>
              <w:numPr>
                <w:ilvl w:val="1"/>
                <w:numId w:val="16"/>
              </w:numPr>
            </w:pPr>
            <w:bookmarkStart w:id="10" w:name="_Ref260205568"/>
            <w:bookmarkStart w:id="11" w:name="_Ref260205979"/>
            <w:bookmarkStart w:id="12" w:name="_Ref260205989"/>
            <w:bookmarkStart w:id="13" w:name="_Toc336339554"/>
            <w:r>
              <w:t>Boise State</w:t>
            </w:r>
            <w:r w:rsidRPr="00A5232A">
              <w:t xml:space="preserve"> Emergency Response Guide</w:t>
            </w:r>
            <w:bookmarkEnd w:id="10"/>
            <w:bookmarkEnd w:id="11"/>
            <w:bookmarkEnd w:id="12"/>
            <w:bookmarkEnd w:id="13"/>
          </w:p>
        </w:tc>
        <w:tc>
          <w:tcPr>
            <w:tcW w:w="6721" w:type="dxa"/>
            <w:tcBorders>
              <w:top w:val="single" w:sz="6" w:space="0" w:color="auto"/>
              <w:bottom w:val="single" w:sz="6" w:space="0" w:color="auto"/>
            </w:tcBorders>
          </w:tcPr>
          <w:p w:rsidR="00EE655E" w:rsidRDefault="00EE655E" w:rsidP="00E2356E">
            <w:pPr>
              <w:pStyle w:val="SOPBody"/>
            </w:pPr>
            <w:r w:rsidRPr="00A5232A">
              <w:t xml:space="preserve">The </w:t>
            </w:r>
            <w:hyperlink r:id="rId9" w:history="1">
              <w:r>
                <w:rPr>
                  <w:b/>
                  <w:i/>
                  <w:color w:val="0000FF"/>
                </w:rPr>
                <w:t>Boise State</w:t>
              </w:r>
              <w:r w:rsidRPr="00A5232A">
                <w:rPr>
                  <w:b/>
                  <w:i/>
                  <w:color w:val="0000FF"/>
                </w:rPr>
                <w:t xml:space="preserve"> Emergency Response Guide</w:t>
              </w:r>
            </w:hyperlink>
            <w:r w:rsidRPr="00A5232A">
              <w:t xml:space="preserve"> has </w:t>
            </w:r>
            <w:r w:rsidRPr="00454EE1">
              <w:t xml:space="preserve">been </w:t>
            </w:r>
            <w:r>
              <w:t xml:space="preserve">designed </w:t>
            </w:r>
            <w:r w:rsidRPr="00454EE1">
              <w:t>to provide overall guidance for various emergency incidents which could occur at Boise State University.</w:t>
            </w:r>
            <w:r w:rsidRPr="00454EE1" w:rsidDel="00454EE1">
              <w:t xml:space="preserve"> </w:t>
            </w:r>
            <w:r w:rsidRPr="00A5232A">
              <w:t xml:space="preserve">The </w:t>
            </w:r>
            <w:r>
              <w:t xml:space="preserve">online </w:t>
            </w:r>
            <w:r w:rsidRPr="00A5232A">
              <w:t xml:space="preserve">guide can be accessed from the </w:t>
            </w:r>
            <w:r>
              <w:t xml:space="preserve">university </w:t>
            </w:r>
            <w:r w:rsidRPr="00A5232A">
              <w:t>website</w:t>
            </w:r>
            <w:r>
              <w:t xml:space="preserve"> at: </w:t>
            </w:r>
          </w:p>
          <w:p w:rsidR="00EE655E" w:rsidRDefault="00A513C7" w:rsidP="00E2356E">
            <w:pPr>
              <w:pStyle w:val="SOPBody"/>
            </w:pPr>
            <w:hyperlink r:id="rId10" w:history="1">
              <w:r w:rsidR="00EE655E" w:rsidRPr="00FC51BE">
                <w:rPr>
                  <w:rStyle w:val="Hyperlink"/>
                </w:rPr>
                <w:t>http://emergencymanagement.boisestate.edu/emergency_procedures</w:t>
              </w:r>
            </w:hyperlink>
          </w:p>
          <w:p w:rsidR="00EE655E" w:rsidRDefault="00EE655E" w:rsidP="00E2356E">
            <w:pPr>
              <w:pStyle w:val="SOPBody"/>
            </w:pPr>
            <w:r w:rsidRPr="00A5232A">
              <w:t xml:space="preserve">This guide provides emergency content on the topics below. </w:t>
            </w:r>
          </w:p>
          <w:p w:rsidR="00EE655E" w:rsidRDefault="00EE655E" w:rsidP="00E2356E">
            <w:pPr>
              <w:pStyle w:val="SOPBody"/>
              <w:rPr>
                <w:b/>
                <w:szCs w:val="22"/>
              </w:rPr>
            </w:pPr>
          </w:p>
          <w:p w:rsidR="00EE655E" w:rsidRDefault="00A513C7" w:rsidP="00BB4167">
            <w:pPr>
              <w:numPr>
                <w:ilvl w:val="0"/>
                <w:numId w:val="14"/>
              </w:numPr>
              <w:spacing w:before="120"/>
              <w:rPr>
                <w:rFonts w:cs="Arial"/>
                <w:sz w:val="22"/>
                <w:szCs w:val="22"/>
              </w:rPr>
            </w:pPr>
            <w:hyperlink r:id="rId11" w:tgtFrame="_blank" w:tooltip="General Instructions for All Emergencies" w:history="1">
              <w:r w:rsidR="00EE655E" w:rsidRPr="002E45EB">
                <w:rPr>
                  <w:rFonts w:cs="Arial"/>
                  <w:color w:val="0000FF"/>
                  <w:sz w:val="22"/>
                  <w:szCs w:val="22"/>
                  <w:u w:val="single"/>
                </w:rPr>
                <w:t>General Instructions for all Emergency Situations</w:t>
              </w:r>
            </w:hyperlink>
          </w:p>
          <w:p w:rsidR="00EE655E" w:rsidRDefault="00A513C7" w:rsidP="00BB4167">
            <w:pPr>
              <w:numPr>
                <w:ilvl w:val="0"/>
                <w:numId w:val="14"/>
              </w:numPr>
              <w:spacing w:before="120"/>
              <w:rPr>
                <w:rFonts w:cs="Arial"/>
                <w:sz w:val="22"/>
                <w:szCs w:val="22"/>
              </w:rPr>
            </w:pPr>
            <w:hyperlink r:id="rId12" w:tgtFrame="_blank" w:tooltip="Active Shooter" w:history="1">
              <w:r w:rsidR="00EE655E" w:rsidRPr="002E45EB">
                <w:rPr>
                  <w:rFonts w:cs="Arial"/>
                  <w:color w:val="0000FF"/>
                  <w:sz w:val="22"/>
                  <w:szCs w:val="22"/>
                  <w:u w:val="single"/>
                </w:rPr>
                <w:t>Active Shooter</w:t>
              </w:r>
            </w:hyperlink>
          </w:p>
          <w:p w:rsidR="00EE655E" w:rsidRDefault="00A513C7" w:rsidP="00BB4167">
            <w:pPr>
              <w:numPr>
                <w:ilvl w:val="0"/>
                <w:numId w:val="14"/>
              </w:numPr>
              <w:spacing w:before="120"/>
              <w:rPr>
                <w:rFonts w:cs="Arial"/>
                <w:sz w:val="22"/>
                <w:szCs w:val="22"/>
              </w:rPr>
            </w:pPr>
            <w:hyperlink r:id="rId13" w:tgtFrame="_blank" w:tooltip="Bomb Threat Phone Checklist" w:history="1">
              <w:r w:rsidR="00EE655E" w:rsidRPr="002E45EB">
                <w:rPr>
                  <w:rFonts w:cs="Arial"/>
                  <w:color w:val="0000FF"/>
                  <w:sz w:val="22"/>
                  <w:szCs w:val="22"/>
                  <w:u w:val="single"/>
                </w:rPr>
                <w:t>Bomb Threats</w:t>
              </w:r>
            </w:hyperlink>
          </w:p>
          <w:p w:rsidR="00EE655E" w:rsidRDefault="00A513C7" w:rsidP="00BB4167">
            <w:pPr>
              <w:numPr>
                <w:ilvl w:val="0"/>
                <w:numId w:val="15"/>
              </w:numPr>
              <w:spacing w:before="120"/>
              <w:rPr>
                <w:rFonts w:cs="Arial"/>
                <w:sz w:val="22"/>
                <w:szCs w:val="22"/>
              </w:rPr>
            </w:pPr>
            <w:hyperlink r:id="rId14" w:tgtFrame="_blank" w:tooltip="Building Evacuation" w:history="1">
              <w:r w:rsidR="00EE655E" w:rsidRPr="002E45EB">
                <w:rPr>
                  <w:rFonts w:cs="Arial"/>
                  <w:color w:val="0000FF"/>
                  <w:sz w:val="22"/>
                  <w:szCs w:val="22"/>
                  <w:u w:val="single"/>
                </w:rPr>
                <w:t>Building Evacuation</w:t>
              </w:r>
            </w:hyperlink>
          </w:p>
          <w:p w:rsidR="00EE655E" w:rsidRDefault="00A513C7" w:rsidP="00BB4167">
            <w:pPr>
              <w:numPr>
                <w:ilvl w:val="0"/>
                <w:numId w:val="15"/>
              </w:numPr>
              <w:spacing w:before="120"/>
              <w:rPr>
                <w:rFonts w:cs="Arial"/>
                <w:sz w:val="22"/>
                <w:szCs w:val="22"/>
              </w:rPr>
            </w:pPr>
            <w:hyperlink r:id="rId15" w:tgtFrame="_blank" w:tooltip="Fire and Smoke" w:history="1">
              <w:r w:rsidR="00EE655E" w:rsidRPr="002E45EB">
                <w:rPr>
                  <w:rFonts w:cs="Arial"/>
                  <w:color w:val="0000FF"/>
                  <w:sz w:val="22"/>
                  <w:szCs w:val="22"/>
                  <w:u w:val="single"/>
                </w:rPr>
                <w:t>Fire and Smoke</w:t>
              </w:r>
            </w:hyperlink>
          </w:p>
          <w:p w:rsidR="00EE655E" w:rsidRDefault="00A513C7" w:rsidP="00BB4167">
            <w:pPr>
              <w:numPr>
                <w:ilvl w:val="0"/>
                <w:numId w:val="15"/>
              </w:numPr>
              <w:spacing w:before="120"/>
              <w:rPr>
                <w:rFonts w:cs="Arial"/>
                <w:sz w:val="22"/>
                <w:szCs w:val="22"/>
              </w:rPr>
            </w:pPr>
            <w:hyperlink r:id="rId16" w:tgtFrame="_blank" w:tooltip="Flood Response Actions" w:history="1">
              <w:r w:rsidR="00EE655E" w:rsidRPr="002E45EB">
                <w:rPr>
                  <w:rFonts w:cs="Arial"/>
                  <w:color w:val="0000FF"/>
                  <w:sz w:val="22"/>
                  <w:szCs w:val="22"/>
                  <w:u w:val="single"/>
                </w:rPr>
                <w:t>Flooding</w:t>
              </w:r>
            </w:hyperlink>
          </w:p>
          <w:p w:rsidR="00EE655E" w:rsidRDefault="00A513C7" w:rsidP="00BB4167">
            <w:pPr>
              <w:numPr>
                <w:ilvl w:val="0"/>
                <w:numId w:val="15"/>
              </w:numPr>
              <w:spacing w:before="120"/>
              <w:rPr>
                <w:rFonts w:cs="Arial"/>
                <w:sz w:val="22"/>
                <w:szCs w:val="22"/>
              </w:rPr>
            </w:pPr>
            <w:hyperlink r:id="rId17" w:tgtFrame="_blank" w:tooltip="HAZMAT" w:history="1">
              <w:r w:rsidR="00EE655E" w:rsidRPr="002E45EB">
                <w:rPr>
                  <w:rFonts w:cs="Arial"/>
                  <w:color w:val="0000FF"/>
                  <w:sz w:val="22"/>
                  <w:szCs w:val="22"/>
                  <w:u w:val="single"/>
                </w:rPr>
                <w:t>Hazardous Materials</w:t>
              </w:r>
            </w:hyperlink>
            <w:r w:rsidR="00EE655E" w:rsidRPr="002E45EB">
              <w:rPr>
                <w:rFonts w:cs="Arial"/>
                <w:sz w:val="22"/>
                <w:szCs w:val="22"/>
              </w:rPr>
              <w:t xml:space="preserve"> </w:t>
            </w:r>
            <w:hyperlink r:id="rId18" w:tgtFrame="_blank" w:tooltip="Medical Emergencies" w:history="1">
              <w:r w:rsidR="00EE655E" w:rsidRPr="002E45EB">
                <w:rPr>
                  <w:rFonts w:cs="Arial"/>
                  <w:color w:val="0000FF"/>
                  <w:sz w:val="22"/>
                  <w:szCs w:val="22"/>
                  <w:u w:val="single"/>
                </w:rPr>
                <w:t>Medical Emergencies</w:t>
              </w:r>
            </w:hyperlink>
          </w:p>
          <w:p w:rsidR="00EE655E" w:rsidRDefault="00A513C7" w:rsidP="00BB4167">
            <w:pPr>
              <w:numPr>
                <w:ilvl w:val="0"/>
                <w:numId w:val="15"/>
              </w:numPr>
              <w:spacing w:before="120"/>
              <w:rPr>
                <w:rFonts w:cs="Arial"/>
                <w:sz w:val="22"/>
                <w:szCs w:val="22"/>
              </w:rPr>
            </w:pPr>
            <w:hyperlink r:id="rId19" w:tgtFrame="_blank" w:tooltip="Gas Leaks" w:history="1">
              <w:r w:rsidR="00EE655E" w:rsidRPr="002E45EB">
                <w:rPr>
                  <w:rFonts w:cs="Arial"/>
                  <w:color w:val="0000FF"/>
                  <w:sz w:val="22"/>
                  <w:szCs w:val="22"/>
                  <w:u w:val="single"/>
                </w:rPr>
                <w:t>Natural Gas Leaks and Pipeline Breaks</w:t>
              </w:r>
            </w:hyperlink>
          </w:p>
          <w:p w:rsidR="00EE655E" w:rsidRDefault="00A513C7" w:rsidP="00BB4167">
            <w:pPr>
              <w:numPr>
                <w:ilvl w:val="0"/>
                <w:numId w:val="15"/>
              </w:numPr>
              <w:spacing w:before="120"/>
              <w:rPr>
                <w:rFonts w:cs="Arial"/>
                <w:sz w:val="22"/>
                <w:szCs w:val="22"/>
              </w:rPr>
            </w:pPr>
            <w:hyperlink r:id="rId20" w:tgtFrame="_blank" w:tooltip="Power Outage" w:history="1">
              <w:r w:rsidR="00EE655E" w:rsidRPr="002E45EB">
                <w:rPr>
                  <w:rFonts w:cs="Arial"/>
                  <w:color w:val="0000FF"/>
                  <w:sz w:val="22"/>
                  <w:szCs w:val="22"/>
                  <w:u w:val="single"/>
                </w:rPr>
                <w:t>Power Shortages and Outages</w:t>
              </w:r>
            </w:hyperlink>
          </w:p>
          <w:p w:rsidR="00EE655E" w:rsidRDefault="00A513C7" w:rsidP="00BB4167">
            <w:pPr>
              <w:numPr>
                <w:ilvl w:val="0"/>
                <w:numId w:val="15"/>
              </w:numPr>
              <w:spacing w:before="120"/>
              <w:rPr>
                <w:rFonts w:cs="Arial"/>
                <w:sz w:val="22"/>
                <w:szCs w:val="22"/>
              </w:rPr>
            </w:pPr>
            <w:hyperlink r:id="rId21" w:tgtFrame="_blank" w:tooltip="Report a Crime" w:history="1">
              <w:r w:rsidR="00EE655E" w:rsidRPr="002E45EB">
                <w:rPr>
                  <w:rFonts w:cs="Arial"/>
                  <w:color w:val="0000FF"/>
                  <w:sz w:val="22"/>
                  <w:szCs w:val="22"/>
                  <w:u w:val="single"/>
                </w:rPr>
                <w:t>Report a Crime</w:t>
              </w:r>
            </w:hyperlink>
          </w:p>
          <w:p w:rsidR="00EE655E" w:rsidRDefault="00A513C7" w:rsidP="00BB4167">
            <w:pPr>
              <w:numPr>
                <w:ilvl w:val="0"/>
                <w:numId w:val="15"/>
              </w:numPr>
              <w:spacing w:before="120"/>
              <w:rPr>
                <w:rFonts w:cs="Arial"/>
                <w:sz w:val="22"/>
                <w:szCs w:val="22"/>
              </w:rPr>
            </w:pPr>
            <w:hyperlink r:id="rId22" w:tgtFrame="_blank" w:tooltip="Report Sexual Assault" w:history="1">
              <w:r w:rsidR="00EE655E" w:rsidRPr="002E45EB">
                <w:rPr>
                  <w:rFonts w:cs="Arial"/>
                  <w:color w:val="0000FF"/>
                  <w:sz w:val="22"/>
                  <w:szCs w:val="22"/>
                  <w:u w:val="single"/>
                </w:rPr>
                <w:t>Report Sexual Assault</w:t>
              </w:r>
            </w:hyperlink>
          </w:p>
          <w:p w:rsidR="00EE655E" w:rsidRDefault="00A513C7" w:rsidP="00BB4167">
            <w:pPr>
              <w:numPr>
                <w:ilvl w:val="0"/>
                <w:numId w:val="15"/>
              </w:numPr>
              <w:spacing w:before="120"/>
              <w:rPr>
                <w:rFonts w:cs="Arial"/>
                <w:sz w:val="22"/>
                <w:szCs w:val="22"/>
              </w:rPr>
            </w:pPr>
            <w:hyperlink r:id="rId23" w:tgtFrame="_blank" w:tooltip="Report Unsafe Conditions" w:history="1">
              <w:r w:rsidR="00EE655E" w:rsidRPr="002E45EB">
                <w:rPr>
                  <w:rFonts w:cs="Arial"/>
                  <w:color w:val="0000FF"/>
                  <w:sz w:val="22"/>
                  <w:szCs w:val="22"/>
                  <w:u w:val="single"/>
                </w:rPr>
                <w:t>Report Unsafe Conditions/Incidents</w:t>
              </w:r>
            </w:hyperlink>
          </w:p>
          <w:p w:rsidR="00EE655E" w:rsidRDefault="00A513C7" w:rsidP="00BB4167">
            <w:pPr>
              <w:numPr>
                <w:ilvl w:val="0"/>
                <w:numId w:val="14"/>
              </w:numPr>
              <w:spacing w:before="120"/>
              <w:rPr>
                <w:b/>
                <w:szCs w:val="22"/>
              </w:rPr>
            </w:pPr>
            <w:hyperlink r:id="rId24" w:tgtFrame="_blank" w:tooltip="Work-Related Injury or Illness" w:history="1">
              <w:r w:rsidR="00EE655E" w:rsidRPr="002E45EB">
                <w:rPr>
                  <w:rFonts w:cs="Arial"/>
                  <w:color w:val="0000FF"/>
                  <w:sz w:val="22"/>
                  <w:szCs w:val="22"/>
                  <w:u w:val="single"/>
                </w:rPr>
                <w:t>Work-Related Injury or Illnesses</w:t>
              </w:r>
            </w:hyperlink>
          </w:p>
        </w:tc>
      </w:tr>
      <w:tr w:rsidR="00EE655E" w:rsidRPr="00A5232A" w:rsidTr="00E2356E">
        <w:tblPrEx>
          <w:tblCellMar>
            <w:top w:w="86" w:type="dxa"/>
            <w:left w:w="115" w:type="dxa"/>
            <w:bottom w:w="86" w:type="dxa"/>
            <w:right w:w="115" w:type="dxa"/>
          </w:tblCellMar>
        </w:tblPrEx>
        <w:trPr>
          <w:cantSplit/>
          <w:trHeight w:val="1834"/>
          <w:jc w:val="center"/>
        </w:trPr>
        <w:tc>
          <w:tcPr>
            <w:tcW w:w="2844" w:type="dxa"/>
            <w:gridSpan w:val="2"/>
            <w:tcBorders>
              <w:top w:val="single" w:sz="6" w:space="0" w:color="auto"/>
              <w:bottom w:val="single" w:sz="6" w:space="0" w:color="auto"/>
            </w:tcBorders>
          </w:tcPr>
          <w:p w:rsidR="00EE655E" w:rsidRPr="00A5232A" w:rsidRDefault="00EE655E" w:rsidP="00BB4167">
            <w:pPr>
              <w:pStyle w:val="Heading2"/>
              <w:numPr>
                <w:ilvl w:val="1"/>
                <w:numId w:val="17"/>
              </w:numPr>
              <w:rPr>
                <w:b w:val="0"/>
              </w:rPr>
            </w:pPr>
            <w:bookmarkStart w:id="14" w:name="_Ref242792325"/>
            <w:bookmarkStart w:id="15" w:name="_Ref242792341"/>
            <w:bookmarkStart w:id="16" w:name="_Ref242845353"/>
            <w:bookmarkStart w:id="17" w:name="_Ref242845359"/>
            <w:bookmarkStart w:id="18" w:name="_Toc336339555"/>
            <w:r w:rsidRPr="00A5232A">
              <w:t>Secondary Contacts</w:t>
            </w:r>
            <w:bookmarkEnd w:id="14"/>
            <w:bookmarkEnd w:id="15"/>
            <w:bookmarkEnd w:id="16"/>
            <w:bookmarkEnd w:id="17"/>
            <w:bookmarkEnd w:id="18"/>
          </w:p>
        </w:tc>
        <w:tc>
          <w:tcPr>
            <w:tcW w:w="6721" w:type="dxa"/>
            <w:tcBorders>
              <w:top w:val="single" w:sz="6" w:space="0" w:color="auto"/>
              <w:bottom w:val="single" w:sz="6" w:space="0" w:color="auto"/>
            </w:tcBorders>
          </w:tcPr>
          <w:p w:rsidR="00EE655E" w:rsidRPr="00A5232A" w:rsidRDefault="00EE655E" w:rsidP="00E2356E">
            <w:pPr>
              <w:pStyle w:val="SOPBody"/>
            </w:pPr>
            <w:r w:rsidRPr="00A5232A">
              <w:t>After calling 9-1-1 in an emergency situation, or if you have a non-emergency situation, it is important that you inform secondary contacts of the laboratory situation</w:t>
            </w:r>
            <w:r>
              <w:t xml:space="preserve"> as soon as possible</w:t>
            </w:r>
            <w:r w:rsidRPr="00A5232A">
              <w:t xml:space="preserve">. </w:t>
            </w:r>
          </w:p>
          <w:p w:rsidR="00EE655E" w:rsidRDefault="00EE655E" w:rsidP="00E2356E">
            <w:pPr>
              <w:pStyle w:val="SOPBody"/>
            </w:pPr>
            <w:r w:rsidRPr="00A5232A">
              <w:t>Secondary contact information is provided on the Emergency Response signage and is posted on the entrance of the lab and by your lab phone.</w:t>
            </w:r>
          </w:p>
          <w:p w:rsidR="00EE655E" w:rsidRDefault="00EE655E" w:rsidP="00E2356E">
            <w:pPr>
              <w:pStyle w:val="SOPBody"/>
            </w:pPr>
          </w:p>
          <w:p w:rsidR="00EE655E" w:rsidRDefault="00EE655E" w:rsidP="00E2356E">
            <w:pPr>
              <w:pStyle w:val="SOPBody"/>
            </w:pPr>
          </w:p>
          <w:p w:rsidR="00EE655E" w:rsidRDefault="00EE655E" w:rsidP="00E2356E">
            <w:pPr>
              <w:pStyle w:val="SOPBody"/>
            </w:pPr>
          </w:p>
          <w:p w:rsidR="00EE655E" w:rsidRDefault="00EE655E" w:rsidP="00E2356E">
            <w:pPr>
              <w:pStyle w:val="SOPBody"/>
            </w:pPr>
          </w:p>
          <w:p w:rsidR="00EE655E" w:rsidRDefault="00EE655E" w:rsidP="00E2356E">
            <w:pPr>
              <w:pStyle w:val="SOPBody"/>
            </w:pPr>
          </w:p>
          <w:p w:rsidR="00EE655E" w:rsidRDefault="00EE655E" w:rsidP="00E2356E">
            <w:pPr>
              <w:pStyle w:val="SOPBody"/>
            </w:pPr>
          </w:p>
          <w:p w:rsidR="00EE655E" w:rsidRPr="00A5232A" w:rsidRDefault="00EE655E" w:rsidP="00E2356E">
            <w:pPr>
              <w:pStyle w:val="SOPBody"/>
            </w:pPr>
          </w:p>
        </w:tc>
      </w:tr>
    </w:tbl>
    <w:p w:rsidR="0098295C" w:rsidRPr="00A5232A" w:rsidRDefault="0098295C" w:rsidP="00247BE7">
      <w:pPr>
        <w:rPr>
          <w:rFonts w:cs="Arial"/>
        </w:rPr>
      </w:pPr>
    </w:p>
    <w:tbl>
      <w:tblPr>
        <w:tblW w:w="9925" w:type="dxa"/>
        <w:jc w:val="center"/>
        <w:tblBorders>
          <w:top w:val="single" w:sz="6" w:space="0" w:color="auto"/>
          <w:bottom w:val="single" w:sz="6" w:space="0" w:color="auto"/>
        </w:tblBorders>
        <w:tblLayout w:type="fixed"/>
        <w:tblCellMar>
          <w:top w:w="86" w:type="dxa"/>
          <w:left w:w="115" w:type="dxa"/>
          <w:bottom w:w="86" w:type="dxa"/>
          <w:right w:w="115" w:type="dxa"/>
        </w:tblCellMar>
        <w:tblLook w:val="0000" w:firstRow="0" w:lastRow="0" w:firstColumn="0" w:lastColumn="0" w:noHBand="0" w:noVBand="0"/>
      </w:tblPr>
      <w:tblGrid>
        <w:gridCol w:w="2844"/>
        <w:gridCol w:w="139"/>
        <w:gridCol w:w="221"/>
        <w:gridCol w:w="6361"/>
        <w:gridCol w:w="360"/>
      </w:tblGrid>
      <w:tr w:rsidR="00A13ADB" w:rsidRPr="00A5232A" w:rsidTr="009A0961">
        <w:trPr>
          <w:cantSplit/>
          <w:jc w:val="center"/>
        </w:trPr>
        <w:tc>
          <w:tcPr>
            <w:tcW w:w="9925" w:type="dxa"/>
            <w:gridSpan w:val="5"/>
            <w:tcBorders>
              <w:top w:val="single" w:sz="6" w:space="0" w:color="auto"/>
              <w:bottom w:val="single" w:sz="6" w:space="0" w:color="auto"/>
            </w:tcBorders>
          </w:tcPr>
          <w:p w:rsidR="00A13ADB" w:rsidRPr="00A5232A" w:rsidRDefault="00A13ADB" w:rsidP="00BB4167">
            <w:pPr>
              <w:pStyle w:val="Heading1"/>
              <w:numPr>
                <w:ilvl w:val="0"/>
                <w:numId w:val="11"/>
              </w:numPr>
              <w:rPr>
                <w:i/>
                <w:color w:val="FF0000"/>
                <w:sz w:val="22"/>
                <w:szCs w:val="22"/>
              </w:rPr>
            </w:pPr>
            <w:bookmarkStart w:id="19" w:name="_Toc336339556"/>
            <w:bookmarkStart w:id="20" w:name="_Toc253054585"/>
            <w:bookmarkStart w:id="21" w:name="_Toc336339557"/>
            <w:bookmarkStart w:id="22" w:name="_Toc346705717"/>
            <w:bookmarkEnd w:id="19"/>
            <w:r w:rsidRPr="00A5232A">
              <w:t>Lab Operations</w:t>
            </w:r>
            <w:bookmarkEnd w:id="20"/>
            <w:r w:rsidR="00C64D28" w:rsidRPr="00A5232A">
              <w:t xml:space="preserve"> and Hazards</w:t>
            </w:r>
            <w:bookmarkEnd w:id="21"/>
            <w:bookmarkEnd w:id="22"/>
          </w:p>
        </w:tc>
      </w:tr>
      <w:tr w:rsidR="00A13ADB" w:rsidRPr="00A5232A" w:rsidTr="009A0961">
        <w:trPr>
          <w:cantSplit/>
          <w:jc w:val="center"/>
        </w:trPr>
        <w:tc>
          <w:tcPr>
            <w:tcW w:w="2983" w:type="dxa"/>
            <w:gridSpan w:val="2"/>
            <w:tcBorders>
              <w:top w:val="single" w:sz="6" w:space="0" w:color="auto"/>
              <w:bottom w:val="single" w:sz="6" w:space="0" w:color="auto"/>
            </w:tcBorders>
          </w:tcPr>
          <w:p w:rsidR="006719AB" w:rsidRDefault="006719AB" w:rsidP="006719AB">
            <w:pPr>
              <w:pStyle w:val="Heading2"/>
              <w:numPr>
                <w:ilvl w:val="0"/>
                <w:numId w:val="0"/>
              </w:numPr>
            </w:pPr>
            <w:bookmarkStart w:id="23" w:name="_Toc247544856"/>
            <w:bookmarkStart w:id="24" w:name="_Toc253054586"/>
            <w:bookmarkStart w:id="25" w:name="_Toc336339558"/>
            <w:bookmarkStart w:id="26" w:name="_Toc346705718"/>
            <w:r>
              <w:t>5.1    Description</w:t>
            </w:r>
            <w:r w:rsidR="00A13ADB" w:rsidRPr="00A5232A">
              <w:t xml:space="preserve"> of </w:t>
            </w:r>
          </w:p>
          <w:p w:rsidR="00A13ADB" w:rsidRPr="00A5232A" w:rsidRDefault="006719AB" w:rsidP="006719AB">
            <w:pPr>
              <w:pStyle w:val="Heading2"/>
              <w:numPr>
                <w:ilvl w:val="0"/>
                <w:numId w:val="0"/>
              </w:numPr>
            </w:pPr>
            <w:r>
              <w:t xml:space="preserve">         Lab Operation  </w:t>
            </w:r>
            <w:bookmarkEnd w:id="23"/>
            <w:bookmarkEnd w:id="24"/>
            <w:bookmarkEnd w:id="25"/>
            <w:bookmarkEnd w:id="26"/>
          </w:p>
        </w:tc>
        <w:tc>
          <w:tcPr>
            <w:tcW w:w="6942" w:type="dxa"/>
            <w:gridSpan w:val="3"/>
            <w:tcBorders>
              <w:top w:val="single" w:sz="6" w:space="0" w:color="auto"/>
              <w:bottom w:val="single" w:sz="6" w:space="0" w:color="auto"/>
            </w:tcBorders>
          </w:tcPr>
          <w:p w:rsidR="00FA7371" w:rsidRPr="00912F27" w:rsidRDefault="00A13ADB" w:rsidP="00FA7371">
            <w:pPr>
              <w:pStyle w:val="SOPBody"/>
              <w:keepNext/>
              <w:rPr>
                <w:u w:val="single"/>
              </w:rPr>
            </w:pPr>
            <w:r w:rsidRPr="00A5232A">
              <w:t>The operations and activities of th</w:t>
            </w:r>
            <w:r w:rsidR="0035590C" w:rsidRPr="00A5232A">
              <w:t>is</w:t>
            </w:r>
            <w:r w:rsidRPr="00A5232A">
              <w:t xml:space="preserve"> lab </w:t>
            </w:r>
            <w:r w:rsidR="0035590C" w:rsidRPr="00A5232A">
              <w:t>include the following:</w:t>
            </w:r>
            <w:r w:rsidR="00F10180" w:rsidRPr="00A5232A">
              <w:t xml:space="preserve"> </w:t>
            </w:r>
            <w:r w:rsidR="00912F27">
              <w:br/>
            </w:r>
            <w:r w:rsidR="00EF2F2F">
              <w:rPr>
                <w:u w:val="single"/>
              </w:rPr>
              <w:t>MCMR 222A/226A/226B</w:t>
            </w:r>
            <w:r w:rsidR="00FA7371" w:rsidRPr="00912F27">
              <w:rPr>
                <w:u w:val="single"/>
              </w:rPr>
              <w:t>:</w:t>
            </w:r>
          </w:p>
          <w:p w:rsidR="00FA7371" w:rsidRDefault="00FA7371" w:rsidP="00FA7371">
            <w:pPr>
              <w:pStyle w:val="SOPBody"/>
              <w:numPr>
                <w:ilvl w:val="0"/>
                <w:numId w:val="2"/>
              </w:numPr>
            </w:pPr>
            <w:r>
              <w:t>Biomaterials and nanomaterials synthesis and characterization</w:t>
            </w:r>
          </w:p>
          <w:p w:rsidR="00CE3321" w:rsidRPr="00A5232A" w:rsidRDefault="00CE3321" w:rsidP="007327EF">
            <w:pPr>
              <w:pStyle w:val="SOPBody"/>
              <w:keepNext/>
            </w:pPr>
            <w:r>
              <w:t>Note: Some</w:t>
            </w:r>
            <w:r w:rsidRPr="00A5232A">
              <w:t xml:space="preserve"> of these operations may be carried out outside of the laboratory.</w:t>
            </w:r>
          </w:p>
        </w:tc>
      </w:tr>
      <w:tr w:rsidR="00A13ADB" w:rsidRPr="00A5232A" w:rsidTr="009A0961">
        <w:trPr>
          <w:cantSplit/>
          <w:jc w:val="center"/>
        </w:trPr>
        <w:tc>
          <w:tcPr>
            <w:tcW w:w="2983" w:type="dxa"/>
            <w:gridSpan w:val="2"/>
            <w:tcBorders>
              <w:top w:val="single" w:sz="6" w:space="0" w:color="auto"/>
              <w:bottom w:val="single" w:sz="6" w:space="0" w:color="auto"/>
            </w:tcBorders>
          </w:tcPr>
          <w:p w:rsidR="00A13ADB" w:rsidRDefault="006719AB" w:rsidP="006719AB">
            <w:pPr>
              <w:pStyle w:val="Heading2"/>
              <w:numPr>
                <w:ilvl w:val="0"/>
                <w:numId w:val="0"/>
              </w:numPr>
            </w:pPr>
            <w:bookmarkStart w:id="27" w:name="_Toc247544857"/>
            <w:bookmarkStart w:id="28" w:name="_Toc253054587"/>
            <w:bookmarkStart w:id="29" w:name="_Toc336339559"/>
            <w:bookmarkStart w:id="30" w:name="_Toc346705719"/>
            <w:r>
              <w:t xml:space="preserve">5.2    </w:t>
            </w:r>
            <w:r w:rsidR="00A13ADB" w:rsidRPr="00A5232A">
              <w:t>Hazards</w:t>
            </w:r>
            <w:bookmarkEnd w:id="27"/>
            <w:bookmarkEnd w:id="28"/>
            <w:bookmarkEnd w:id="29"/>
            <w:bookmarkEnd w:id="30"/>
          </w:p>
          <w:p w:rsidR="006719AB" w:rsidRPr="006719AB" w:rsidRDefault="006719AB" w:rsidP="006719AB">
            <w:pPr>
              <w:rPr>
                <w:b/>
              </w:rPr>
            </w:pPr>
            <w:r>
              <w:t xml:space="preserve">        </w:t>
            </w:r>
            <w:r w:rsidRPr="006719AB">
              <w:rPr>
                <w:b/>
              </w:rPr>
              <w:t>Summary</w:t>
            </w:r>
          </w:p>
        </w:tc>
        <w:tc>
          <w:tcPr>
            <w:tcW w:w="6942" w:type="dxa"/>
            <w:gridSpan w:val="3"/>
            <w:tcBorders>
              <w:top w:val="single" w:sz="6" w:space="0" w:color="auto"/>
              <w:bottom w:val="single" w:sz="6" w:space="0" w:color="auto"/>
            </w:tcBorders>
          </w:tcPr>
          <w:p w:rsidR="00A13ADB" w:rsidRDefault="00A13ADB" w:rsidP="00111F2F">
            <w:pPr>
              <w:pStyle w:val="SOPBody"/>
              <w:keepNext/>
            </w:pPr>
            <w:r w:rsidRPr="00A5232A">
              <w:t>The hazards of the lab’s operation(s) include</w:t>
            </w:r>
            <w:r w:rsidR="00783B24" w:rsidRPr="00A5232A">
              <w:t xml:space="preserve"> the following:</w:t>
            </w:r>
          </w:p>
          <w:p w:rsidR="00912F27" w:rsidRPr="00912F27" w:rsidRDefault="00EF2F2F" w:rsidP="00912F27">
            <w:pPr>
              <w:pStyle w:val="SOPBody"/>
              <w:keepNext/>
              <w:rPr>
                <w:u w:val="single"/>
              </w:rPr>
            </w:pPr>
            <w:r>
              <w:rPr>
                <w:u w:val="single"/>
              </w:rPr>
              <w:t>MCMR 222A/226A/226B</w:t>
            </w:r>
            <w:r w:rsidR="00912F27" w:rsidRPr="00912F27">
              <w:rPr>
                <w:u w:val="single"/>
              </w:rPr>
              <w:t>:</w:t>
            </w:r>
          </w:p>
          <w:p w:rsidR="00473411" w:rsidRDefault="00473411" w:rsidP="00473411">
            <w:pPr>
              <w:pStyle w:val="SOPBody"/>
              <w:keepNext/>
              <w:numPr>
                <w:ilvl w:val="0"/>
                <w:numId w:val="2"/>
              </w:numPr>
            </w:pPr>
            <w:r>
              <w:t>Chemical</w:t>
            </w:r>
          </w:p>
          <w:p w:rsidR="00585A91" w:rsidRDefault="00585A91" w:rsidP="00473411">
            <w:pPr>
              <w:pStyle w:val="SOPBody"/>
              <w:keepNext/>
              <w:numPr>
                <w:ilvl w:val="0"/>
                <w:numId w:val="2"/>
              </w:numPr>
            </w:pPr>
            <w:r>
              <w:t>Biological</w:t>
            </w:r>
          </w:p>
          <w:p w:rsidR="00473411" w:rsidRDefault="00473411" w:rsidP="00473411">
            <w:pPr>
              <w:pStyle w:val="SOPBody"/>
              <w:keepNext/>
              <w:numPr>
                <w:ilvl w:val="0"/>
                <w:numId w:val="2"/>
              </w:numPr>
            </w:pPr>
            <w:r>
              <w:t xml:space="preserve">Compressed Gas </w:t>
            </w:r>
          </w:p>
          <w:p w:rsidR="00473411" w:rsidRDefault="00473411" w:rsidP="00BB4167">
            <w:pPr>
              <w:pStyle w:val="SOPBody"/>
              <w:numPr>
                <w:ilvl w:val="0"/>
                <w:numId w:val="6"/>
              </w:numPr>
            </w:pPr>
            <w:r>
              <w:t xml:space="preserve">Electrical </w:t>
            </w:r>
          </w:p>
          <w:p w:rsidR="00473411" w:rsidRDefault="00473411" w:rsidP="00BB4167">
            <w:pPr>
              <w:pStyle w:val="SOPBody"/>
              <w:numPr>
                <w:ilvl w:val="0"/>
                <w:numId w:val="6"/>
              </w:numPr>
            </w:pPr>
            <w:r>
              <w:t xml:space="preserve">Mechanical </w:t>
            </w:r>
          </w:p>
          <w:p w:rsidR="00473411" w:rsidRDefault="00473411" w:rsidP="00BB4167">
            <w:pPr>
              <w:pStyle w:val="SOPBody"/>
              <w:numPr>
                <w:ilvl w:val="0"/>
                <w:numId w:val="6"/>
              </w:numPr>
            </w:pPr>
            <w:r>
              <w:t>Flammable Liquid</w:t>
            </w:r>
          </w:p>
          <w:p w:rsidR="00473411" w:rsidRDefault="00473411" w:rsidP="00BB4167">
            <w:pPr>
              <w:pStyle w:val="SOPBody"/>
              <w:numPr>
                <w:ilvl w:val="0"/>
                <w:numId w:val="6"/>
              </w:numPr>
            </w:pPr>
            <w:r>
              <w:t>Vacuum</w:t>
            </w:r>
          </w:p>
          <w:p w:rsidR="00473411" w:rsidRDefault="00473411" w:rsidP="00BB4167">
            <w:pPr>
              <w:pStyle w:val="SOPBody"/>
              <w:numPr>
                <w:ilvl w:val="0"/>
                <w:numId w:val="6"/>
              </w:numPr>
            </w:pPr>
            <w:r>
              <w:t>Thermal Energy</w:t>
            </w:r>
          </w:p>
          <w:p w:rsidR="00473411" w:rsidRDefault="00473411" w:rsidP="00473411">
            <w:pPr>
              <w:pStyle w:val="SOPBody"/>
              <w:numPr>
                <w:ilvl w:val="0"/>
                <w:numId w:val="2"/>
              </w:numPr>
            </w:pPr>
            <w:r>
              <w:t>Radiation</w:t>
            </w:r>
          </w:p>
          <w:p w:rsidR="002B3011" w:rsidRDefault="002B3011" w:rsidP="002B3011">
            <w:pPr>
              <w:pStyle w:val="SOPBody"/>
              <w:ind w:left="360"/>
            </w:pPr>
          </w:p>
          <w:p w:rsidR="00F409B7" w:rsidRPr="00A5232A" w:rsidRDefault="00F10180" w:rsidP="002B3011">
            <w:pPr>
              <w:pStyle w:val="SOPBody"/>
              <w:keepNext/>
            </w:pPr>
            <w:r w:rsidRPr="00A5232A">
              <w:t>More information on these hazards can be found below.</w:t>
            </w:r>
          </w:p>
        </w:tc>
      </w:tr>
      <w:tr w:rsidR="0071744C" w:rsidRPr="00A5232A" w:rsidTr="009A0961">
        <w:trPr>
          <w:jc w:val="center"/>
        </w:trPr>
        <w:tc>
          <w:tcPr>
            <w:tcW w:w="2983" w:type="dxa"/>
            <w:gridSpan w:val="2"/>
            <w:tcBorders>
              <w:top w:val="single" w:sz="6" w:space="0" w:color="auto"/>
              <w:bottom w:val="single" w:sz="6" w:space="0" w:color="auto"/>
            </w:tcBorders>
          </w:tcPr>
          <w:p w:rsidR="007E5299" w:rsidRPr="009B2C16" w:rsidRDefault="007E5299" w:rsidP="007E5299">
            <w:pPr>
              <w:pStyle w:val="Heading3"/>
              <w:numPr>
                <w:ilvl w:val="0"/>
                <w:numId w:val="0"/>
              </w:numPr>
              <w:rPr>
                <w:i w:val="0"/>
              </w:rPr>
            </w:pPr>
            <w:bookmarkStart w:id="31" w:name="_Toc346705720"/>
            <w:r w:rsidRPr="009B2C16">
              <w:rPr>
                <w:i w:val="0"/>
              </w:rPr>
              <w:t>5.3</w:t>
            </w:r>
            <w:r>
              <w:t xml:space="preserve">   </w:t>
            </w:r>
            <w:r w:rsidR="0071744C" w:rsidRPr="009B2C16">
              <w:rPr>
                <w:i w:val="0"/>
              </w:rPr>
              <w:t xml:space="preserve">Chemical </w:t>
            </w:r>
          </w:p>
          <w:p w:rsidR="0071744C" w:rsidRPr="00A5232A" w:rsidRDefault="007E5299" w:rsidP="007E5299">
            <w:pPr>
              <w:pStyle w:val="Heading3"/>
              <w:numPr>
                <w:ilvl w:val="0"/>
                <w:numId w:val="0"/>
              </w:numPr>
            </w:pPr>
            <w:r w:rsidRPr="009B2C16">
              <w:rPr>
                <w:i w:val="0"/>
              </w:rPr>
              <w:t xml:space="preserve">       </w:t>
            </w:r>
            <w:r w:rsidR="009B2C16">
              <w:rPr>
                <w:i w:val="0"/>
              </w:rPr>
              <w:t xml:space="preserve"> </w:t>
            </w:r>
            <w:r w:rsidR="0071744C" w:rsidRPr="009B2C16">
              <w:rPr>
                <w:i w:val="0"/>
              </w:rPr>
              <w:t>Hazards</w:t>
            </w:r>
            <w:bookmarkEnd w:id="31"/>
          </w:p>
        </w:tc>
        <w:tc>
          <w:tcPr>
            <w:tcW w:w="6942" w:type="dxa"/>
            <w:gridSpan w:val="3"/>
            <w:tcBorders>
              <w:top w:val="single" w:sz="6" w:space="0" w:color="auto"/>
              <w:bottom w:val="single" w:sz="6" w:space="0" w:color="auto"/>
            </w:tcBorders>
          </w:tcPr>
          <w:p w:rsidR="009C384A" w:rsidRDefault="00DC55FA" w:rsidP="009C384A">
            <w:pPr>
              <w:pStyle w:val="SOPBody"/>
              <w:keepNext/>
            </w:pPr>
            <w:r>
              <w:t>Chemical hazards must be described in the protocols that use them. Consult these protocols or your PI if you have questions.</w:t>
            </w:r>
          </w:p>
          <w:p w:rsidR="009C384A" w:rsidRDefault="006A4580" w:rsidP="006A4580">
            <w:pPr>
              <w:pStyle w:val="SOPBody"/>
              <w:keepNext/>
            </w:pPr>
            <w:r>
              <w:t>I</w:t>
            </w:r>
            <w:r w:rsidR="009C384A">
              <w:t>nformation on managing chemical spills</w:t>
            </w:r>
            <w:r>
              <w:t xml:space="preserve"> and handling chemical waste can be found in</w:t>
            </w:r>
            <w:r w:rsidR="009C384A">
              <w:t xml:space="preserve"> the </w:t>
            </w:r>
            <w:r w:rsidR="009C384A" w:rsidRPr="009E089F">
              <w:rPr>
                <w:b/>
                <w:color w:val="0000FF"/>
              </w:rPr>
              <w:t>COEN General Lab Safety</w:t>
            </w:r>
            <w:r w:rsidR="009C384A" w:rsidRPr="00136C64">
              <w:rPr>
                <w:b/>
                <w:color w:val="0000FF"/>
              </w:rPr>
              <w:t xml:space="preserve"> </w:t>
            </w:r>
            <w:r w:rsidR="00136C64" w:rsidRPr="00136C64">
              <w:rPr>
                <w:b/>
                <w:color w:val="0000FF"/>
              </w:rPr>
              <w:t>Manual</w:t>
            </w:r>
            <w:r w:rsidR="009C384A" w:rsidRPr="00136C64">
              <w:t>.</w:t>
            </w:r>
            <w:r w:rsidR="009C384A">
              <w:t xml:space="preserve"> </w:t>
            </w:r>
          </w:p>
          <w:p w:rsidR="00264CEC" w:rsidRDefault="00264CEC" w:rsidP="00264CEC">
            <w:pPr>
              <w:pStyle w:val="SOPBody"/>
              <w:keepNext/>
            </w:pPr>
            <w:r w:rsidRPr="00EC4C81">
              <w:t>The following chemical storage rules apply to all chemicals used in</w:t>
            </w:r>
            <w:r>
              <w:t xml:space="preserve"> the </w:t>
            </w:r>
            <w:r w:rsidR="005B2F69">
              <w:t xml:space="preserve">W.M. Keck Foundation for </w:t>
            </w:r>
            <w:proofErr w:type="spellStart"/>
            <w:r w:rsidR="005B2F69">
              <w:t>nanoEngineering</w:t>
            </w:r>
            <w:proofErr w:type="spellEnd"/>
            <w:r w:rsidR="005B2F69">
              <w:t xml:space="preserve"> </w:t>
            </w:r>
            <w:r w:rsidR="00E86CF1">
              <w:t>L</w:t>
            </w:r>
            <w:r w:rsidR="005B2F69">
              <w:t>ab:</w:t>
            </w:r>
          </w:p>
          <w:p w:rsidR="003C7125" w:rsidRPr="00EC4C81" w:rsidRDefault="003C7125" w:rsidP="003C7125">
            <w:pPr>
              <w:pStyle w:val="SOPBody"/>
              <w:keepNext/>
            </w:pPr>
            <w:r w:rsidRPr="00EC4C81">
              <w:t xml:space="preserve">• Chemicals must be stored in </w:t>
            </w:r>
            <w:r w:rsidRPr="00EC4C81">
              <w:rPr>
                <w:b/>
                <w:bCs/>
              </w:rPr>
              <w:t>appropriate cabinets or shelves</w:t>
            </w:r>
            <w:r>
              <w:rPr>
                <w:b/>
                <w:bCs/>
              </w:rPr>
              <w:t xml:space="preserve"> </w:t>
            </w:r>
            <w:r w:rsidRPr="00EC4C81">
              <w:t>and be appropriately vented.</w:t>
            </w:r>
          </w:p>
          <w:p w:rsidR="001034D6" w:rsidRDefault="003C7125" w:rsidP="003C7125">
            <w:pPr>
              <w:pStyle w:val="SOPBody"/>
              <w:keepNext/>
              <w:rPr>
                <w:rFonts w:cs="Arial"/>
                <w:szCs w:val="22"/>
                <w:shd w:val="clear" w:color="auto" w:fill="FFFFFF"/>
              </w:rPr>
            </w:pPr>
            <w:r w:rsidRPr="00EC4C81">
              <w:t>• It is recommended that all liquid chemicals be placed in</w:t>
            </w:r>
            <w:r>
              <w:t xml:space="preserve"> </w:t>
            </w:r>
            <w:r w:rsidR="00421762">
              <w:t xml:space="preserve">chemical resistant </w:t>
            </w:r>
            <w:r w:rsidRPr="00EC4C81">
              <w:rPr>
                <w:b/>
                <w:bCs/>
              </w:rPr>
              <w:t xml:space="preserve">secondary containers </w:t>
            </w:r>
            <w:r w:rsidRPr="00EC4C81">
              <w:t>(e.g., pans)</w:t>
            </w:r>
            <w:r w:rsidR="001034D6">
              <w:t>.</w:t>
            </w:r>
            <w:r w:rsidRPr="00EC4C81">
              <w:t xml:space="preserve"> </w:t>
            </w:r>
            <w:r w:rsidR="001034D6" w:rsidRPr="001034D6">
              <w:rPr>
                <w:rFonts w:cs="Arial"/>
                <w:color w:val="222222"/>
                <w:szCs w:val="22"/>
                <w:shd w:val="clear" w:color="auto" w:fill="FFFFFF"/>
              </w:rPr>
              <w:t>EPA requires you to have enough </w:t>
            </w:r>
            <w:hyperlink r:id="rId25" w:tgtFrame="_blank" w:history="1">
              <w:r w:rsidR="001034D6" w:rsidRPr="001034D6">
                <w:rPr>
                  <w:rFonts w:cs="Arial"/>
                  <w:szCs w:val="22"/>
                  <w:shd w:val="clear" w:color="auto" w:fill="FFFFFF"/>
                </w:rPr>
                <w:t>secondary</w:t>
              </w:r>
              <w:r w:rsidR="001034D6" w:rsidRPr="001034D6">
                <w:rPr>
                  <w:rFonts w:cs="Arial"/>
                  <w:color w:val="0594CA"/>
                  <w:szCs w:val="22"/>
                  <w:u w:val="single"/>
                  <w:shd w:val="clear" w:color="auto" w:fill="FFFFFF"/>
                </w:rPr>
                <w:t xml:space="preserve"> </w:t>
              </w:r>
            </w:hyperlink>
            <w:r w:rsidR="001034D6">
              <w:rPr>
                <w:szCs w:val="22"/>
              </w:rPr>
              <w:t>containment</w:t>
            </w:r>
            <w:r w:rsidR="001034D6" w:rsidRPr="001034D6">
              <w:rPr>
                <w:rFonts w:cs="Arial"/>
                <w:color w:val="222222"/>
                <w:szCs w:val="22"/>
                <w:shd w:val="clear" w:color="auto" w:fill="FFFFFF"/>
              </w:rPr>
              <w:t xml:space="preserve"> to contain 100 percent of your largest container or 10 percent of the total volume, whichever is greatest </w:t>
            </w:r>
            <w:r w:rsidR="001034D6" w:rsidRPr="001034D6">
              <w:rPr>
                <w:rFonts w:cs="Arial"/>
                <w:szCs w:val="22"/>
                <w:shd w:val="clear" w:color="auto" w:fill="FFFFFF"/>
              </w:rPr>
              <w:t>[</w:t>
            </w:r>
            <w:hyperlink r:id="rId26" w:tgtFrame="_blank" w:history="1">
              <w:r w:rsidR="001034D6" w:rsidRPr="001034D6">
                <w:rPr>
                  <w:rFonts w:cs="Arial"/>
                  <w:szCs w:val="22"/>
                  <w:u w:val="single"/>
                  <w:shd w:val="clear" w:color="auto" w:fill="FFFFFF"/>
                </w:rPr>
                <w:t>40 CFR 264.175</w:t>
              </w:r>
            </w:hyperlink>
            <w:hyperlink r:id="rId27" w:history="1">
              <w:r w:rsidR="001034D6" w:rsidRPr="002C1C83">
                <w:rPr>
                  <w:rStyle w:val="Hyperlink"/>
                  <w:rFonts w:cs="Arial"/>
                  <w:szCs w:val="22"/>
                  <w:shd w:val="clear" w:color="auto" w:fill="FFFFFF"/>
                </w:rPr>
                <w:t>]</w:t>
              </w:r>
              <w:r w:rsidR="002C1C83" w:rsidRPr="002C1C83">
                <w:rPr>
                  <w:rStyle w:val="Hyperlink"/>
                  <w:rFonts w:cs="Arial"/>
                  <w:szCs w:val="22"/>
                  <w:shd w:val="clear" w:color="auto" w:fill="FFFFFF"/>
                </w:rPr>
                <w:t xml:space="preserve"> </w:t>
              </w:r>
              <w:r w:rsidR="002C1C83" w:rsidRPr="002C1C83">
                <w:rPr>
                  <w:rStyle w:val="Hyperlink"/>
                  <w:szCs w:val="22"/>
                </w:rPr>
                <w:t xml:space="preserve"> </w:t>
              </w:r>
              <w:r w:rsidR="002C1C83" w:rsidRPr="002C1C83">
                <w:rPr>
                  <w:rStyle w:val="Hyperlink"/>
                  <w:rFonts w:cs="Arial"/>
                  <w:szCs w:val="22"/>
                  <w:shd w:val="clear" w:color="auto" w:fill="FFFFFF"/>
                </w:rPr>
                <w:t>https://www.govinfo.gov/content/pkg/CFR-2018-title40-vol28/pdf/CFR-2018-title40-vol28-sec264-175.pdf</w:t>
              </w:r>
            </w:hyperlink>
          </w:p>
          <w:p w:rsidR="00403687" w:rsidRPr="002C1C83" w:rsidRDefault="00403687" w:rsidP="003C7125">
            <w:pPr>
              <w:pStyle w:val="SOPBody"/>
              <w:keepNext/>
              <w:rPr>
                <w:rFonts w:cs="Arial"/>
                <w:color w:val="222222"/>
                <w:szCs w:val="22"/>
                <w:shd w:val="clear" w:color="auto" w:fill="FFFFFF"/>
              </w:rPr>
            </w:pPr>
            <w:r>
              <w:rPr>
                <w:rFonts w:cs="Arial"/>
                <w:color w:val="202124"/>
                <w:shd w:val="clear" w:color="auto" w:fill="FFFFFF"/>
              </w:rPr>
              <w:t>Bulk quantities of chemicals (i.e., larger than one-gallon) </w:t>
            </w:r>
            <w:r>
              <w:rPr>
                <w:rFonts w:cs="Arial"/>
                <w:b/>
                <w:bCs/>
                <w:color w:val="202124"/>
                <w:shd w:val="clear" w:color="auto" w:fill="FFFFFF"/>
              </w:rPr>
              <w:t>must be stored in a separate storage area</w:t>
            </w:r>
            <w:r>
              <w:rPr>
                <w:rFonts w:cs="Arial"/>
                <w:color w:val="202124"/>
                <w:shd w:val="clear" w:color="auto" w:fill="FFFFFF"/>
              </w:rPr>
              <w:t>. </w:t>
            </w:r>
          </w:p>
          <w:p w:rsidR="003C7125" w:rsidRDefault="003C7125" w:rsidP="003C7125">
            <w:pPr>
              <w:pStyle w:val="SOPBody"/>
              <w:keepNext/>
            </w:pPr>
            <w:r w:rsidRPr="00EC4C81">
              <w:t xml:space="preserve">• It is mandatory that liquid chemicals be placed in </w:t>
            </w:r>
            <w:r w:rsidRPr="00EC4C81">
              <w:rPr>
                <w:b/>
                <w:bCs/>
              </w:rPr>
              <w:t>secondary</w:t>
            </w:r>
            <w:r>
              <w:rPr>
                <w:b/>
                <w:bCs/>
              </w:rPr>
              <w:t xml:space="preserve"> </w:t>
            </w:r>
            <w:r w:rsidRPr="00EC4C81">
              <w:rPr>
                <w:b/>
                <w:bCs/>
              </w:rPr>
              <w:t xml:space="preserve">containers </w:t>
            </w:r>
            <w:r w:rsidRPr="00EC4C81">
              <w:t>when 1) incompatible chemicals are placed on the</w:t>
            </w:r>
            <w:r>
              <w:t xml:space="preserve"> </w:t>
            </w:r>
            <w:r w:rsidRPr="00EC4C81">
              <w:t>same surface or 2) when chemicals are placed on a flat surface</w:t>
            </w:r>
            <w:r>
              <w:t xml:space="preserve"> </w:t>
            </w:r>
            <w:r w:rsidRPr="00EC4C81">
              <w:t>level with or above a drain.</w:t>
            </w:r>
            <w:r>
              <w:t xml:space="preserve"> </w:t>
            </w:r>
          </w:p>
          <w:p w:rsidR="003C7125" w:rsidRDefault="003C7125" w:rsidP="003C7125">
            <w:pPr>
              <w:pStyle w:val="SOPBody"/>
              <w:keepNext/>
            </w:pPr>
            <w:r w:rsidRPr="00EC4C81">
              <w:t>• All flammable liquids must be stored in the Flammable</w:t>
            </w:r>
            <w:r w:rsidR="00D5591A">
              <w:t xml:space="preserve"> </w:t>
            </w:r>
            <w:r w:rsidRPr="00EC4C81">
              <w:t>Chemical</w:t>
            </w:r>
            <w:r>
              <w:t xml:space="preserve"> </w:t>
            </w:r>
            <w:r w:rsidRPr="00EC4C81">
              <w:t>Cabinet</w:t>
            </w:r>
          </w:p>
          <w:p w:rsidR="00AE2D96" w:rsidRDefault="00264CEC" w:rsidP="00AE2D96">
            <w:pPr>
              <w:pStyle w:val="SOPBody"/>
              <w:keepNext/>
            </w:pPr>
            <w:r w:rsidRPr="00EC4C81">
              <w:t xml:space="preserve">Incompatible chemicals must always be </w:t>
            </w:r>
            <w:r w:rsidRPr="00EC4C81">
              <w:rPr>
                <w:b/>
                <w:bCs/>
              </w:rPr>
              <w:t xml:space="preserve">physically segregated </w:t>
            </w:r>
            <w:r w:rsidRPr="00EC4C81">
              <w:t>by</w:t>
            </w:r>
            <w:r>
              <w:t xml:space="preserve"> </w:t>
            </w:r>
            <w:r w:rsidRPr="00EC4C81">
              <w:t>storing them in separate cabinets and/or secondary containers.</w:t>
            </w:r>
            <w:r>
              <w:t xml:space="preserve"> </w:t>
            </w:r>
            <w:r w:rsidRPr="00EC4C81">
              <w:t xml:space="preserve">Refer to the </w:t>
            </w:r>
            <w:r w:rsidRPr="00EC4C81">
              <w:rPr>
                <w:b/>
                <w:bCs/>
                <w:i/>
                <w:iCs/>
              </w:rPr>
              <w:t xml:space="preserve">Incompatible Chemical Storage Checklist </w:t>
            </w:r>
            <w:r w:rsidRPr="00EC4C81">
              <w:t>for more</w:t>
            </w:r>
            <w:r>
              <w:t xml:space="preserve"> </w:t>
            </w:r>
            <w:r w:rsidRPr="00EC4C81">
              <w:t>information. This document can be found on the BSU EH&amp;S website</w:t>
            </w:r>
            <w:r>
              <w:t xml:space="preserve"> </w:t>
            </w:r>
            <w:r w:rsidRPr="00EC4C81">
              <w:t>by clicking on the appropriate link under “Chemical Safety” at:</w:t>
            </w:r>
            <w:r>
              <w:t xml:space="preserve"> </w:t>
            </w:r>
            <w:hyperlink r:id="rId28" w:history="1">
              <w:r w:rsidR="00AE2D96" w:rsidRPr="00B53001">
                <w:rPr>
                  <w:rStyle w:val="Hyperlink"/>
                </w:rPr>
                <w:t>https://d25vtythmttl3o.cloudfront.net/uploads/sites/673/2019/11/Incompatible-Chemical-Storage.pdf</w:t>
              </w:r>
            </w:hyperlink>
          </w:p>
          <w:p w:rsidR="009E20CE" w:rsidRPr="002142EA" w:rsidRDefault="009E20CE" w:rsidP="009E20CE">
            <w:pPr>
              <w:pStyle w:val="SOPBody"/>
              <w:keepNext/>
              <w:rPr>
                <w:szCs w:val="22"/>
              </w:rPr>
            </w:pPr>
            <w:r>
              <w:t xml:space="preserve">For safety information and training contact Jon </w:t>
            </w:r>
            <w:proofErr w:type="spellStart"/>
            <w:r>
              <w:t>Scagg</w:t>
            </w:r>
            <w:r w:rsidR="00EA1957">
              <w:t>’</w:t>
            </w:r>
            <w:r>
              <w:t>s</w:t>
            </w:r>
            <w:proofErr w:type="spellEnd"/>
            <w:r>
              <w:t xml:space="preserve"> (email: </w:t>
            </w:r>
            <w:hyperlink r:id="rId29" w:history="1">
              <w:r w:rsidRPr="003D2423">
                <w:rPr>
                  <w:rStyle w:val="Hyperlink"/>
                  <w:rFonts w:cs="Arial"/>
                  <w:szCs w:val="22"/>
                  <w:shd w:val="clear" w:color="auto" w:fill="FFFFFF"/>
                </w:rPr>
                <w:t>jonathanscaggs@boisestate.edu</w:t>
              </w:r>
            </w:hyperlink>
            <w:r>
              <w:rPr>
                <w:rFonts w:cs="Arial"/>
                <w:szCs w:val="22"/>
                <w:shd w:val="clear" w:color="auto" w:fill="FFFFFF"/>
              </w:rPr>
              <w:t>, phone number: (208) 426-3943).</w:t>
            </w:r>
          </w:p>
          <w:p w:rsidR="002E7072" w:rsidRDefault="002E7072">
            <w:pPr>
              <w:pStyle w:val="SOPBody"/>
              <w:keepNext/>
            </w:pPr>
          </w:p>
        </w:tc>
      </w:tr>
      <w:tr w:rsidR="00F409B7" w:rsidRPr="00A5232A" w:rsidTr="009A0961">
        <w:trPr>
          <w:jc w:val="center"/>
        </w:trPr>
        <w:tc>
          <w:tcPr>
            <w:tcW w:w="2983" w:type="dxa"/>
            <w:gridSpan w:val="2"/>
            <w:tcBorders>
              <w:top w:val="single" w:sz="6" w:space="0" w:color="auto"/>
              <w:bottom w:val="single" w:sz="6" w:space="0" w:color="auto"/>
            </w:tcBorders>
          </w:tcPr>
          <w:p w:rsidR="009B2C16" w:rsidRDefault="009B2C16" w:rsidP="009B2C16">
            <w:pPr>
              <w:pStyle w:val="Heading2"/>
              <w:numPr>
                <w:ilvl w:val="0"/>
                <w:numId w:val="0"/>
              </w:numPr>
              <w:ind w:left="936" w:hanging="576"/>
            </w:pPr>
            <w:r w:rsidRPr="009B2C16">
              <w:t>5.</w:t>
            </w:r>
            <w:r w:rsidR="00E2356E">
              <w:t>4</w:t>
            </w:r>
            <w:r>
              <w:t xml:space="preserve">   </w:t>
            </w:r>
            <w:r w:rsidR="00F409B7">
              <w:t xml:space="preserve">Biological </w:t>
            </w:r>
          </w:p>
          <w:p w:rsidR="00F409B7" w:rsidRDefault="009B2C16" w:rsidP="009B2C16">
            <w:pPr>
              <w:pStyle w:val="Heading2"/>
              <w:numPr>
                <w:ilvl w:val="0"/>
                <w:numId w:val="0"/>
              </w:numPr>
              <w:ind w:left="936" w:hanging="576"/>
            </w:pPr>
            <w:r>
              <w:rPr>
                <w:i/>
              </w:rPr>
              <w:t xml:space="preserve">        </w:t>
            </w:r>
            <w:r w:rsidR="00F409B7">
              <w:t>Hazards</w:t>
            </w:r>
          </w:p>
        </w:tc>
        <w:tc>
          <w:tcPr>
            <w:tcW w:w="6942" w:type="dxa"/>
            <w:gridSpan w:val="3"/>
            <w:tcBorders>
              <w:top w:val="single" w:sz="6" w:space="0" w:color="auto"/>
              <w:bottom w:val="single" w:sz="6" w:space="0" w:color="auto"/>
            </w:tcBorders>
          </w:tcPr>
          <w:p w:rsidR="00F409B7" w:rsidRDefault="00F409B7" w:rsidP="00F409B7">
            <w:pPr>
              <w:pStyle w:val="SOPBody"/>
              <w:keepNext/>
            </w:pPr>
            <w:r>
              <w:t>Biological hazards must be described in the protocols that use them. Consult these protocols or your PI if you have questions.</w:t>
            </w:r>
          </w:p>
          <w:p w:rsidR="0020425D" w:rsidRDefault="0020425D" w:rsidP="00F409B7">
            <w:pPr>
              <w:pStyle w:val="SOPBody"/>
              <w:keepNext/>
            </w:pPr>
            <w:r>
              <w:t>To minimize the risk of exposure to biohazard materials:</w:t>
            </w:r>
          </w:p>
          <w:p w:rsidR="003C7125" w:rsidRPr="00EC4C81" w:rsidRDefault="003C7125" w:rsidP="003C7125">
            <w:pPr>
              <w:pStyle w:val="SOPBody"/>
              <w:keepNext/>
            </w:pPr>
            <w:r w:rsidRPr="00EC4C81">
              <w:t xml:space="preserve">• </w:t>
            </w:r>
            <w:r>
              <w:t>A biohazard warning sign must be posted in all areas and laboratories that contain biohazard agent</w:t>
            </w:r>
          </w:p>
          <w:p w:rsidR="003C7125" w:rsidRPr="00EC4C81" w:rsidRDefault="003C7125" w:rsidP="003C7125">
            <w:pPr>
              <w:pStyle w:val="SOPBody"/>
              <w:keepNext/>
            </w:pPr>
            <w:r w:rsidRPr="00EC4C81">
              <w:t xml:space="preserve">• </w:t>
            </w:r>
            <w:r>
              <w:t>All equipment (centrifuges, water baths, cryogenic freezers, etc.) that comes into contact with biohazard material must be labeled with the biohazard symbol.</w:t>
            </w:r>
          </w:p>
          <w:p w:rsidR="003C7125" w:rsidRDefault="003C7125" w:rsidP="003C7125">
            <w:pPr>
              <w:pStyle w:val="SOPBody"/>
              <w:keepNext/>
            </w:pPr>
            <w:r w:rsidRPr="00EC4C81">
              <w:t xml:space="preserve">• </w:t>
            </w:r>
            <w:r>
              <w:t>If working with biohazard materials, perform pipet</w:t>
            </w:r>
            <w:r w:rsidR="004F392D">
              <w:t>t</w:t>
            </w:r>
            <w:r>
              <w:t>ing operations in a biological safety cabinet.</w:t>
            </w:r>
          </w:p>
          <w:p w:rsidR="003C7125" w:rsidRDefault="003C7125" w:rsidP="003C7125">
            <w:pPr>
              <w:pStyle w:val="SOPBody"/>
              <w:keepNext/>
            </w:pPr>
            <w:r w:rsidRPr="00EC4C81">
              <w:t xml:space="preserve">• </w:t>
            </w:r>
            <w:r>
              <w:t>When working with biohazard materials, gloves should overlap the lower sleeves and cuff of the lab coat. In some instances, it may be appropriate to wear double gloves.</w:t>
            </w:r>
          </w:p>
          <w:p w:rsidR="003C7125" w:rsidRDefault="003C7125" w:rsidP="00F409B7">
            <w:pPr>
              <w:pStyle w:val="SOPBody"/>
              <w:keepNext/>
            </w:pPr>
            <w:r w:rsidRPr="00EC4C81">
              <w:t xml:space="preserve">• </w:t>
            </w:r>
            <w:r>
              <w:t>Sharps should be kept away from fingers as much as possible.</w:t>
            </w:r>
          </w:p>
          <w:p w:rsidR="003C7125" w:rsidRDefault="003C7125" w:rsidP="003C7125">
            <w:pPr>
              <w:pStyle w:val="SOPBody"/>
              <w:keepNext/>
            </w:pPr>
            <w:r w:rsidRPr="00EC4C81">
              <w:t xml:space="preserve">• </w:t>
            </w:r>
            <w:r>
              <w:t>Work surfaces and equipment must be decontaminated immediately after using biohazard materials.</w:t>
            </w:r>
          </w:p>
          <w:p w:rsidR="00B47B60" w:rsidRDefault="00F409B7" w:rsidP="005B1488">
            <w:pPr>
              <w:pStyle w:val="SOPBody"/>
              <w:keepNext/>
            </w:pPr>
            <w:r>
              <w:t xml:space="preserve">Information on managing </w:t>
            </w:r>
            <w:r w:rsidR="0020425D">
              <w:t>b</w:t>
            </w:r>
            <w:r>
              <w:t xml:space="preserve">iohazard spills and handling biohazard waste can be found on the </w:t>
            </w:r>
            <w:r w:rsidRPr="00EC4C81">
              <w:t>appropriate link under</w:t>
            </w:r>
            <w:r>
              <w:t xml:space="preserve"> “Biological Safety” at: </w:t>
            </w:r>
            <w:hyperlink r:id="rId30" w:history="1">
              <w:r w:rsidR="00BC33F7" w:rsidRPr="003261C7">
                <w:rPr>
                  <w:rStyle w:val="Hyperlink"/>
                </w:rPr>
                <w:t>http://boisestate.edu/operations/ehss/safety-programs/biological-safety/</w:t>
              </w:r>
            </w:hyperlink>
          </w:p>
          <w:p w:rsidR="00E633AA" w:rsidRDefault="00E633AA" w:rsidP="005B1488">
            <w:pPr>
              <w:pStyle w:val="SOPBody"/>
              <w:keepNext/>
            </w:pPr>
          </w:p>
        </w:tc>
      </w:tr>
      <w:tr w:rsidR="006A4580" w:rsidRPr="00A5232A" w:rsidTr="009A0961">
        <w:trPr>
          <w:jc w:val="center"/>
        </w:trPr>
        <w:tc>
          <w:tcPr>
            <w:tcW w:w="2983" w:type="dxa"/>
            <w:gridSpan w:val="2"/>
            <w:tcBorders>
              <w:top w:val="single" w:sz="6" w:space="0" w:color="auto"/>
              <w:bottom w:val="single" w:sz="6" w:space="0" w:color="auto"/>
            </w:tcBorders>
          </w:tcPr>
          <w:p w:rsidR="009B2C16" w:rsidRDefault="009B2C16" w:rsidP="009B2C16">
            <w:pPr>
              <w:pStyle w:val="Heading2"/>
              <w:numPr>
                <w:ilvl w:val="0"/>
                <w:numId w:val="0"/>
              </w:numPr>
            </w:pPr>
            <w:r w:rsidRPr="009B2C16">
              <w:t>5.</w:t>
            </w:r>
            <w:r w:rsidR="00E2356E">
              <w:t>5</w:t>
            </w:r>
            <w:r w:rsidRPr="009B2C16">
              <w:t xml:space="preserve">   </w:t>
            </w:r>
            <w:r w:rsidR="00EA2ED3" w:rsidRPr="009B2C16">
              <w:t xml:space="preserve">Compressed </w:t>
            </w:r>
          </w:p>
          <w:p w:rsidR="006A4580" w:rsidRPr="009B2C16" w:rsidRDefault="009B2C16" w:rsidP="009B2C16">
            <w:pPr>
              <w:pStyle w:val="Heading2"/>
              <w:numPr>
                <w:ilvl w:val="0"/>
                <w:numId w:val="0"/>
              </w:numPr>
            </w:pPr>
            <w:r>
              <w:t xml:space="preserve">        </w:t>
            </w:r>
            <w:r w:rsidR="00EA2ED3" w:rsidRPr="009B2C16">
              <w:t>Gas</w:t>
            </w:r>
          </w:p>
        </w:tc>
        <w:tc>
          <w:tcPr>
            <w:tcW w:w="6942" w:type="dxa"/>
            <w:gridSpan w:val="3"/>
            <w:tcBorders>
              <w:top w:val="single" w:sz="6" w:space="0" w:color="auto"/>
              <w:bottom w:val="single" w:sz="6" w:space="0" w:color="auto"/>
            </w:tcBorders>
          </w:tcPr>
          <w:p w:rsidR="00922450" w:rsidRDefault="00962077" w:rsidP="00A809D5">
            <w:pPr>
              <w:pStyle w:val="SOPBody"/>
              <w:keepNext/>
              <w:rPr>
                <w:rFonts w:cs="Arial"/>
                <w:szCs w:val="22"/>
                <w:shd w:val="clear" w:color="auto" w:fill="FFFFFF"/>
              </w:rPr>
            </w:pPr>
            <w:r w:rsidRPr="00976950">
              <w:t>Cylinders of non-toxic compressed gases are used in these</w:t>
            </w:r>
            <w:r>
              <w:t xml:space="preserve"> </w:t>
            </w:r>
            <w:r w:rsidRPr="00976950">
              <w:t>laboratories. Only trained students, faculty, or staff may install or</w:t>
            </w:r>
            <w:r>
              <w:t xml:space="preserve"> </w:t>
            </w:r>
            <w:r w:rsidRPr="00976950">
              <w:t xml:space="preserve">disconnect these cylinders. </w:t>
            </w:r>
            <w:r w:rsidR="00F52525">
              <w:t xml:space="preserve">For safety information and training contact </w:t>
            </w:r>
            <w:r w:rsidR="00922450">
              <w:t xml:space="preserve">Jon </w:t>
            </w:r>
            <w:proofErr w:type="spellStart"/>
            <w:r w:rsidR="00922450">
              <w:t>Scaggs</w:t>
            </w:r>
            <w:proofErr w:type="spellEnd"/>
            <w:r w:rsidR="00922450">
              <w:t xml:space="preserve"> (email: </w:t>
            </w:r>
            <w:r w:rsidR="00922450">
              <w:rPr>
                <w:rFonts w:cs="Arial"/>
                <w:szCs w:val="22"/>
                <w:shd w:val="clear" w:color="auto" w:fill="FFFFFF"/>
              </w:rPr>
              <w:t>jonathanscaggs@boisestate.edu, phone number: 208 426-3943).</w:t>
            </w:r>
          </w:p>
          <w:p w:rsidR="00A809D5" w:rsidRPr="00EC4C81" w:rsidRDefault="00A809D5" w:rsidP="00A809D5">
            <w:pPr>
              <w:pStyle w:val="SOPBody"/>
              <w:keepNext/>
            </w:pPr>
            <w:r w:rsidRPr="00EC4C81">
              <w:t xml:space="preserve">• </w:t>
            </w:r>
            <w:r>
              <w:t>Gas cylinders</w:t>
            </w:r>
            <w:r w:rsidRPr="00A5232A">
              <w:t xml:space="preserve"> must be chained and strapped down at all times</w:t>
            </w:r>
            <w:r>
              <w:t>.</w:t>
            </w:r>
          </w:p>
          <w:p w:rsidR="00A809D5" w:rsidRDefault="00A809D5" w:rsidP="00A809D5">
            <w:pPr>
              <w:pStyle w:val="SOPBody"/>
              <w:keepNext/>
            </w:pPr>
            <w:r w:rsidRPr="00EC4C81">
              <w:t xml:space="preserve">• </w:t>
            </w:r>
            <w:r>
              <w:t>Hand</w:t>
            </w:r>
            <w:r w:rsidR="00D5591A">
              <w:t>le</w:t>
            </w:r>
            <w:r w:rsidRPr="00A5232A">
              <w:t xml:space="preserve"> cylinders of compressed gases as high-energy sources and therefore as potential explosives. </w:t>
            </w:r>
            <w:r>
              <w:t xml:space="preserve"> </w:t>
            </w:r>
          </w:p>
          <w:p w:rsidR="00A809D5" w:rsidRPr="00EC4C81" w:rsidRDefault="00A809D5" w:rsidP="00A809D5">
            <w:pPr>
              <w:pStyle w:val="SOPBody"/>
              <w:keepNext/>
            </w:pPr>
            <w:r w:rsidRPr="00EC4C81">
              <w:t xml:space="preserve">• </w:t>
            </w:r>
            <w:r>
              <w:t>Because</w:t>
            </w:r>
            <w:r w:rsidRPr="00A5232A">
              <w:t xml:space="preserve"> of potential asphyxiation hazards, gas cylinders should</w:t>
            </w:r>
            <w:r>
              <w:t xml:space="preserve"> be stored in </w:t>
            </w:r>
            <w:r w:rsidRPr="00A5232A">
              <w:t>appropriately ventilated closets or in an open</w:t>
            </w:r>
            <w:r>
              <w:t xml:space="preserve"> storage area.</w:t>
            </w:r>
          </w:p>
          <w:p w:rsidR="00A809D5" w:rsidRDefault="00A809D5" w:rsidP="00A809D5">
            <w:pPr>
              <w:pStyle w:val="SOPBody"/>
              <w:keepNext/>
            </w:pPr>
            <w:r w:rsidRPr="00EC4C81">
              <w:t xml:space="preserve">• </w:t>
            </w:r>
            <w:r>
              <w:t>Never store</w:t>
            </w:r>
            <w:r w:rsidRPr="00A5232A">
              <w:t xml:space="preserve"> a cylinder next to a heat or flame source.  </w:t>
            </w:r>
          </w:p>
          <w:p w:rsidR="0024495C" w:rsidRPr="00EC4C81" w:rsidRDefault="0024495C" w:rsidP="0024495C">
            <w:pPr>
              <w:pStyle w:val="SOPBody"/>
              <w:keepNext/>
            </w:pPr>
            <w:r w:rsidRPr="00EC4C81">
              <w:t xml:space="preserve">• </w:t>
            </w:r>
            <w:r>
              <w:t>When moving</w:t>
            </w:r>
            <w:r w:rsidRPr="00A5232A">
              <w:t xml:space="preserve"> large cylinders, strap them to a properly designed, wheeled cart to ensure stability</w:t>
            </w:r>
            <w:r>
              <w:t>.</w:t>
            </w:r>
          </w:p>
          <w:p w:rsidR="0024495C" w:rsidRDefault="0024495C" w:rsidP="0024495C">
            <w:pPr>
              <w:pStyle w:val="SOPBody"/>
              <w:keepNext/>
            </w:pPr>
            <w:r w:rsidRPr="00EC4C81">
              <w:t xml:space="preserve">• </w:t>
            </w:r>
            <w:r>
              <w:t>Restrain</w:t>
            </w:r>
            <w:r w:rsidRPr="00A5232A">
              <w:t xml:space="preserve"> cylinders of all sizes, empty or full, individually by straps, chains, or a suitable stand to prevent them from falling.  </w:t>
            </w:r>
          </w:p>
          <w:p w:rsidR="0024495C" w:rsidRPr="00EC4C81" w:rsidRDefault="0024495C" w:rsidP="0024495C">
            <w:pPr>
              <w:pStyle w:val="SOPBody"/>
              <w:keepNext/>
            </w:pPr>
            <w:r w:rsidRPr="00EC4C81">
              <w:t xml:space="preserve">• </w:t>
            </w:r>
            <w:r>
              <w:t>Do not place gas</w:t>
            </w:r>
            <w:r w:rsidRPr="00A5232A">
              <w:t xml:space="preserve"> cylinders so that there is contact with electrical circuitry.  </w:t>
            </w:r>
          </w:p>
          <w:p w:rsidR="0024495C" w:rsidRDefault="0024495C" w:rsidP="0024495C">
            <w:pPr>
              <w:pStyle w:val="SOPBody"/>
              <w:keepNext/>
            </w:pPr>
            <w:r w:rsidRPr="00EC4C81">
              <w:t xml:space="preserve">• </w:t>
            </w:r>
            <w:r>
              <w:t xml:space="preserve">Inspect </w:t>
            </w:r>
            <w:r w:rsidRPr="00A5232A">
              <w:t>cylinder valves for damage or corrosion prior to use. If unsuitable for use, return to supplier.</w:t>
            </w:r>
          </w:p>
          <w:p w:rsidR="0024495C" w:rsidRDefault="0024495C" w:rsidP="0024495C">
            <w:pPr>
              <w:pStyle w:val="SOPBody"/>
              <w:keepNext/>
            </w:pPr>
            <w:r w:rsidRPr="00EC4C81">
              <w:t xml:space="preserve">• </w:t>
            </w:r>
            <w:r>
              <w:t>Use the appropriate</w:t>
            </w:r>
            <w:r w:rsidRPr="00A5232A">
              <w:t xml:space="preserve"> regulator on each gas cylinder.</w:t>
            </w:r>
          </w:p>
          <w:p w:rsidR="0024495C" w:rsidRPr="00EC4C81" w:rsidRDefault="0024495C" w:rsidP="0024495C">
            <w:pPr>
              <w:pStyle w:val="SOPBody"/>
              <w:keepNext/>
            </w:pPr>
            <w:r w:rsidRPr="00EC4C81">
              <w:t xml:space="preserve">• </w:t>
            </w:r>
            <w:r>
              <w:t xml:space="preserve">The threads </w:t>
            </w:r>
            <w:r w:rsidRPr="00A5232A">
              <w:t>on the regulators are designed to avoid improper</w:t>
            </w:r>
            <w:r>
              <w:t xml:space="preserve"> use.</w:t>
            </w:r>
          </w:p>
          <w:p w:rsidR="0024495C" w:rsidRDefault="0024495C" w:rsidP="0024495C">
            <w:pPr>
              <w:pStyle w:val="SOPBody"/>
              <w:keepNext/>
            </w:pPr>
            <w:r w:rsidRPr="00EC4C81">
              <w:t xml:space="preserve">• </w:t>
            </w:r>
            <w:r>
              <w:t xml:space="preserve">Do not use </w:t>
            </w:r>
            <w:r w:rsidRPr="00A5232A">
              <w:t>any adapter between the gas cylinder and the</w:t>
            </w:r>
            <w:r>
              <w:t xml:space="preserve"> regulator.</w:t>
            </w:r>
          </w:p>
          <w:p w:rsidR="006A4580" w:rsidRDefault="0024495C" w:rsidP="001D19CC">
            <w:pPr>
              <w:pStyle w:val="SOPBody"/>
              <w:keepNext/>
            </w:pPr>
            <w:r w:rsidRPr="00EC4C81">
              <w:t xml:space="preserve">• </w:t>
            </w:r>
            <w:r>
              <w:t>Always wear safety glasses and close</w:t>
            </w:r>
            <w:r w:rsidR="00D5591A">
              <w:t>d</w:t>
            </w:r>
            <w:r>
              <w:t xml:space="preserve"> toe shoes when handling compressed gases.</w:t>
            </w:r>
          </w:p>
        </w:tc>
      </w:tr>
      <w:tr w:rsidR="00500CAA" w:rsidRPr="00A5232A" w:rsidTr="009A0961">
        <w:trPr>
          <w:jc w:val="center"/>
        </w:trPr>
        <w:tc>
          <w:tcPr>
            <w:tcW w:w="2983" w:type="dxa"/>
            <w:gridSpan w:val="2"/>
            <w:tcBorders>
              <w:top w:val="single" w:sz="6" w:space="0" w:color="auto"/>
              <w:bottom w:val="single" w:sz="6" w:space="0" w:color="auto"/>
            </w:tcBorders>
          </w:tcPr>
          <w:p w:rsidR="005D57B7" w:rsidRPr="0079485E" w:rsidRDefault="005D57B7" w:rsidP="005D57B7">
            <w:pPr>
              <w:pStyle w:val="Heading3"/>
              <w:numPr>
                <w:ilvl w:val="0"/>
                <w:numId w:val="0"/>
              </w:numPr>
              <w:ind w:left="902" w:hanging="720"/>
              <w:rPr>
                <w:i w:val="0"/>
              </w:rPr>
            </w:pPr>
            <w:r w:rsidRPr="009B2C16">
              <w:rPr>
                <w:i w:val="0"/>
              </w:rPr>
              <w:t>5.</w:t>
            </w:r>
            <w:r w:rsidR="00E2356E">
              <w:rPr>
                <w:i w:val="0"/>
              </w:rPr>
              <w:t>6</w:t>
            </w:r>
            <w:r>
              <w:t xml:space="preserve">   </w:t>
            </w:r>
            <w:r w:rsidR="00EA2ED3" w:rsidRPr="0079485E">
              <w:rPr>
                <w:i w:val="0"/>
              </w:rPr>
              <w:t xml:space="preserve">Electrical </w:t>
            </w:r>
          </w:p>
          <w:p w:rsidR="00500CAA" w:rsidRDefault="005D57B7" w:rsidP="005D57B7">
            <w:pPr>
              <w:pStyle w:val="Heading3"/>
              <w:numPr>
                <w:ilvl w:val="0"/>
                <w:numId w:val="0"/>
              </w:numPr>
              <w:ind w:left="902" w:hanging="720"/>
            </w:pPr>
            <w:r w:rsidRPr="0079485E">
              <w:rPr>
                <w:i w:val="0"/>
              </w:rPr>
              <w:t xml:space="preserve">       </w:t>
            </w:r>
            <w:r w:rsidR="00EA2ED3" w:rsidRPr="0079485E">
              <w:rPr>
                <w:i w:val="0"/>
              </w:rPr>
              <w:t>Hazards</w:t>
            </w:r>
          </w:p>
        </w:tc>
        <w:tc>
          <w:tcPr>
            <w:tcW w:w="6942" w:type="dxa"/>
            <w:gridSpan w:val="3"/>
            <w:tcBorders>
              <w:top w:val="single" w:sz="6" w:space="0" w:color="auto"/>
              <w:bottom w:val="single" w:sz="6" w:space="0" w:color="auto"/>
            </w:tcBorders>
          </w:tcPr>
          <w:p w:rsidR="009A3F8D" w:rsidRPr="00F23BA2" w:rsidRDefault="009A3F8D" w:rsidP="009A3F8D">
            <w:pPr>
              <w:pStyle w:val="SOPBody"/>
            </w:pPr>
            <w:r w:rsidRPr="002E45EB">
              <w:t>Electrical hazards may be encountered while working within ERB 2108/2110.  In addition to normal electrical hazards such as 110V and 240V outlets, a variety of equipment is present in the lab which if care is not taken can result in electrical shock. These systems include UV Radiation sources. Simple precautions can be</w:t>
            </w:r>
            <w:r>
              <w:t xml:space="preserve"> </w:t>
            </w:r>
            <w:r w:rsidRPr="002E45EB">
              <w:t>taken to reduce the risk:</w:t>
            </w:r>
          </w:p>
          <w:p w:rsidR="009A3F8D" w:rsidRPr="00EC4C81" w:rsidRDefault="009A3F8D" w:rsidP="009A3F8D">
            <w:pPr>
              <w:pStyle w:val="SOPBody"/>
              <w:keepNext/>
            </w:pPr>
            <w:r w:rsidRPr="00EC4C81">
              <w:t xml:space="preserve">• </w:t>
            </w:r>
            <w:r w:rsidRPr="00A5232A">
              <w:t>Before operating new equipment read and follow all equipment</w:t>
            </w:r>
            <w:r>
              <w:t xml:space="preserve"> operating instruction for proper use.</w:t>
            </w:r>
          </w:p>
          <w:p w:rsidR="009A3F8D" w:rsidRDefault="009A3F8D" w:rsidP="009A3F8D">
            <w:pPr>
              <w:pStyle w:val="SOPBody"/>
              <w:keepNext/>
            </w:pPr>
            <w:r w:rsidRPr="00EC4C81">
              <w:t xml:space="preserve">• </w:t>
            </w:r>
            <w:r w:rsidRPr="00A5232A">
              <w:t xml:space="preserve">Do not take apart laboratory instruments or attempt electrical </w:t>
            </w:r>
            <w:r>
              <w:t xml:space="preserve">repairs unless </w:t>
            </w:r>
            <w:r w:rsidRPr="00A5232A">
              <w:t>you are a qualified technician assigned to</w:t>
            </w:r>
            <w:r>
              <w:t xml:space="preserve"> perform </w:t>
            </w:r>
            <w:r w:rsidRPr="00A5232A">
              <w:t>electrical work by your supervisor. Fixed wiring may</w:t>
            </w:r>
            <w:r>
              <w:t xml:space="preserve"> only be repaired or modified by Facilities personnel or an approved outside repair service vendor.</w:t>
            </w:r>
          </w:p>
          <w:p w:rsidR="009A3F8D" w:rsidRPr="00EC4C81" w:rsidRDefault="009A3F8D" w:rsidP="009A3F8D">
            <w:pPr>
              <w:pStyle w:val="SOPBody"/>
              <w:keepNext/>
            </w:pPr>
            <w:r w:rsidRPr="00EC4C81">
              <w:t xml:space="preserve">• </w:t>
            </w:r>
            <w:r>
              <w:t>Wet hands, salt solutions, and some anti-static devices may enhance electrical contact with body. Use extra caution and ground fault circuit when working around electricity.</w:t>
            </w:r>
          </w:p>
          <w:p w:rsidR="009A3F8D" w:rsidRDefault="009A3F8D" w:rsidP="009A3F8D">
            <w:pPr>
              <w:pStyle w:val="SOPBody"/>
              <w:keepNext/>
            </w:pPr>
            <w:r w:rsidRPr="00EC4C81">
              <w:t xml:space="preserve">• </w:t>
            </w:r>
            <w:r>
              <w:t xml:space="preserve">The </w:t>
            </w:r>
            <w:r w:rsidRPr="00A5232A">
              <w:t>accidental or unexpected starting of electrical equipment</w:t>
            </w:r>
            <w:r>
              <w:t xml:space="preserve"> can cause severe injury or death.</w:t>
            </w:r>
          </w:p>
          <w:p w:rsidR="009A3F8D" w:rsidRPr="00EC4C81" w:rsidRDefault="009A3F8D" w:rsidP="009A3F8D">
            <w:pPr>
              <w:pStyle w:val="SOPBody"/>
              <w:keepNext/>
            </w:pPr>
            <w:r w:rsidRPr="00EC4C81">
              <w:t xml:space="preserve">• </w:t>
            </w:r>
            <w:r w:rsidR="00F811AC">
              <w:t>Improper use</w:t>
            </w:r>
            <w:r w:rsidR="00F811AC" w:rsidRPr="00A5232A">
              <w:t xml:space="preserve"> of extension cords is hazardous. Do not use</w:t>
            </w:r>
            <w:r w:rsidR="00F811AC">
              <w:t xml:space="preserve"> extension</w:t>
            </w:r>
            <w:r w:rsidR="00F811AC" w:rsidRPr="00A5232A">
              <w:t xml:space="preserve"> cords or power strips ("power taps") as a substitute</w:t>
            </w:r>
            <w:r w:rsidR="00F811AC">
              <w:t xml:space="preserve"> for permanent wiring.</w:t>
            </w:r>
            <w:r w:rsidR="00EA5FAC">
              <w:t xml:space="preserve"> </w:t>
            </w:r>
            <w:r w:rsidR="00EA5FAC" w:rsidRPr="00A5232A">
              <w:t>Never daisy chain extension cords or</w:t>
            </w:r>
            <w:r w:rsidR="00EA5FAC">
              <w:t xml:space="preserve"> power strips</w:t>
            </w:r>
            <w:r w:rsidR="00EA5FAC" w:rsidRPr="00A5232A">
              <w:t xml:space="preserve"> to get power where it is needed. Inspect all</w:t>
            </w:r>
            <w:r w:rsidR="00EA5FAC">
              <w:t xml:space="preserve"> electrical </w:t>
            </w:r>
            <w:r w:rsidR="00EA5FAC" w:rsidRPr="00A5232A">
              <w:t>and extension cords for wear and tear.</w:t>
            </w:r>
          </w:p>
          <w:p w:rsidR="00EA2ED3" w:rsidRDefault="00EA2ED3" w:rsidP="00EA2ED3">
            <w:pPr>
              <w:pStyle w:val="SOPBody"/>
              <w:keepNext/>
            </w:pPr>
            <w:r>
              <w:t>Basic i</w:t>
            </w:r>
            <w:r w:rsidRPr="006A4580">
              <w:t xml:space="preserve">nformation on </w:t>
            </w:r>
            <w:r>
              <w:t xml:space="preserve">working with electrical devices </w:t>
            </w:r>
            <w:r w:rsidRPr="006A4580">
              <w:t xml:space="preserve">can be found in the </w:t>
            </w:r>
            <w:r w:rsidRPr="009E089F">
              <w:rPr>
                <w:b/>
                <w:color w:val="0000FF"/>
              </w:rPr>
              <w:t>COEN General Lab Safety</w:t>
            </w:r>
            <w:r w:rsidRPr="00136C64">
              <w:rPr>
                <w:b/>
                <w:color w:val="0000FF"/>
              </w:rPr>
              <w:t xml:space="preserve"> Manual</w:t>
            </w:r>
          </w:p>
          <w:p w:rsidR="009D4DA0" w:rsidRDefault="00A513C7" w:rsidP="00EA2ED3">
            <w:pPr>
              <w:pStyle w:val="SOPBody"/>
              <w:keepNext/>
            </w:pPr>
            <w:hyperlink r:id="rId31" w:history="1">
              <w:r w:rsidR="009D4DA0" w:rsidRPr="009D4DA0">
                <w:rPr>
                  <w:rStyle w:val="Hyperlink"/>
                </w:rPr>
                <w:t>https://studylib.net/doc/6628757/coen-general-research-lab-safety-manual-12-2-2015</w:t>
              </w:r>
            </w:hyperlink>
            <w:r w:rsidR="009D4DA0">
              <w:t>.</w:t>
            </w:r>
          </w:p>
          <w:p w:rsidR="007D1E45" w:rsidRPr="002142EA" w:rsidRDefault="007D1E45" w:rsidP="007D1E45">
            <w:pPr>
              <w:pStyle w:val="SOPBody"/>
              <w:keepNext/>
              <w:rPr>
                <w:szCs w:val="22"/>
              </w:rPr>
            </w:pPr>
            <w:r>
              <w:t xml:space="preserve">For safety information and training contact </w:t>
            </w:r>
            <w:r w:rsidR="00922450">
              <w:t xml:space="preserve">Jon </w:t>
            </w:r>
            <w:proofErr w:type="spellStart"/>
            <w:r w:rsidR="00922450">
              <w:t>Scaggs</w:t>
            </w:r>
            <w:proofErr w:type="spellEnd"/>
            <w:r w:rsidR="00922450">
              <w:t xml:space="preserve"> (email: </w:t>
            </w:r>
            <w:hyperlink r:id="rId32" w:history="1">
              <w:r w:rsidR="00CF2EA6" w:rsidRPr="00CF2EA6">
                <w:rPr>
                  <w:rStyle w:val="Hyperlink"/>
                </w:rPr>
                <w:t>mailto:jonathanscaggs@boisestate.edu</w:t>
              </w:r>
            </w:hyperlink>
            <w:r w:rsidR="00922450">
              <w:rPr>
                <w:rFonts w:cs="Arial"/>
                <w:szCs w:val="22"/>
                <w:shd w:val="clear" w:color="auto" w:fill="FFFFFF"/>
              </w:rPr>
              <w:t>, phone number: 208 426-3943).</w:t>
            </w:r>
          </w:p>
          <w:p w:rsidR="000C52B9" w:rsidRDefault="000C52B9" w:rsidP="009A3F8D">
            <w:pPr>
              <w:pStyle w:val="SOPBody"/>
              <w:keepNext/>
            </w:pPr>
          </w:p>
        </w:tc>
      </w:tr>
      <w:tr w:rsidR="00EA2ED3" w:rsidRPr="00A5232A" w:rsidTr="009A0961">
        <w:trPr>
          <w:jc w:val="center"/>
        </w:trPr>
        <w:tc>
          <w:tcPr>
            <w:tcW w:w="2983" w:type="dxa"/>
            <w:gridSpan w:val="2"/>
            <w:tcBorders>
              <w:top w:val="single" w:sz="6" w:space="0" w:color="auto"/>
              <w:bottom w:val="single" w:sz="6" w:space="0" w:color="auto"/>
            </w:tcBorders>
          </w:tcPr>
          <w:p w:rsidR="00472B47" w:rsidRPr="00472B47" w:rsidRDefault="00472B47" w:rsidP="00472B47">
            <w:pPr>
              <w:pStyle w:val="Heading3"/>
              <w:numPr>
                <w:ilvl w:val="0"/>
                <w:numId w:val="0"/>
              </w:numPr>
              <w:ind w:left="182"/>
              <w:rPr>
                <w:i w:val="0"/>
              </w:rPr>
            </w:pPr>
            <w:r w:rsidRPr="009B2C16">
              <w:rPr>
                <w:i w:val="0"/>
              </w:rPr>
              <w:t>5.</w:t>
            </w:r>
            <w:r w:rsidR="00E2356E">
              <w:rPr>
                <w:i w:val="0"/>
              </w:rPr>
              <w:t>7</w:t>
            </w:r>
            <w:r w:rsidRPr="00472B47">
              <w:rPr>
                <w:i w:val="0"/>
              </w:rPr>
              <w:t xml:space="preserve">   </w:t>
            </w:r>
            <w:r w:rsidR="00EA2ED3" w:rsidRPr="00472B47">
              <w:rPr>
                <w:i w:val="0"/>
              </w:rPr>
              <w:t>Mechanical</w:t>
            </w:r>
          </w:p>
          <w:p w:rsidR="00EA2ED3" w:rsidRDefault="00472B47" w:rsidP="00472B47">
            <w:pPr>
              <w:pStyle w:val="Heading3"/>
              <w:numPr>
                <w:ilvl w:val="0"/>
                <w:numId w:val="0"/>
              </w:numPr>
              <w:ind w:left="182"/>
            </w:pPr>
            <w:r w:rsidRPr="00472B47">
              <w:rPr>
                <w:i w:val="0"/>
              </w:rPr>
              <w:t xml:space="preserve">      </w:t>
            </w:r>
            <w:r w:rsidR="00EA2ED3" w:rsidRPr="00472B47">
              <w:rPr>
                <w:i w:val="0"/>
              </w:rPr>
              <w:t xml:space="preserve"> </w:t>
            </w:r>
            <w:r>
              <w:rPr>
                <w:i w:val="0"/>
              </w:rPr>
              <w:t xml:space="preserve"> </w:t>
            </w:r>
            <w:r w:rsidR="00EA2ED3" w:rsidRPr="00472B47">
              <w:rPr>
                <w:i w:val="0"/>
              </w:rPr>
              <w:t>Hazards</w:t>
            </w:r>
          </w:p>
        </w:tc>
        <w:tc>
          <w:tcPr>
            <w:tcW w:w="6942" w:type="dxa"/>
            <w:gridSpan w:val="3"/>
            <w:tcBorders>
              <w:top w:val="single" w:sz="6" w:space="0" w:color="auto"/>
              <w:bottom w:val="single" w:sz="6" w:space="0" w:color="auto"/>
            </w:tcBorders>
          </w:tcPr>
          <w:p w:rsidR="00381E02" w:rsidRDefault="00381E02" w:rsidP="00381E02">
            <w:pPr>
              <w:pStyle w:val="SOPBody"/>
              <w:rPr>
                <w:szCs w:val="22"/>
              </w:rPr>
            </w:pPr>
            <w:r w:rsidRPr="002E45EB">
              <w:rPr>
                <w:szCs w:val="22"/>
              </w:rPr>
              <w:t>Many laboratory instruments have moving parts. Some of these devices are automatic samplers, centrifuges, shakers, mixers, and rotary evaporators. Generally these machines have safeguards or interlocks to prevent machinery-related injuries, however, caution must always be exercised around moving parts. If working with such equipment, follow these safety guidelines:</w:t>
            </w:r>
          </w:p>
          <w:p w:rsidR="00DF224B" w:rsidRDefault="00DF224B" w:rsidP="00DF224B">
            <w:pPr>
              <w:pStyle w:val="SOPBody"/>
              <w:keepNext/>
            </w:pPr>
            <w:r w:rsidRPr="00EC4C81">
              <w:t xml:space="preserve">• </w:t>
            </w:r>
            <w:r>
              <w:t>Avoid wearing loose clothing or necklaces that could be drawn into compressed gases</w:t>
            </w:r>
          </w:p>
          <w:p w:rsidR="00DF224B" w:rsidRPr="00EC4C81" w:rsidRDefault="00DF224B" w:rsidP="00DF224B">
            <w:pPr>
              <w:pStyle w:val="SOPBody"/>
              <w:keepNext/>
            </w:pPr>
            <w:r w:rsidRPr="00EC4C81">
              <w:t xml:space="preserve">• </w:t>
            </w:r>
            <w:r>
              <w:t xml:space="preserve">Do not </w:t>
            </w:r>
            <w:r w:rsidR="00ED5CF9">
              <w:t xml:space="preserve">disable </w:t>
            </w:r>
            <w:r>
              <w:t>interlocks on doors, access panels, etc.</w:t>
            </w:r>
          </w:p>
          <w:p w:rsidR="00DF224B" w:rsidRDefault="00DF224B" w:rsidP="00DF224B">
            <w:pPr>
              <w:pStyle w:val="SOPBody"/>
              <w:keepNext/>
            </w:pPr>
            <w:r w:rsidRPr="00EC4C81">
              <w:t xml:space="preserve">• </w:t>
            </w:r>
            <w:r>
              <w:t>Do not brake</w:t>
            </w:r>
            <w:r w:rsidRPr="00A5232A">
              <w:t xml:space="preserve"> </w:t>
            </w:r>
            <w:r>
              <w:t>moving parts by hand; wait for motion to stop on its own.</w:t>
            </w:r>
          </w:p>
          <w:p w:rsidR="00DF224B" w:rsidRPr="00EC4C81" w:rsidRDefault="00DF224B" w:rsidP="00DF224B">
            <w:pPr>
              <w:pStyle w:val="SOPBody"/>
              <w:keepNext/>
            </w:pPr>
            <w:r w:rsidRPr="00EC4C81">
              <w:t xml:space="preserve">• </w:t>
            </w:r>
            <w:r>
              <w:t>Be aware of assemblies that vibrate and could “walk” into other objects or fall off a counter.</w:t>
            </w:r>
          </w:p>
          <w:p w:rsidR="00DF224B" w:rsidRDefault="00DF224B" w:rsidP="00DF224B">
            <w:pPr>
              <w:pStyle w:val="SOPBody"/>
              <w:keepNext/>
            </w:pPr>
            <w:r w:rsidRPr="00EC4C81">
              <w:t xml:space="preserve">• </w:t>
            </w:r>
            <w:r>
              <w:t>Safety glasses</w:t>
            </w:r>
            <w:r w:rsidRPr="00A5232A">
              <w:t xml:space="preserve"> </w:t>
            </w:r>
            <w:r>
              <w:t>must always be worn around any power tool operation.</w:t>
            </w:r>
          </w:p>
          <w:p w:rsidR="00EA2ED3" w:rsidRDefault="00DF224B" w:rsidP="00DF224B">
            <w:pPr>
              <w:pStyle w:val="SOPBody"/>
              <w:keepNext/>
            </w:pPr>
            <w:r w:rsidRPr="00EC4C81">
              <w:t xml:space="preserve">• </w:t>
            </w:r>
            <w:r>
              <w:t>Use</w:t>
            </w:r>
            <w:r w:rsidRPr="00A5232A">
              <w:t xml:space="preserve"> </w:t>
            </w:r>
            <w:r>
              <w:t>caution with automatic or computer-controlled machines that could start unexpectedly.</w:t>
            </w:r>
          </w:p>
        </w:tc>
      </w:tr>
      <w:tr w:rsidR="00EA2ED3" w:rsidRPr="00A5232A" w:rsidTr="009A0961">
        <w:trPr>
          <w:jc w:val="center"/>
        </w:trPr>
        <w:tc>
          <w:tcPr>
            <w:tcW w:w="2983" w:type="dxa"/>
            <w:gridSpan w:val="2"/>
            <w:tcBorders>
              <w:top w:val="single" w:sz="6" w:space="0" w:color="auto"/>
              <w:bottom w:val="single" w:sz="6" w:space="0" w:color="auto"/>
            </w:tcBorders>
          </w:tcPr>
          <w:p w:rsidR="00FB0750" w:rsidRPr="00797637" w:rsidRDefault="00FB0750" w:rsidP="00FB0750">
            <w:pPr>
              <w:pStyle w:val="Heading3"/>
              <w:numPr>
                <w:ilvl w:val="0"/>
                <w:numId w:val="0"/>
              </w:numPr>
              <w:ind w:left="902" w:hanging="720"/>
              <w:rPr>
                <w:i w:val="0"/>
              </w:rPr>
            </w:pPr>
            <w:r w:rsidRPr="00797637">
              <w:rPr>
                <w:i w:val="0"/>
              </w:rPr>
              <w:t>5.</w:t>
            </w:r>
            <w:r w:rsidR="00E2356E">
              <w:rPr>
                <w:i w:val="0"/>
              </w:rPr>
              <w:t>8</w:t>
            </w:r>
            <w:r w:rsidRPr="00797637">
              <w:rPr>
                <w:i w:val="0"/>
              </w:rPr>
              <w:t xml:space="preserve">   </w:t>
            </w:r>
            <w:r w:rsidR="00911416" w:rsidRPr="00797637">
              <w:rPr>
                <w:i w:val="0"/>
              </w:rPr>
              <w:t xml:space="preserve">Flammable </w:t>
            </w:r>
          </w:p>
          <w:p w:rsidR="00EA2ED3" w:rsidRDefault="00FB0750" w:rsidP="00FB0750">
            <w:pPr>
              <w:pStyle w:val="Heading3"/>
              <w:numPr>
                <w:ilvl w:val="0"/>
                <w:numId w:val="0"/>
              </w:numPr>
              <w:ind w:left="902" w:hanging="720"/>
            </w:pPr>
            <w:r w:rsidRPr="00797637">
              <w:rPr>
                <w:i w:val="0"/>
              </w:rPr>
              <w:t xml:space="preserve">       </w:t>
            </w:r>
            <w:r w:rsidR="00911416" w:rsidRPr="00797637">
              <w:rPr>
                <w:i w:val="0"/>
              </w:rPr>
              <w:t>Liquid</w:t>
            </w:r>
            <w:r w:rsidR="0030205B" w:rsidRPr="00797637">
              <w:rPr>
                <w:i w:val="0"/>
              </w:rPr>
              <w:t xml:space="preserve"> Hazards</w:t>
            </w:r>
          </w:p>
        </w:tc>
        <w:tc>
          <w:tcPr>
            <w:tcW w:w="6942" w:type="dxa"/>
            <w:gridSpan w:val="3"/>
            <w:tcBorders>
              <w:top w:val="single" w:sz="6" w:space="0" w:color="auto"/>
              <w:bottom w:val="single" w:sz="6" w:space="0" w:color="auto"/>
            </w:tcBorders>
          </w:tcPr>
          <w:p w:rsidR="00715DA8" w:rsidRPr="002142EA" w:rsidRDefault="00911416" w:rsidP="00715DA8">
            <w:pPr>
              <w:pStyle w:val="SOPBody"/>
              <w:keepNext/>
              <w:rPr>
                <w:szCs w:val="22"/>
              </w:rPr>
            </w:pPr>
            <w:r w:rsidRPr="003A0F3F">
              <w:t xml:space="preserve">All flammable liquids must be stored in </w:t>
            </w:r>
            <w:r>
              <w:t>an appropriate</w:t>
            </w:r>
            <w:r w:rsidRPr="003A0F3F">
              <w:t xml:space="preserve"> Flammable</w:t>
            </w:r>
            <w:r w:rsidR="00ED5CF9">
              <w:t xml:space="preserve"> </w:t>
            </w:r>
            <w:r w:rsidRPr="003A0F3F">
              <w:t>Chemical</w:t>
            </w:r>
            <w:r>
              <w:t xml:space="preserve"> </w:t>
            </w:r>
            <w:r w:rsidRPr="003A0F3F">
              <w:t>Cabinet. Flammable liquids and their vapors</w:t>
            </w:r>
            <w:r>
              <w:t xml:space="preserve"> </w:t>
            </w:r>
            <w:r w:rsidRPr="003A0F3F">
              <w:t>should be kept away from any possible ignition sources (e.g., open</w:t>
            </w:r>
            <w:r>
              <w:t xml:space="preserve"> </w:t>
            </w:r>
            <w:r w:rsidRPr="003A0F3F">
              <w:t>flames, electrical or other sparks, heat sources, hot surfaces, etc.).</w:t>
            </w:r>
            <w:r>
              <w:t xml:space="preserve"> </w:t>
            </w:r>
            <w:r w:rsidR="00715DA8">
              <w:t xml:space="preserve">For safety information and training contact </w:t>
            </w:r>
            <w:r w:rsidR="00EE709A">
              <w:t xml:space="preserve">Jon </w:t>
            </w:r>
            <w:proofErr w:type="spellStart"/>
            <w:r w:rsidR="00EE709A">
              <w:t>Scaggs</w:t>
            </w:r>
            <w:proofErr w:type="spellEnd"/>
            <w:r w:rsidR="00EE709A">
              <w:t xml:space="preserve"> (email: </w:t>
            </w:r>
            <w:hyperlink r:id="rId33" w:history="1">
              <w:r w:rsidR="000D08DB" w:rsidRPr="000D08DB">
                <w:rPr>
                  <w:rStyle w:val="Hyperlink"/>
                </w:rPr>
                <w:t>mailto:jonathanscaggs@boisestate.edu</w:t>
              </w:r>
            </w:hyperlink>
            <w:r w:rsidR="00EE709A">
              <w:rPr>
                <w:rFonts w:cs="Arial"/>
                <w:szCs w:val="22"/>
                <w:shd w:val="clear" w:color="auto" w:fill="FFFFFF"/>
              </w:rPr>
              <w:t>, phone number: 208 426-3943).</w:t>
            </w:r>
            <w:r w:rsidR="00715DA8">
              <w:rPr>
                <w:rFonts w:cs="Arial"/>
                <w:szCs w:val="22"/>
                <w:shd w:val="clear" w:color="auto" w:fill="FFFFFF"/>
              </w:rPr>
              <w:t xml:space="preserve"> </w:t>
            </w:r>
          </w:p>
          <w:p w:rsidR="00EA2ED3" w:rsidRDefault="00EA2ED3" w:rsidP="00911416">
            <w:pPr>
              <w:pStyle w:val="SOPBody"/>
              <w:keepNext/>
            </w:pPr>
          </w:p>
        </w:tc>
      </w:tr>
      <w:tr w:rsidR="00911416" w:rsidRPr="00A5232A" w:rsidTr="009A0961">
        <w:trPr>
          <w:jc w:val="center"/>
        </w:trPr>
        <w:tc>
          <w:tcPr>
            <w:tcW w:w="2983" w:type="dxa"/>
            <w:gridSpan w:val="2"/>
            <w:tcBorders>
              <w:top w:val="single" w:sz="6" w:space="0" w:color="auto"/>
              <w:bottom w:val="single" w:sz="6" w:space="0" w:color="auto"/>
            </w:tcBorders>
          </w:tcPr>
          <w:p w:rsidR="00797637" w:rsidRDefault="00797637" w:rsidP="00797637">
            <w:pPr>
              <w:pStyle w:val="Heading2"/>
              <w:numPr>
                <w:ilvl w:val="0"/>
                <w:numId w:val="0"/>
              </w:numPr>
              <w:ind w:left="936" w:hanging="576"/>
            </w:pPr>
            <w:r w:rsidRPr="00797637">
              <w:t>5.</w:t>
            </w:r>
            <w:r w:rsidR="00E2356E">
              <w:t>9</w:t>
            </w:r>
            <w:r>
              <w:rPr>
                <w:i/>
              </w:rPr>
              <w:t xml:space="preserve">   </w:t>
            </w:r>
            <w:r w:rsidR="00911416">
              <w:t>Vacuum</w:t>
            </w:r>
            <w:r w:rsidR="0030205B">
              <w:t xml:space="preserve"> </w:t>
            </w:r>
          </w:p>
          <w:p w:rsidR="00911416" w:rsidRDefault="00797637" w:rsidP="00797637">
            <w:pPr>
              <w:pStyle w:val="Heading2"/>
              <w:numPr>
                <w:ilvl w:val="0"/>
                <w:numId w:val="0"/>
              </w:numPr>
              <w:ind w:left="936" w:hanging="576"/>
            </w:pPr>
            <w:r>
              <w:rPr>
                <w:i/>
              </w:rPr>
              <w:t xml:space="preserve">        </w:t>
            </w:r>
            <w:r w:rsidR="0030205B">
              <w:t>Hazards</w:t>
            </w:r>
          </w:p>
        </w:tc>
        <w:tc>
          <w:tcPr>
            <w:tcW w:w="6942" w:type="dxa"/>
            <w:gridSpan w:val="3"/>
            <w:tcBorders>
              <w:top w:val="single" w:sz="6" w:space="0" w:color="auto"/>
              <w:bottom w:val="single" w:sz="6" w:space="0" w:color="auto"/>
            </w:tcBorders>
          </w:tcPr>
          <w:p w:rsidR="00633A8E" w:rsidRDefault="00633A8E" w:rsidP="00633A8E">
            <w:pPr>
              <w:pStyle w:val="SOPBody"/>
              <w:keepNext/>
            </w:pPr>
            <w:r>
              <w:t>Vacuum work can result in an implosion and the possible hazards of flying glass, splattering chemicals and fire. All vacuum operations must be set up and operated with careful consideration of the potential risks. Equipment at reduced pressure is especially prone to rapid pressure. Such conditions can force liquids through an apparatus, sometimes with undesirable consequences.</w:t>
            </w:r>
          </w:p>
          <w:p w:rsidR="00E553A8" w:rsidRDefault="00E553A8" w:rsidP="00E553A8">
            <w:pPr>
              <w:pStyle w:val="SOPBody"/>
              <w:keepNext/>
              <w:rPr>
                <w:szCs w:val="22"/>
              </w:rPr>
            </w:pPr>
            <w:r w:rsidRPr="005A3C81">
              <w:rPr>
                <w:szCs w:val="22"/>
              </w:rPr>
              <w:t>Prior to vacuum operation:</w:t>
            </w:r>
          </w:p>
          <w:p w:rsidR="00872D3B" w:rsidRDefault="00872D3B" w:rsidP="00872D3B">
            <w:pPr>
              <w:pStyle w:val="SOPBody"/>
              <w:keepNext/>
            </w:pPr>
            <w:r w:rsidRPr="00EC4C81">
              <w:t xml:space="preserve">• </w:t>
            </w:r>
            <w:r>
              <w:t>Inspect</w:t>
            </w:r>
            <w:r w:rsidRPr="005A3C81">
              <w:rPr>
                <w:szCs w:val="22"/>
              </w:rPr>
              <w:t xml:space="preserve"> glassware to make sure there are no defects such as</w:t>
            </w:r>
            <w:r>
              <w:rPr>
                <w:szCs w:val="22"/>
              </w:rPr>
              <w:t xml:space="preserve"> </w:t>
            </w:r>
            <w:r w:rsidRPr="005A3C81">
              <w:rPr>
                <w:szCs w:val="22"/>
              </w:rPr>
              <w:t>chips or cracks that may compromise its integrity.</w:t>
            </w:r>
          </w:p>
          <w:p w:rsidR="00872D3B" w:rsidRDefault="00872D3B" w:rsidP="00872D3B">
            <w:pPr>
              <w:pStyle w:val="SOPBody"/>
              <w:keepNext/>
            </w:pPr>
            <w:r w:rsidRPr="00EC4C81">
              <w:t xml:space="preserve">• </w:t>
            </w:r>
            <w:r>
              <w:t>Use</w:t>
            </w:r>
            <w:r w:rsidRPr="00A5232A">
              <w:t xml:space="preserve"> </w:t>
            </w:r>
            <w:r w:rsidRPr="005A3C81">
              <w:rPr>
                <w:szCs w:val="22"/>
              </w:rPr>
              <w:t>only approved glassware for low-pressure work. Never use a flat bottom flask (unless it is a heavy-walled filter flask) or other</w:t>
            </w:r>
            <w:r w:rsidRPr="00EC4C81">
              <w:t xml:space="preserve"> </w:t>
            </w:r>
            <w:r w:rsidRPr="005A3C81">
              <w:rPr>
                <w:szCs w:val="22"/>
              </w:rPr>
              <w:t xml:space="preserve">thin-walled flask that is not appropriate to handle atmospheric </w:t>
            </w:r>
            <w:r>
              <w:rPr>
                <w:szCs w:val="22"/>
              </w:rPr>
              <w:t>pressure.</w:t>
            </w:r>
          </w:p>
          <w:p w:rsidR="00911416" w:rsidRDefault="00872D3B" w:rsidP="00872D3B">
            <w:pPr>
              <w:pStyle w:val="SOPBody"/>
              <w:keepNext/>
            </w:pPr>
            <w:r w:rsidRPr="00EC4C81">
              <w:t xml:space="preserve">• </w:t>
            </w:r>
            <w:r>
              <w:t>Use</w:t>
            </w:r>
            <w:r w:rsidRPr="00A5232A">
              <w:t xml:space="preserve"> </w:t>
            </w:r>
            <w:r w:rsidRPr="005A3C81">
              <w:rPr>
                <w:szCs w:val="22"/>
              </w:rPr>
              <w:t xml:space="preserve">a shield </w:t>
            </w:r>
            <w:r w:rsidR="002945B5">
              <w:rPr>
                <w:szCs w:val="22"/>
              </w:rPr>
              <w:t xml:space="preserve">or fume hood sash </w:t>
            </w:r>
            <w:r w:rsidRPr="005A3C81">
              <w:rPr>
                <w:szCs w:val="22"/>
              </w:rPr>
              <w:t xml:space="preserve">between the user and any glass under vacuum or wrap the glass with tape to contain any glass in the event of an </w:t>
            </w:r>
            <w:r>
              <w:rPr>
                <w:szCs w:val="22"/>
              </w:rPr>
              <w:t>implosion.</w:t>
            </w:r>
          </w:p>
        </w:tc>
      </w:tr>
      <w:tr w:rsidR="00911416" w:rsidRPr="00A5232A" w:rsidTr="009A0961">
        <w:trPr>
          <w:jc w:val="center"/>
        </w:trPr>
        <w:tc>
          <w:tcPr>
            <w:tcW w:w="2983" w:type="dxa"/>
            <w:gridSpan w:val="2"/>
            <w:tcBorders>
              <w:top w:val="single" w:sz="6" w:space="0" w:color="auto"/>
              <w:bottom w:val="single" w:sz="6" w:space="0" w:color="auto"/>
            </w:tcBorders>
          </w:tcPr>
          <w:p w:rsidR="00797637" w:rsidRDefault="00797637" w:rsidP="00797637">
            <w:pPr>
              <w:pStyle w:val="Heading3"/>
              <w:numPr>
                <w:ilvl w:val="0"/>
                <w:numId w:val="0"/>
              </w:numPr>
              <w:ind w:left="182"/>
              <w:rPr>
                <w:i w:val="0"/>
              </w:rPr>
            </w:pPr>
            <w:r w:rsidRPr="00797637">
              <w:rPr>
                <w:i w:val="0"/>
              </w:rPr>
              <w:t>5.</w:t>
            </w:r>
            <w:r w:rsidR="00E2356E">
              <w:rPr>
                <w:i w:val="0"/>
              </w:rPr>
              <w:t>10</w:t>
            </w:r>
            <w:r w:rsidRPr="00797637">
              <w:rPr>
                <w:i w:val="0"/>
              </w:rPr>
              <w:t xml:space="preserve"> </w:t>
            </w:r>
            <w:r w:rsidR="00E410BA" w:rsidRPr="00797637">
              <w:rPr>
                <w:i w:val="0"/>
              </w:rPr>
              <w:t xml:space="preserve">Thermal </w:t>
            </w:r>
          </w:p>
          <w:p w:rsidR="00797637" w:rsidRDefault="00797637" w:rsidP="00797637">
            <w:pPr>
              <w:pStyle w:val="Heading3"/>
              <w:numPr>
                <w:ilvl w:val="0"/>
                <w:numId w:val="0"/>
              </w:numPr>
              <w:ind w:left="182"/>
              <w:rPr>
                <w:i w:val="0"/>
              </w:rPr>
            </w:pPr>
            <w:r>
              <w:rPr>
                <w:i w:val="0"/>
              </w:rPr>
              <w:t xml:space="preserve">        </w:t>
            </w:r>
            <w:r w:rsidR="00E2356E">
              <w:rPr>
                <w:i w:val="0"/>
              </w:rPr>
              <w:t xml:space="preserve"> </w:t>
            </w:r>
            <w:r w:rsidR="00E410BA" w:rsidRPr="00797637">
              <w:rPr>
                <w:i w:val="0"/>
              </w:rPr>
              <w:t>Energy</w:t>
            </w:r>
            <w:r w:rsidR="0030205B" w:rsidRPr="00797637">
              <w:rPr>
                <w:i w:val="0"/>
              </w:rPr>
              <w:t xml:space="preserve"> </w:t>
            </w:r>
            <w:r>
              <w:rPr>
                <w:i w:val="0"/>
              </w:rPr>
              <w:t xml:space="preserve"> </w:t>
            </w:r>
          </w:p>
          <w:p w:rsidR="00911416" w:rsidRPr="00797637" w:rsidRDefault="00797637" w:rsidP="00797637">
            <w:pPr>
              <w:pStyle w:val="Heading3"/>
              <w:numPr>
                <w:ilvl w:val="0"/>
                <w:numId w:val="0"/>
              </w:numPr>
              <w:ind w:left="182"/>
              <w:rPr>
                <w:i w:val="0"/>
              </w:rPr>
            </w:pPr>
            <w:r>
              <w:rPr>
                <w:i w:val="0"/>
              </w:rPr>
              <w:t xml:space="preserve">       </w:t>
            </w:r>
            <w:r w:rsidR="00E2356E">
              <w:rPr>
                <w:i w:val="0"/>
              </w:rPr>
              <w:t xml:space="preserve"> </w:t>
            </w:r>
            <w:r w:rsidR="0030205B" w:rsidRPr="00797637">
              <w:rPr>
                <w:i w:val="0"/>
              </w:rPr>
              <w:t>Hazards</w:t>
            </w:r>
          </w:p>
        </w:tc>
        <w:tc>
          <w:tcPr>
            <w:tcW w:w="6942" w:type="dxa"/>
            <w:gridSpan w:val="3"/>
            <w:tcBorders>
              <w:top w:val="single" w:sz="6" w:space="0" w:color="auto"/>
              <w:bottom w:val="single" w:sz="6" w:space="0" w:color="auto"/>
            </w:tcBorders>
          </w:tcPr>
          <w:p w:rsidR="00E410BA" w:rsidRDefault="00E410BA" w:rsidP="00E410BA">
            <w:pPr>
              <w:pStyle w:val="SOPBody"/>
            </w:pPr>
            <w:r w:rsidRPr="00A5232A">
              <w:t xml:space="preserve">Thermal hazard within laboratory can occur from a number of sources; however, there are some simple guidelines that can be followed to prevent heat related accidents. These guidelines include: </w:t>
            </w:r>
          </w:p>
          <w:p w:rsidR="00E85207" w:rsidRPr="00EC4C81" w:rsidRDefault="00E85207" w:rsidP="00E85207">
            <w:pPr>
              <w:pStyle w:val="SOPBody"/>
              <w:keepNext/>
            </w:pPr>
            <w:r w:rsidRPr="00EC4C81">
              <w:t xml:space="preserve">• </w:t>
            </w:r>
            <w:r>
              <w:t>Heating</w:t>
            </w:r>
            <w:r w:rsidRPr="00A5232A">
              <w:t xml:space="preserve"> devices should be set up on a sturdy fixture and away from </w:t>
            </w:r>
            <w:r w:rsidR="00CB3DAA" w:rsidRPr="00A5232A">
              <w:t xml:space="preserve">any ignitable materials (such as flammable solvents, paper </w:t>
            </w:r>
            <w:r w:rsidR="00CB3DAA">
              <w:t>products and other combustibles).</w:t>
            </w:r>
          </w:p>
          <w:p w:rsidR="00E85207" w:rsidRPr="00EC4C81" w:rsidRDefault="00E85207" w:rsidP="00E85207">
            <w:pPr>
              <w:pStyle w:val="SOPBody"/>
              <w:keepNext/>
            </w:pPr>
            <w:r w:rsidRPr="00EC4C81">
              <w:t xml:space="preserve">• </w:t>
            </w:r>
            <w:r w:rsidR="00CB3DAA">
              <w:t>Heating devices</w:t>
            </w:r>
            <w:r w:rsidR="00CB3DAA" w:rsidRPr="00A5232A">
              <w:t>, and other electrical equipment, should not be installed near safety showers, eye washes, or other water spraying apparatus due to electrical shock concerns and potential splattering of hot water or breakage of hot glass.</w:t>
            </w:r>
          </w:p>
          <w:p w:rsidR="00E85207" w:rsidRDefault="00E85207" w:rsidP="00E85207">
            <w:pPr>
              <w:pStyle w:val="SOPBody"/>
              <w:keepNext/>
            </w:pPr>
            <w:r w:rsidRPr="00EC4C81">
              <w:t xml:space="preserve">• </w:t>
            </w:r>
            <w:r w:rsidR="00CB3DAA">
              <w:t>Heating devices</w:t>
            </w:r>
            <w:r>
              <w:t xml:space="preserve"> </w:t>
            </w:r>
            <w:r w:rsidR="00CB3DAA" w:rsidRPr="00A5232A">
              <w:t>should have a backup power cutoff or</w:t>
            </w:r>
            <w:r w:rsidR="00CB3DAA">
              <w:t xml:space="preserve"> temperature limiting controller to prevent overheating.</w:t>
            </w:r>
          </w:p>
          <w:p w:rsidR="00E85207" w:rsidRPr="00EC4C81" w:rsidRDefault="00E85207" w:rsidP="00E85207">
            <w:pPr>
              <w:pStyle w:val="SOPBody"/>
              <w:keepNext/>
            </w:pPr>
            <w:r w:rsidRPr="00EC4C81">
              <w:t xml:space="preserve">• </w:t>
            </w:r>
            <w:r w:rsidR="00CB3DAA">
              <w:t>Make sure</w:t>
            </w:r>
            <w:r w:rsidR="00CB3DAA" w:rsidRPr="00A5232A">
              <w:t xml:space="preserve"> set temperatures do not cause violent reactions and that a means to cool potentially exothermic (heat generating) reactions is readily available. Note that larger volumes are exponentially more difficult to control should an exothermic</w:t>
            </w:r>
            <w:r w:rsidR="00CB3DAA">
              <w:t xml:space="preserve"> process run away.</w:t>
            </w:r>
          </w:p>
          <w:p w:rsidR="00E85207" w:rsidRDefault="00E85207" w:rsidP="00E85207">
            <w:pPr>
              <w:pStyle w:val="SOPBody"/>
              <w:keepNext/>
            </w:pPr>
            <w:r w:rsidRPr="00EC4C81">
              <w:t xml:space="preserve">• </w:t>
            </w:r>
            <w:r w:rsidR="00CB3DAA">
              <w:t xml:space="preserve">Never use </w:t>
            </w:r>
            <w:r w:rsidR="00CB3DAA" w:rsidRPr="00A5232A">
              <w:t>mercury thermometers in heating baths.</w:t>
            </w:r>
          </w:p>
          <w:p w:rsidR="00911416" w:rsidRDefault="00CB3DAA" w:rsidP="00CB3DAA">
            <w:pPr>
              <w:pStyle w:val="SOPBody"/>
              <w:keepNext/>
            </w:pPr>
            <w:r w:rsidRPr="00EC4C81">
              <w:t xml:space="preserve">• </w:t>
            </w:r>
            <w:r>
              <w:t>Post “Caution: High Temperature” sign to warn people of the heat hazard near hot assemblies and to prevent burns.</w:t>
            </w:r>
          </w:p>
        </w:tc>
      </w:tr>
      <w:tr w:rsidR="006859E3" w:rsidRPr="00A5232A" w:rsidTr="009A0961">
        <w:trPr>
          <w:jc w:val="center"/>
        </w:trPr>
        <w:tc>
          <w:tcPr>
            <w:tcW w:w="2983" w:type="dxa"/>
            <w:gridSpan w:val="2"/>
            <w:tcBorders>
              <w:top w:val="single" w:sz="6" w:space="0" w:color="auto"/>
              <w:bottom w:val="single" w:sz="6" w:space="0" w:color="auto"/>
            </w:tcBorders>
          </w:tcPr>
          <w:p w:rsidR="006B70D1" w:rsidRPr="006B70D1" w:rsidRDefault="006B70D1" w:rsidP="006B70D1">
            <w:pPr>
              <w:pStyle w:val="Heading3"/>
              <w:numPr>
                <w:ilvl w:val="0"/>
                <w:numId w:val="0"/>
              </w:numPr>
              <w:ind w:left="902" w:hanging="720"/>
              <w:rPr>
                <w:i w:val="0"/>
              </w:rPr>
            </w:pPr>
            <w:r w:rsidRPr="006B70D1">
              <w:rPr>
                <w:i w:val="0"/>
              </w:rPr>
              <w:t>5.</w:t>
            </w:r>
            <w:r w:rsidR="00E2356E">
              <w:rPr>
                <w:i w:val="0"/>
              </w:rPr>
              <w:t>11</w:t>
            </w:r>
            <w:r w:rsidRPr="006B70D1">
              <w:rPr>
                <w:i w:val="0"/>
              </w:rPr>
              <w:t xml:space="preserve">   </w:t>
            </w:r>
            <w:r w:rsidR="006859E3" w:rsidRPr="006B70D1">
              <w:rPr>
                <w:i w:val="0"/>
              </w:rPr>
              <w:t xml:space="preserve">Radiation </w:t>
            </w:r>
          </w:p>
          <w:p w:rsidR="006859E3" w:rsidRDefault="006B70D1" w:rsidP="006B70D1">
            <w:pPr>
              <w:pStyle w:val="Heading3"/>
              <w:numPr>
                <w:ilvl w:val="0"/>
                <w:numId w:val="0"/>
              </w:numPr>
              <w:ind w:left="902" w:hanging="720"/>
            </w:pPr>
            <w:r w:rsidRPr="006B70D1">
              <w:rPr>
                <w:i w:val="0"/>
              </w:rPr>
              <w:t xml:space="preserve">       </w:t>
            </w:r>
            <w:r w:rsidR="00B375C6">
              <w:rPr>
                <w:i w:val="0"/>
              </w:rPr>
              <w:t xml:space="preserve">   </w:t>
            </w:r>
            <w:r w:rsidR="006859E3" w:rsidRPr="006B70D1">
              <w:rPr>
                <w:i w:val="0"/>
              </w:rPr>
              <w:t>Hazards</w:t>
            </w:r>
          </w:p>
        </w:tc>
        <w:tc>
          <w:tcPr>
            <w:tcW w:w="6942" w:type="dxa"/>
            <w:gridSpan w:val="3"/>
            <w:tcBorders>
              <w:top w:val="single" w:sz="6" w:space="0" w:color="auto"/>
              <w:bottom w:val="single" w:sz="6" w:space="0" w:color="auto"/>
            </w:tcBorders>
          </w:tcPr>
          <w:p w:rsidR="00A46018" w:rsidRDefault="006859E3" w:rsidP="00A46018">
            <w:pPr>
              <w:pStyle w:val="SOPBody"/>
              <w:keepNext/>
            </w:pPr>
            <w:r w:rsidRPr="0062215F">
              <w:rPr>
                <w:u w:val="single"/>
              </w:rPr>
              <w:t>Ultraviolet light:</w:t>
            </w:r>
            <w:r w:rsidRPr="006859E3">
              <w:rPr>
                <w:b/>
              </w:rPr>
              <w:t xml:space="preserve"> </w:t>
            </w:r>
            <w:r>
              <w:rPr>
                <w:b/>
              </w:rPr>
              <w:t xml:space="preserve"> </w:t>
            </w:r>
            <w:r w:rsidRPr="006859E3">
              <w:t>The UV trans</w:t>
            </w:r>
            <w:r w:rsidR="001E3AAC">
              <w:t xml:space="preserve"> </w:t>
            </w:r>
            <w:r w:rsidRPr="006859E3">
              <w:t>illuminator, image station</w:t>
            </w:r>
            <w:r w:rsidR="007120C4">
              <w:t xml:space="preserve"> and biological safety cabinets </w:t>
            </w:r>
            <w:r w:rsidRPr="006859E3">
              <w:t>are all sources of UV light</w:t>
            </w:r>
            <w:r>
              <w:t xml:space="preserve">. </w:t>
            </w:r>
            <w:r w:rsidR="00A46018">
              <w:t>To minimize the risk of exposure to ultraviolet light:</w:t>
            </w:r>
          </w:p>
          <w:p w:rsidR="00FB64FF" w:rsidRPr="00EC4C81" w:rsidRDefault="00FB64FF" w:rsidP="00FB64FF">
            <w:pPr>
              <w:pStyle w:val="SOPBody"/>
              <w:keepNext/>
            </w:pPr>
            <w:r w:rsidRPr="00EC4C81">
              <w:t xml:space="preserve">• </w:t>
            </w:r>
            <w:r>
              <w:t>Eye protection should be worn at all times when there a potential for UV exposure. Eyeglasses should be ANSI-Z87 rated and provide protection from the side via a side lens or “wrap around “lens.</w:t>
            </w:r>
          </w:p>
          <w:p w:rsidR="00FB64FF" w:rsidRPr="00EC4C81" w:rsidRDefault="00FB64FF" w:rsidP="00FB64FF">
            <w:pPr>
              <w:pStyle w:val="SOPBody"/>
              <w:keepNext/>
            </w:pPr>
            <w:r w:rsidRPr="00EC4C81">
              <w:t xml:space="preserve">• </w:t>
            </w:r>
            <w:r>
              <w:t>A full face shield should be worn when working with UV light boxes for more than a few seconds.</w:t>
            </w:r>
          </w:p>
          <w:p w:rsidR="00FB64FF" w:rsidRDefault="00FB64FF" w:rsidP="00FB64FF">
            <w:pPr>
              <w:pStyle w:val="SOPBody"/>
              <w:keepNext/>
            </w:pPr>
            <w:r w:rsidRPr="00EC4C81">
              <w:t xml:space="preserve">• </w:t>
            </w:r>
            <w:r>
              <w:t>Never use a trans</w:t>
            </w:r>
            <w:r w:rsidR="001E3AAC">
              <w:t xml:space="preserve"> </w:t>
            </w:r>
            <w:r>
              <w:t>illuminator without the protective shield in place. Shield must be kept clean and replaced when damaged.</w:t>
            </w:r>
          </w:p>
          <w:p w:rsidR="00FB64FF" w:rsidRDefault="00FB64FF" w:rsidP="00FB64FF">
            <w:pPr>
              <w:pStyle w:val="SOPBody"/>
              <w:keepNext/>
            </w:pPr>
            <w:r w:rsidRPr="00EC4C81">
              <w:t xml:space="preserve">• </w:t>
            </w:r>
            <w:r>
              <w:t>Never work in the biological safety cabinet while the germicidal lamp is on. If possible, close the sash while the lamp is on.</w:t>
            </w:r>
          </w:p>
          <w:p w:rsidR="00DF21D1" w:rsidRDefault="00DF21D1" w:rsidP="00DF21D1">
            <w:pPr>
              <w:pStyle w:val="SOPBody"/>
              <w:keepNext/>
            </w:pPr>
            <w:r>
              <w:rPr>
                <w:u w:val="single"/>
              </w:rPr>
              <w:t>Ionizing radiation</w:t>
            </w:r>
            <w:r w:rsidRPr="006859E3">
              <w:rPr>
                <w:b/>
              </w:rPr>
              <w:t xml:space="preserve"> </w:t>
            </w:r>
            <w:r w:rsidRPr="00DF21D1">
              <w:t>is e</w:t>
            </w:r>
            <w:r w:rsidRPr="003D03FC">
              <w:t>mitted by radioactive materials. Ionizing</w:t>
            </w:r>
            <w:r>
              <w:t xml:space="preserve"> radiation</w:t>
            </w:r>
            <w:r w:rsidRPr="003D03FC">
              <w:t xml:space="preserve"> includes cosmic rays, alpha, beta and gamma rays</w:t>
            </w:r>
            <w:r>
              <w:t xml:space="preserve">, X-rays, and in general any changed particle moving at relativistic speeds. Hand-on </w:t>
            </w:r>
            <w:r w:rsidRPr="00EC4C81">
              <w:t>training</w:t>
            </w:r>
            <w:r>
              <w:t xml:space="preserve"> </w:t>
            </w:r>
            <w:r w:rsidRPr="00EC4C81">
              <w:t>and certification must be completed</w:t>
            </w:r>
            <w:r>
              <w:t xml:space="preserve"> prior to working with ionizing radiation.</w:t>
            </w:r>
          </w:p>
          <w:p w:rsidR="00F94E62" w:rsidRDefault="003D03FC" w:rsidP="00DF21D1">
            <w:pPr>
              <w:pStyle w:val="SOPBody"/>
              <w:keepNext/>
            </w:pPr>
            <w:r w:rsidRPr="003D03FC">
              <w:t>To minimize</w:t>
            </w:r>
            <w:r>
              <w:t xml:space="preserve"> the biological effect of radiation:</w:t>
            </w:r>
            <w:r w:rsidR="00F94E62" w:rsidRPr="003D03FC">
              <w:t xml:space="preserve"> </w:t>
            </w:r>
          </w:p>
          <w:p w:rsidR="00101555" w:rsidRPr="00EC4C81" w:rsidRDefault="00101555" w:rsidP="00101555">
            <w:pPr>
              <w:pStyle w:val="SOPBody"/>
              <w:keepNext/>
            </w:pPr>
            <w:r w:rsidRPr="00EC4C81">
              <w:t xml:space="preserve">• </w:t>
            </w:r>
            <w:r>
              <w:t>A radioactive warning sign must be posted in all areas and laboratories that contain radioactive materials.</w:t>
            </w:r>
          </w:p>
          <w:p w:rsidR="00101555" w:rsidRPr="00EC4C81" w:rsidRDefault="00101555" w:rsidP="00101555">
            <w:pPr>
              <w:pStyle w:val="SOPBody"/>
              <w:keepNext/>
            </w:pPr>
            <w:r w:rsidRPr="00EC4C81">
              <w:t xml:space="preserve">• </w:t>
            </w:r>
            <w:r>
              <w:t>All equipment that comes in contact with radioactive materials must be labeled with the universal radioactive symbol.</w:t>
            </w:r>
          </w:p>
          <w:p w:rsidR="00101555" w:rsidRDefault="00101555" w:rsidP="00101555">
            <w:pPr>
              <w:pStyle w:val="SOPBody"/>
              <w:keepNext/>
            </w:pPr>
            <w:r w:rsidRPr="00EC4C81">
              <w:t xml:space="preserve">• </w:t>
            </w:r>
            <w:r>
              <w:t>Use appropriate shield and personal protective equipment to reduce radiation exposure.</w:t>
            </w:r>
          </w:p>
          <w:p w:rsidR="00101555" w:rsidRPr="00EC4C81" w:rsidRDefault="00101555" w:rsidP="00101555">
            <w:pPr>
              <w:pStyle w:val="SOPBody"/>
              <w:keepNext/>
            </w:pPr>
            <w:r w:rsidRPr="00EC4C81">
              <w:t xml:space="preserve">• </w:t>
            </w:r>
            <w:r w:rsidR="0010282C">
              <w:t>Increase the distance between yourself and a radiation source.</w:t>
            </w:r>
          </w:p>
          <w:p w:rsidR="003D03FC" w:rsidRPr="003D03FC" w:rsidRDefault="00101555" w:rsidP="0010282C">
            <w:pPr>
              <w:pStyle w:val="SOPBody"/>
              <w:keepNext/>
            </w:pPr>
            <w:r w:rsidRPr="00EC4C81">
              <w:t xml:space="preserve">• </w:t>
            </w:r>
            <w:r w:rsidR="0048651C">
              <w:t>Decrease the</w:t>
            </w:r>
            <w:r w:rsidR="0010282C">
              <w:t xml:space="preserve"> amount of time spent a radiation source.</w:t>
            </w:r>
          </w:p>
        </w:tc>
      </w:tr>
      <w:tr w:rsidR="00481BE0" w:rsidTr="009A0961">
        <w:trPr>
          <w:cantSplit/>
          <w:jc w:val="center"/>
        </w:trPr>
        <w:tc>
          <w:tcPr>
            <w:tcW w:w="3204" w:type="dxa"/>
            <w:gridSpan w:val="3"/>
            <w:tcBorders>
              <w:top w:val="single" w:sz="6" w:space="0" w:color="auto"/>
              <w:bottom w:val="single" w:sz="6" w:space="0" w:color="auto"/>
            </w:tcBorders>
          </w:tcPr>
          <w:p w:rsidR="005C082D" w:rsidRPr="005C082D" w:rsidRDefault="00386390" w:rsidP="005C082D">
            <w:pPr>
              <w:pStyle w:val="Heading2"/>
              <w:numPr>
                <w:ilvl w:val="0"/>
                <w:numId w:val="0"/>
              </w:numPr>
            </w:pPr>
            <w:bookmarkStart w:id="32" w:name="_Toc253054588"/>
            <w:bookmarkStart w:id="33" w:name="_Toc292104892"/>
            <w:bookmarkStart w:id="34" w:name="_Toc336339569"/>
            <w:bookmarkStart w:id="35" w:name="_Ref177273099"/>
            <w:bookmarkStart w:id="36" w:name="_Ref177273148"/>
            <w:bookmarkStart w:id="37" w:name="_Ref177273159"/>
            <w:bookmarkStart w:id="38" w:name="_Ref177293012"/>
            <w:bookmarkStart w:id="39" w:name="_Ref178735333"/>
            <w:bookmarkStart w:id="40" w:name="_Ref178735351"/>
            <w:r w:rsidRPr="005C082D">
              <w:t>5.1</w:t>
            </w:r>
            <w:r>
              <w:t>2</w:t>
            </w:r>
            <w:r w:rsidRPr="005C082D">
              <w:t xml:space="preserve"> Stop</w:t>
            </w:r>
            <w:r w:rsidR="00481BE0" w:rsidRPr="005C082D">
              <w:t xml:space="preserve"> Work</w:t>
            </w:r>
          </w:p>
          <w:p w:rsidR="00481BE0" w:rsidRPr="005C082D" w:rsidRDefault="005C082D" w:rsidP="005C082D">
            <w:pPr>
              <w:pStyle w:val="Heading2"/>
              <w:numPr>
                <w:ilvl w:val="0"/>
                <w:numId w:val="0"/>
              </w:numPr>
            </w:pPr>
            <w:r w:rsidRPr="005C082D">
              <w:t xml:space="preserve">         </w:t>
            </w:r>
            <w:r w:rsidR="00481BE0" w:rsidRPr="005C082D">
              <w:t>Practice</w:t>
            </w:r>
            <w:bookmarkEnd w:id="32"/>
            <w:bookmarkEnd w:id="33"/>
            <w:bookmarkEnd w:id="34"/>
          </w:p>
          <w:p w:rsidR="00481BE0" w:rsidRPr="005C082D" w:rsidRDefault="00481BE0" w:rsidP="00E2356E"/>
          <w:p w:rsidR="00481BE0" w:rsidRDefault="00481BE0" w:rsidP="00E2356E"/>
          <w:p w:rsidR="00481BE0" w:rsidRDefault="00481BE0" w:rsidP="00E2356E"/>
          <w:p w:rsidR="00481BE0" w:rsidRPr="00523883" w:rsidRDefault="00481BE0" w:rsidP="00E2356E"/>
        </w:tc>
        <w:tc>
          <w:tcPr>
            <w:tcW w:w="6721" w:type="dxa"/>
            <w:gridSpan w:val="2"/>
            <w:tcBorders>
              <w:top w:val="single" w:sz="6" w:space="0" w:color="auto"/>
              <w:bottom w:val="single" w:sz="6" w:space="0" w:color="auto"/>
            </w:tcBorders>
          </w:tcPr>
          <w:p w:rsidR="00481BE0" w:rsidRPr="00A5232A" w:rsidRDefault="00481BE0" w:rsidP="00BB4167">
            <w:pPr>
              <w:pStyle w:val="SOPBody"/>
              <w:numPr>
                <w:ilvl w:val="0"/>
                <w:numId w:val="18"/>
              </w:numPr>
              <w:rPr>
                <w:b/>
                <w:color w:val="FF0000"/>
              </w:rPr>
            </w:pPr>
            <w:r w:rsidRPr="00A5232A">
              <w:rPr>
                <w:b/>
                <w:color w:val="FF0000"/>
              </w:rPr>
              <w:t xml:space="preserve">A worker should never perform a job if she/he believes it to be unsafe or if inadequate PPE is available or sufficient safety measures are in not place.  </w:t>
            </w:r>
          </w:p>
          <w:p w:rsidR="00481BE0" w:rsidRPr="00A5232A" w:rsidRDefault="00481BE0" w:rsidP="00481BE0">
            <w:pPr>
              <w:pStyle w:val="SOPBody"/>
              <w:numPr>
                <w:ilvl w:val="0"/>
                <w:numId w:val="2"/>
              </w:numPr>
            </w:pPr>
            <w:r w:rsidRPr="00A5232A">
              <w:t>If a worker feels a job cannot be performed safely, she/he should see her/his supervisor immediately for resolution.</w:t>
            </w:r>
          </w:p>
          <w:p w:rsidR="00481BE0" w:rsidRDefault="00481BE0" w:rsidP="00481BE0">
            <w:pPr>
              <w:pStyle w:val="SOPBody"/>
              <w:numPr>
                <w:ilvl w:val="0"/>
                <w:numId w:val="2"/>
              </w:numPr>
              <w:rPr>
                <w:rFonts w:cs="Arial"/>
                <w:i/>
                <w:color w:val="FF0000"/>
                <w:szCs w:val="22"/>
              </w:rPr>
            </w:pPr>
            <w:r w:rsidRPr="00A5232A">
              <w:t xml:space="preserve">If a worker feels pressured into performing a job they believe to be unsafe, they should contact their PI and/or the COEN Safety Liaison immediately. </w:t>
            </w:r>
          </w:p>
        </w:tc>
      </w:tr>
      <w:tr w:rsidR="005C082D" w:rsidRPr="00A5232A" w:rsidTr="009A0961">
        <w:trPr>
          <w:jc w:val="center"/>
        </w:trPr>
        <w:tc>
          <w:tcPr>
            <w:tcW w:w="3204" w:type="dxa"/>
            <w:gridSpan w:val="3"/>
            <w:tcBorders>
              <w:top w:val="single" w:sz="6" w:space="0" w:color="auto"/>
              <w:bottom w:val="single" w:sz="6" w:space="0" w:color="auto"/>
            </w:tcBorders>
          </w:tcPr>
          <w:p w:rsidR="005C082D" w:rsidRDefault="005C082D" w:rsidP="005C082D">
            <w:pPr>
              <w:pStyle w:val="Heading2"/>
              <w:numPr>
                <w:ilvl w:val="0"/>
                <w:numId w:val="0"/>
              </w:numPr>
            </w:pPr>
            <w:bookmarkStart w:id="41" w:name="_Toc253054590"/>
            <w:bookmarkStart w:id="42" w:name="_Toc292104893"/>
            <w:bookmarkStart w:id="43" w:name="_Toc336339570"/>
            <w:r w:rsidRPr="005C082D">
              <w:t>5.</w:t>
            </w:r>
            <w:r>
              <w:t>1</w:t>
            </w:r>
            <w:r w:rsidR="00E2356E">
              <w:t>3</w:t>
            </w:r>
            <w:r w:rsidRPr="005C082D">
              <w:t xml:space="preserve">   </w:t>
            </w:r>
            <w:r w:rsidRPr="00A5232A">
              <w:t xml:space="preserve">Personal </w:t>
            </w:r>
          </w:p>
          <w:p w:rsidR="005C082D" w:rsidRPr="00A5232A" w:rsidRDefault="005C082D" w:rsidP="005C082D">
            <w:pPr>
              <w:pStyle w:val="Heading2"/>
              <w:numPr>
                <w:ilvl w:val="0"/>
                <w:numId w:val="0"/>
              </w:numPr>
            </w:pPr>
            <w:r>
              <w:t xml:space="preserve">          </w:t>
            </w:r>
            <w:r w:rsidRPr="00A5232A">
              <w:t>Behaviors</w:t>
            </w:r>
            <w:bookmarkEnd w:id="41"/>
            <w:bookmarkEnd w:id="42"/>
            <w:bookmarkEnd w:id="43"/>
            <w:r w:rsidRPr="00A5232A">
              <w:t xml:space="preserve"> </w:t>
            </w:r>
          </w:p>
        </w:tc>
        <w:tc>
          <w:tcPr>
            <w:tcW w:w="6721" w:type="dxa"/>
            <w:gridSpan w:val="2"/>
            <w:tcBorders>
              <w:top w:val="single" w:sz="6" w:space="0" w:color="auto"/>
              <w:bottom w:val="single" w:sz="6" w:space="0" w:color="auto"/>
            </w:tcBorders>
          </w:tcPr>
          <w:p w:rsidR="005C082D" w:rsidRPr="00A5232A" w:rsidRDefault="005C082D" w:rsidP="00E2356E">
            <w:pPr>
              <w:pStyle w:val="SOPBody"/>
            </w:pPr>
            <w:r w:rsidRPr="00A5232A">
              <w:t xml:space="preserve">The </w:t>
            </w:r>
            <w:r>
              <w:t xml:space="preserve">Integrated Nanomaterials </w:t>
            </w:r>
            <w:r w:rsidRPr="006B0EC6">
              <w:t>L</w:t>
            </w:r>
            <w:r>
              <w:t>aboratory</w:t>
            </w:r>
            <w:r w:rsidRPr="006B0EC6">
              <w:t xml:space="preserve"> </w:t>
            </w:r>
            <w:r w:rsidRPr="00A5232A">
              <w:t xml:space="preserve">users include faculty, </w:t>
            </w:r>
            <w:r w:rsidRPr="00A5232A">
              <w:rPr>
                <w:lang w:eastAsia="ja-JP"/>
              </w:rPr>
              <w:t xml:space="preserve">research staff, </w:t>
            </w:r>
            <w:r w:rsidRPr="00A5232A">
              <w:t xml:space="preserve">post-docs, graduate and undergraduate students, as well as other users from both within and outside the university.  Users must comply with University Policies and all regulations and procedures detailed in this safety manual.  </w:t>
            </w:r>
          </w:p>
          <w:p w:rsidR="005C082D" w:rsidRPr="00A5232A" w:rsidRDefault="005C082D" w:rsidP="00E2356E">
            <w:pPr>
              <w:pStyle w:val="SOPBody"/>
              <w:rPr>
                <w:rFonts w:cs="Arial"/>
              </w:rPr>
            </w:pPr>
            <w:r w:rsidRPr="00A5232A">
              <w:t>Additional required behaviors include:</w:t>
            </w:r>
            <w:r w:rsidRPr="00A5232A">
              <w:rPr>
                <w:rFonts w:cs="Arial"/>
              </w:rPr>
              <w:t xml:space="preserve"> </w:t>
            </w:r>
          </w:p>
          <w:p w:rsidR="005C082D" w:rsidRPr="00A5232A" w:rsidRDefault="005C082D" w:rsidP="005C082D">
            <w:pPr>
              <w:pStyle w:val="SOPBody"/>
              <w:keepNext/>
              <w:numPr>
                <w:ilvl w:val="0"/>
                <w:numId w:val="3"/>
              </w:numPr>
            </w:pPr>
            <w:r w:rsidRPr="00A5232A">
              <w:t>Workers must be familiar with the hazards of the materials with which they are working.</w:t>
            </w:r>
          </w:p>
          <w:p w:rsidR="005C082D" w:rsidRPr="00A5232A" w:rsidRDefault="005C082D" w:rsidP="005C082D">
            <w:pPr>
              <w:pStyle w:val="SOPBody"/>
              <w:keepNext/>
              <w:numPr>
                <w:ilvl w:val="0"/>
                <w:numId w:val="3"/>
              </w:numPr>
            </w:pPr>
            <w:r w:rsidRPr="00A5232A">
              <w:t>No food or drink is permitted in the lab.</w:t>
            </w:r>
          </w:p>
          <w:p w:rsidR="005C082D" w:rsidRPr="00A5232A" w:rsidRDefault="005C082D" w:rsidP="005C082D">
            <w:pPr>
              <w:pStyle w:val="SOPBody"/>
              <w:keepNext/>
              <w:numPr>
                <w:ilvl w:val="0"/>
                <w:numId w:val="3"/>
              </w:numPr>
            </w:pPr>
            <w:r w:rsidRPr="00A5232A">
              <w:t>No unauthorized experiments.</w:t>
            </w:r>
          </w:p>
          <w:p w:rsidR="005C082D" w:rsidRPr="00A5232A" w:rsidRDefault="005C082D" w:rsidP="005C082D">
            <w:pPr>
              <w:pStyle w:val="SOPBody"/>
              <w:keepNext/>
              <w:numPr>
                <w:ilvl w:val="0"/>
                <w:numId w:val="3"/>
              </w:numPr>
            </w:pPr>
            <w:r w:rsidRPr="00A5232A">
              <w:t>Personnel must have pre-approval by his/her direct supervisor in order to perform work alone.</w:t>
            </w:r>
          </w:p>
          <w:p w:rsidR="005C082D" w:rsidRPr="00A5232A" w:rsidRDefault="005C082D" w:rsidP="005C082D">
            <w:pPr>
              <w:pStyle w:val="SOPBody"/>
              <w:keepNext/>
              <w:numPr>
                <w:ilvl w:val="0"/>
                <w:numId w:val="3"/>
              </w:numPr>
            </w:pPr>
            <w:r w:rsidRPr="00A5232A">
              <w:t>Work should not be conducted if the researcher is feeling tired or otherwise impaired.</w:t>
            </w:r>
          </w:p>
          <w:p w:rsidR="005C082D" w:rsidRPr="00A5232A" w:rsidRDefault="005C082D" w:rsidP="005C082D">
            <w:pPr>
              <w:pStyle w:val="SOPBody"/>
              <w:keepNext/>
              <w:numPr>
                <w:ilvl w:val="0"/>
                <w:numId w:val="3"/>
              </w:numPr>
            </w:pPr>
            <w:r w:rsidRPr="00A5232A">
              <w:t>No rough-housing is permitted in the lab.</w:t>
            </w:r>
          </w:p>
          <w:p w:rsidR="005C082D" w:rsidRPr="00A5232A" w:rsidRDefault="005C082D" w:rsidP="005C082D">
            <w:pPr>
              <w:pStyle w:val="SOPBody"/>
              <w:keepNext/>
              <w:numPr>
                <w:ilvl w:val="0"/>
                <w:numId w:val="3"/>
              </w:numPr>
            </w:pPr>
            <w:r w:rsidRPr="00A5232A">
              <w:t>When performing an operation, consider if nearby workers require additional protection and take appropriate measures.</w:t>
            </w:r>
          </w:p>
          <w:p w:rsidR="005C082D" w:rsidRPr="00A5232A" w:rsidRDefault="005C082D" w:rsidP="005C082D">
            <w:pPr>
              <w:pStyle w:val="SOPBody"/>
              <w:keepNext/>
              <w:numPr>
                <w:ilvl w:val="0"/>
                <w:numId w:val="3"/>
              </w:numPr>
            </w:pPr>
            <w:r w:rsidRPr="00A5232A">
              <w:t>Employ good housekeeping rules by maintaining a clean, uncluttered work area.</w:t>
            </w:r>
          </w:p>
          <w:p w:rsidR="005C082D" w:rsidRPr="00A5232A" w:rsidRDefault="005C082D" w:rsidP="00E2356E">
            <w:pPr>
              <w:pStyle w:val="SOPBody"/>
              <w:keepNext/>
            </w:pPr>
            <w:r w:rsidRPr="00A5232A">
              <w:rPr>
                <w:rFonts w:cs="Arial"/>
              </w:rPr>
              <w:t>Violating the regulations or procedures detailed in this document, or endangering the safety of yourself or others, will result in the immediate denial of access to the lab.</w:t>
            </w:r>
          </w:p>
        </w:tc>
      </w:tr>
      <w:tr w:rsidR="008D5FE1" w:rsidRPr="00A5232A" w:rsidTr="009A0961">
        <w:trPr>
          <w:cantSplit/>
          <w:jc w:val="center"/>
        </w:trPr>
        <w:tc>
          <w:tcPr>
            <w:tcW w:w="3204" w:type="dxa"/>
            <w:gridSpan w:val="3"/>
            <w:tcBorders>
              <w:top w:val="single" w:sz="6" w:space="0" w:color="auto"/>
              <w:bottom w:val="single" w:sz="6" w:space="0" w:color="auto"/>
            </w:tcBorders>
          </w:tcPr>
          <w:p w:rsidR="008D5FE1" w:rsidRDefault="008D5FE1" w:rsidP="008D5FE1">
            <w:pPr>
              <w:pStyle w:val="Heading2"/>
              <w:numPr>
                <w:ilvl w:val="0"/>
                <w:numId w:val="0"/>
              </w:numPr>
              <w:ind w:left="936" w:hanging="576"/>
            </w:pPr>
            <w:bookmarkStart w:id="44" w:name="_Toc253054589"/>
            <w:bookmarkStart w:id="45" w:name="_Toc292104894"/>
            <w:bookmarkStart w:id="46" w:name="_Toc336339571"/>
            <w:r w:rsidRPr="005C082D">
              <w:t>5.</w:t>
            </w:r>
            <w:r w:rsidR="00BC245E">
              <w:t>1</w:t>
            </w:r>
            <w:r w:rsidR="00E2356E">
              <w:t>4</w:t>
            </w:r>
            <w:r w:rsidRPr="005C082D">
              <w:t xml:space="preserve">   </w:t>
            </w:r>
            <w:r w:rsidRPr="00A5232A">
              <w:t xml:space="preserve">Personal </w:t>
            </w:r>
          </w:p>
          <w:p w:rsidR="008D5FE1" w:rsidRDefault="008D5FE1" w:rsidP="008D5FE1">
            <w:pPr>
              <w:pStyle w:val="Heading2"/>
              <w:numPr>
                <w:ilvl w:val="0"/>
                <w:numId w:val="0"/>
              </w:numPr>
              <w:ind w:left="936" w:hanging="576"/>
            </w:pPr>
            <w:r>
              <w:t xml:space="preserve">         </w:t>
            </w:r>
            <w:r w:rsidRPr="00A5232A">
              <w:t xml:space="preserve">Protective </w:t>
            </w:r>
          </w:p>
          <w:p w:rsidR="008D5FE1" w:rsidRPr="00A5232A" w:rsidRDefault="004C0E5C" w:rsidP="008D5FE1">
            <w:pPr>
              <w:pStyle w:val="Heading2"/>
              <w:numPr>
                <w:ilvl w:val="0"/>
                <w:numId w:val="0"/>
              </w:numPr>
              <w:ind w:left="936" w:hanging="576"/>
            </w:pPr>
            <w:r>
              <w:t xml:space="preserve">        </w:t>
            </w:r>
            <w:r w:rsidR="0079485E">
              <w:t xml:space="preserve"> </w:t>
            </w:r>
            <w:r w:rsidR="008D5FE1" w:rsidRPr="00A5232A">
              <w:t>Equipment (PPE)</w:t>
            </w:r>
            <w:bookmarkEnd w:id="44"/>
            <w:bookmarkEnd w:id="45"/>
            <w:bookmarkEnd w:id="46"/>
          </w:p>
        </w:tc>
        <w:tc>
          <w:tcPr>
            <w:tcW w:w="6721" w:type="dxa"/>
            <w:gridSpan w:val="2"/>
            <w:tcBorders>
              <w:top w:val="single" w:sz="6" w:space="0" w:color="auto"/>
              <w:bottom w:val="single" w:sz="6" w:space="0" w:color="auto"/>
            </w:tcBorders>
          </w:tcPr>
          <w:p w:rsidR="008D5FE1" w:rsidRPr="00A5232A" w:rsidRDefault="008D5FE1" w:rsidP="00E2356E">
            <w:pPr>
              <w:pStyle w:val="SOPBody"/>
              <w:keepNext/>
            </w:pPr>
            <w:r w:rsidRPr="00A5232A">
              <w:t>The information provided below is intended only to provide an overview of PPE requirements. For more detailed PPE requirements of your lab, consult with the procedure documents for those specific processes and/or discuss with your lab PI or supervisor.</w:t>
            </w:r>
          </w:p>
          <w:p w:rsidR="008D5FE1" w:rsidRPr="00A5232A" w:rsidRDefault="008D5FE1" w:rsidP="00E2356E">
            <w:pPr>
              <w:pStyle w:val="SOPBody"/>
              <w:keepNext/>
              <w:rPr>
                <w:b/>
                <w:color w:val="FF0000"/>
              </w:rPr>
            </w:pPr>
            <w:r w:rsidRPr="00A5232A">
              <w:rPr>
                <w:b/>
                <w:color w:val="FF0000"/>
              </w:rPr>
              <w:t>If you feel you are engaged in a process that places you at risk, it is your responsibility to wear the appropriate PPE, if available, or halt work until the proper PPE can be procured.</w:t>
            </w:r>
          </w:p>
          <w:p w:rsidR="008D5FE1" w:rsidRPr="00A5232A" w:rsidRDefault="008D5FE1" w:rsidP="008D5FE1">
            <w:pPr>
              <w:pStyle w:val="SOPBody"/>
              <w:keepNext/>
              <w:numPr>
                <w:ilvl w:val="0"/>
                <w:numId w:val="2"/>
              </w:numPr>
            </w:pPr>
            <w:r w:rsidRPr="00A5232A">
              <w:rPr>
                <w:b/>
              </w:rPr>
              <w:t>Close-toes</w:t>
            </w:r>
            <w:r>
              <w:rPr>
                <w:b/>
              </w:rPr>
              <w:t xml:space="preserve"> </w:t>
            </w:r>
            <w:r w:rsidRPr="00A5232A">
              <w:rPr>
                <w:b/>
              </w:rPr>
              <w:t xml:space="preserve">hoes </w:t>
            </w:r>
            <w:r w:rsidRPr="00A5232A">
              <w:t>must be worn in the lab at all times.</w:t>
            </w:r>
          </w:p>
          <w:p w:rsidR="008D5FE1" w:rsidRPr="00A5232A" w:rsidRDefault="008D5FE1" w:rsidP="008D5FE1">
            <w:pPr>
              <w:pStyle w:val="SOPBody"/>
              <w:keepNext/>
              <w:numPr>
                <w:ilvl w:val="0"/>
                <w:numId w:val="2"/>
              </w:numPr>
            </w:pPr>
            <w:r w:rsidRPr="00A5232A">
              <w:rPr>
                <w:rFonts w:cs="Arial"/>
                <w:b/>
              </w:rPr>
              <w:t>Leg coverage</w:t>
            </w:r>
            <w:r w:rsidRPr="00A5232A">
              <w:rPr>
                <w:rFonts w:cs="Arial"/>
              </w:rPr>
              <w:t xml:space="preserve"> is required </w:t>
            </w:r>
            <w:r>
              <w:rPr>
                <w:rFonts w:cs="Arial"/>
              </w:rPr>
              <w:t>at all times.</w:t>
            </w:r>
          </w:p>
          <w:p w:rsidR="008D5FE1" w:rsidRPr="00A5232A" w:rsidRDefault="008D5FE1" w:rsidP="008D5FE1">
            <w:pPr>
              <w:pStyle w:val="SOPBody"/>
              <w:keepNext/>
              <w:numPr>
                <w:ilvl w:val="0"/>
                <w:numId w:val="2"/>
              </w:numPr>
            </w:pPr>
            <w:r w:rsidRPr="00A5232A">
              <w:rPr>
                <w:b/>
              </w:rPr>
              <w:t xml:space="preserve">Safety glasses </w:t>
            </w:r>
            <w:r w:rsidRPr="00A5232A">
              <w:t>must be worn under the foll</w:t>
            </w:r>
            <w:r w:rsidR="00D21A16">
              <w:t>owing circumstances in this lab:</w:t>
            </w:r>
          </w:p>
          <w:p w:rsidR="008D5FE1" w:rsidRPr="00A5232A" w:rsidRDefault="008D5FE1" w:rsidP="00D21A16">
            <w:pPr>
              <w:pStyle w:val="SOPBody"/>
              <w:keepNext/>
              <w:numPr>
                <w:ilvl w:val="0"/>
                <w:numId w:val="40"/>
              </w:numPr>
            </w:pPr>
            <w:r w:rsidRPr="00A5232A">
              <w:t>Performing sawing, grinding or cutting operations</w:t>
            </w:r>
          </w:p>
          <w:p w:rsidR="008D5FE1" w:rsidRPr="00A5232A" w:rsidRDefault="008D5FE1" w:rsidP="00D21A16">
            <w:pPr>
              <w:pStyle w:val="SOPBody"/>
              <w:keepNext/>
              <w:numPr>
                <w:ilvl w:val="0"/>
                <w:numId w:val="40"/>
              </w:numPr>
              <w:rPr>
                <w:b/>
                <w:i/>
                <w:color w:val="FF0000"/>
              </w:rPr>
            </w:pPr>
            <w:r w:rsidRPr="00A5232A">
              <w:rPr>
                <w:b/>
                <w:i/>
                <w:color w:val="FF0000"/>
              </w:rPr>
              <w:t>When there is any foreseeable risk of injury to your eyes.</w:t>
            </w:r>
          </w:p>
          <w:p w:rsidR="008D5FE1" w:rsidRPr="00A5232A" w:rsidRDefault="008D5FE1" w:rsidP="008D5FE1">
            <w:pPr>
              <w:pStyle w:val="SOPBody"/>
              <w:keepNext/>
              <w:numPr>
                <w:ilvl w:val="0"/>
                <w:numId w:val="2"/>
              </w:numPr>
              <w:rPr>
                <w:szCs w:val="22"/>
              </w:rPr>
            </w:pPr>
            <w:r w:rsidRPr="00A5232A">
              <w:rPr>
                <w:b/>
              </w:rPr>
              <w:t>Lab Safety Coats</w:t>
            </w:r>
            <w:r w:rsidRPr="00A5232A">
              <w:t xml:space="preserve"> must be worn when handling chemicals and biomaterials.</w:t>
            </w:r>
          </w:p>
          <w:p w:rsidR="008D5FE1" w:rsidRPr="00A5232A" w:rsidRDefault="008D5FE1" w:rsidP="008D5FE1">
            <w:pPr>
              <w:pStyle w:val="SOPBody"/>
              <w:keepNext/>
              <w:numPr>
                <w:ilvl w:val="0"/>
                <w:numId w:val="3"/>
              </w:numPr>
              <w:rPr>
                <w:szCs w:val="22"/>
              </w:rPr>
            </w:pPr>
            <w:r w:rsidRPr="00A5232A">
              <w:t xml:space="preserve">NOTE: </w:t>
            </w:r>
            <w:r>
              <w:rPr>
                <w:i/>
              </w:rPr>
              <w:t>Grainger Industrial Supply</w:t>
            </w:r>
            <w:r w:rsidRPr="00A5232A">
              <w:rPr>
                <w:i/>
              </w:rPr>
              <w:t xml:space="preserve"> </w:t>
            </w:r>
            <w:r>
              <w:rPr>
                <w:i/>
              </w:rPr>
              <w:t>(</w:t>
            </w:r>
            <w:hyperlink r:id="rId34" w:history="1">
              <w:r w:rsidRPr="00FC51BE">
                <w:rPr>
                  <w:rStyle w:val="Hyperlink"/>
                </w:rPr>
                <w:t>www.</w:t>
              </w:r>
              <w:r w:rsidRPr="00FC51BE">
                <w:rPr>
                  <w:rStyle w:val="Hyperlink"/>
                  <w:b/>
                  <w:bCs/>
                </w:rPr>
                <w:t>grainger</w:t>
              </w:r>
              <w:r w:rsidRPr="00FC51BE">
                <w:rPr>
                  <w:rStyle w:val="Hyperlink"/>
                </w:rPr>
                <w:t>.com</w:t>
              </w:r>
            </w:hyperlink>
            <w:r>
              <w:t>) is</w:t>
            </w:r>
            <w:r w:rsidRPr="00A5232A">
              <w:t xml:space="preserve"> a good source for purchasing of and information on PPE.  See your laboratory supervisor for information on and proper fitting of PPE.</w:t>
            </w:r>
          </w:p>
        </w:tc>
      </w:tr>
      <w:tr w:rsidR="001B7C0D" w:rsidRPr="00A5232A" w:rsidTr="009A0961">
        <w:trPr>
          <w:jc w:val="center"/>
        </w:trPr>
        <w:tc>
          <w:tcPr>
            <w:tcW w:w="3204" w:type="dxa"/>
            <w:gridSpan w:val="3"/>
            <w:tcBorders>
              <w:top w:val="single" w:sz="6" w:space="0" w:color="auto"/>
              <w:bottom w:val="single" w:sz="6" w:space="0" w:color="auto"/>
            </w:tcBorders>
          </w:tcPr>
          <w:p w:rsidR="001B7C0D" w:rsidRDefault="001B7C0D" w:rsidP="001B7C0D">
            <w:pPr>
              <w:pStyle w:val="Heading2"/>
              <w:numPr>
                <w:ilvl w:val="0"/>
                <w:numId w:val="0"/>
              </w:numPr>
              <w:ind w:left="936" w:hanging="576"/>
            </w:pPr>
            <w:bookmarkStart w:id="47" w:name="_Toc292104895"/>
            <w:bookmarkStart w:id="48" w:name="_Toc336339572"/>
            <w:r w:rsidRPr="005C082D">
              <w:t>5.</w:t>
            </w:r>
            <w:r>
              <w:t>1</w:t>
            </w:r>
            <w:r w:rsidR="00E2356E">
              <w:t>5</w:t>
            </w:r>
            <w:r w:rsidRPr="005C082D">
              <w:t xml:space="preserve">   </w:t>
            </w:r>
            <w:r w:rsidRPr="00A5232A">
              <w:t xml:space="preserve">Engineering </w:t>
            </w:r>
          </w:p>
          <w:p w:rsidR="001B7C0D" w:rsidRDefault="001B7C0D" w:rsidP="001B7C0D">
            <w:pPr>
              <w:pStyle w:val="Heading2"/>
              <w:numPr>
                <w:ilvl w:val="0"/>
                <w:numId w:val="0"/>
              </w:numPr>
              <w:ind w:left="936" w:hanging="576"/>
            </w:pPr>
            <w:r>
              <w:t xml:space="preserve">          </w:t>
            </w:r>
            <w:r w:rsidRPr="00A5232A">
              <w:t xml:space="preserve">Controls for </w:t>
            </w:r>
          </w:p>
          <w:p w:rsidR="001B7C0D" w:rsidRPr="00A5232A" w:rsidRDefault="001B7C0D" w:rsidP="001B7C0D">
            <w:pPr>
              <w:pStyle w:val="Heading2"/>
              <w:numPr>
                <w:ilvl w:val="0"/>
                <w:numId w:val="0"/>
              </w:numPr>
              <w:ind w:left="936" w:hanging="576"/>
            </w:pPr>
            <w:r>
              <w:t xml:space="preserve">          </w:t>
            </w:r>
            <w:r w:rsidRPr="00A5232A">
              <w:t>Hazards</w:t>
            </w:r>
            <w:bookmarkEnd w:id="47"/>
            <w:bookmarkEnd w:id="48"/>
          </w:p>
        </w:tc>
        <w:tc>
          <w:tcPr>
            <w:tcW w:w="6721" w:type="dxa"/>
            <w:gridSpan w:val="2"/>
            <w:tcBorders>
              <w:top w:val="single" w:sz="6" w:space="0" w:color="auto"/>
              <w:bottom w:val="single" w:sz="6" w:space="0" w:color="auto"/>
            </w:tcBorders>
          </w:tcPr>
          <w:p w:rsidR="001B7C0D" w:rsidRPr="0022061C" w:rsidRDefault="001B7C0D" w:rsidP="001B7C0D">
            <w:pPr>
              <w:pStyle w:val="SOPBody"/>
              <w:keepNext/>
              <w:numPr>
                <w:ilvl w:val="0"/>
                <w:numId w:val="2"/>
              </w:numPr>
              <w:rPr>
                <w:sz w:val="20"/>
              </w:rPr>
            </w:pPr>
            <w:r w:rsidRPr="0022061C">
              <w:rPr>
                <w:rFonts w:cs="Arial"/>
                <w:b/>
                <w:color w:val="000000"/>
                <w:szCs w:val="22"/>
              </w:rPr>
              <w:t>Chemical fume hoods</w:t>
            </w:r>
            <w:r w:rsidRPr="004A5726">
              <w:rPr>
                <w:rFonts w:cs="Arial"/>
                <w:color w:val="000000"/>
                <w:szCs w:val="22"/>
              </w:rPr>
              <w:t xml:space="preserve"> are protective equipment and must be used correctly to offer protection from chemical exposure. </w:t>
            </w:r>
          </w:p>
          <w:p w:rsidR="001B7C0D" w:rsidRPr="0022061C" w:rsidRDefault="001B7C0D" w:rsidP="001B7C0D">
            <w:pPr>
              <w:pStyle w:val="SOPBody"/>
              <w:keepNext/>
              <w:numPr>
                <w:ilvl w:val="0"/>
                <w:numId w:val="2"/>
              </w:numPr>
              <w:rPr>
                <w:sz w:val="20"/>
              </w:rPr>
            </w:pPr>
            <w:r w:rsidRPr="004A5726">
              <w:rPr>
                <w:rFonts w:cs="Arial"/>
                <w:b/>
                <w:color w:val="000000"/>
                <w:szCs w:val="22"/>
              </w:rPr>
              <w:t xml:space="preserve">Biosafety cabinets </w:t>
            </w:r>
            <w:r w:rsidRPr="004A5726">
              <w:rPr>
                <w:rFonts w:cs="Arial"/>
                <w:color w:val="000000"/>
                <w:szCs w:val="22"/>
              </w:rPr>
              <w:t>are protective equipment and must be used correctly in order to protect laboratory workers and the surrounding environment from pathogens.</w:t>
            </w:r>
          </w:p>
          <w:p w:rsidR="001B7C0D" w:rsidRPr="0022061C" w:rsidRDefault="001B7C0D" w:rsidP="001B7C0D">
            <w:pPr>
              <w:pStyle w:val="SOPBody"/>
              <w:keepNext/>
              <w:numPr>
                <w:ilvl w:val="0"/>
                <w:numId w:val="3"/>
              </w:numPr>
            </w:pPr>
            <w:r w:rsidRPr="0022061C">
              <w:t xml:space="preserve">Chemicals must be stored in </w:t>
            </w:r>
            <w:r w:rsidRPr="004A5726">
              <w:rPr>
                <w:b/>
              </w:rPr>
              <w:t>appropriate cabinets</w:t>
            </w:r>
            <w:r w:rsidRPr="004A5726">
              <w:t xml:space="preserve"> and be appropriately vented.</w:t>
            </w:r>
          </w:p>
          <w:p w:rsidR="001B7C0D" w:rsidRPr="0022061C" w:rsidRDefault="001B7C0D" w:rsidP="001B7C0D">
            <w:pPr>
              <w:pStyle w:val="SOPBody"/>
              <w:keepNext/>
              <w:numPr>
                <w:ilvl w:val="0"/>
                <w:numId w:val="3"/>
              </w:numPr>
            </w:pPr>
            <w:r w:rsidRPr="004A5726">
              <w:t xml:space="preserve">It is recommended that all liquid chemicals be placed in </w:t>
            </w:r>
            <w:r w:rsidRPr="004A5726">
              <w:rPr>
                <w:b/>
              </w:rPr>
              <w:t>secondary containers</w:t>
            </w:r>
            <w:r w:rsidRPr="004A5726">
              <w:t xml:space="preserve"> (e.g., pans) that are capable of holding at least 110% of the volume of liquid held in the primary container(s).</w:t>
            </w:r>
          </w:p>
          <w:p w:rsidR="001B7C0D" w:rsidRPr="0022061C" w:rsidRDefault="001B7C0D" w:rsidP="001B7C0D">
            <w:pPr>
              <w:pStyle w:val="SOPBody"/>
              <w:keepNext/>
              <w:numPr>
                <w:ilvl w:val="0"/>
                <w:numId w:val="3"/>
              </w:numPr>
              <w:rPr>
                <w:sz w:val="20"/>
              </w:rPr>
            </w:pPr>
            <w:r w:rsidRPr="004A5726">
              <w:t xml:space="preserve">It is mandatory that liquid chemicals be placed in </w:t>
            </w:r>
            <w:r w:rsidRPr="004A5726">
              <w:rPr>
                <w:b/>
              </w:rPr>
              <w:t>secondary containers</w:t>
            </w:r>
            <w:r w:rsidRPr="004A5726">
              <w:t xml:space="preserve"> when: 1) incompatible chemicals are placed on the same surface or 2) when chemicals are placed on a flat surface level with or above a drain.</w:t>
            </w:r>
          </w:p>
          <w:p w:rsidR="001B7C0D" w:rsidRPr="0022061C" w:rsidRDefault="001B7C0D" w:rsidP="001B7C0D">
            <w:pPr>
              <w:pStyle w:val="SOPBody"/>
              <w:keepNext/>
              <w:numPr>
                <w:ilvl w:val="0"/>
                <w:numId w:val="3"/>
              </w:numPr>
              <w:rPr>
                <w:sz w:val="20"/>
              </w:rPr>
            </w:pPr>
            <w:r w:rsidRPr="004A5726">
              <w:t>All flammable liquids must be stored in the Flammable/Chemical Cabinet.</w:t>
            </w:r>
          </w:p>
          <w:p w:rsidR="001B7C0D" w:rsidRPr="00C32C03" w:rsidRDefault="001B7C0D" w:rsidP="001B7C0D">
            <w:pPr>
              <w:pStyle w:val="SOPBody"/>
              <w:keepNext/>
              <w:numPr>
                <w:ilvl w:val="0"/>
                <w:numId w:val="2"/>
              </w:numPr>
              <w:rPr>
                <w:sz w:val="20"/>
              </w:rPr>
            </w:pPr>
            <w:r w:rsidRPr="004A5726">
              <w:t xml:space="preserve">Incompatible chemicals must always be </w:t>
            </w:r>
            <w:r w:rsidRPr="004A5726">
              <w:rPr>
                <w:b/>
              </w:rPr>
              <w:t>physically segregated</w:t>
            </w:r>
            <w:r w:rsidRPr="004A5726">
              <w:t xml:space="preserve"> by storing them in separate cabinets and/or secondary containers. Refer to the </w:t>
            </w:r>
            <w:hyperlink r:id="rId35" w:history="1">
              <w:r w:rsidRPr="004A5726">
                <w:rPr>
                  <w:b/>
                  <w:i/>
                  <w:color w:val="0000FF"/>
                </w:rPr>
                <w:t>Incompatible Chemical Storage Checklist</w:t>
              </w:r>
            </w:hyperlink>
            <w:r w:rsidRPr="004A5726">
              <w:t xml:space="preserve"> for more information. The document can be found </w:t>
            </w:r>
            <w:r>
              <w:t>here:</w:t>
            </w:r>
          </w:p>
          <w:p w:rsidR="001B7C0D" w:rsidRPr="00C32C03" w:rsidRDefault="00A513C7" w:rsidP="00E2356E">
            <w:pPr>
              <w:pStyle w:val="SOPBody"/>
              <w:keepNext/>
              <w:ind w:left="360"/>
              <w:rPr>
                <w:szCs w:val="22"/>
              </w:rPr>
            </w:pPr>
            <w:hyperlink r:id="rId36" w:history="1">
              <w:r w:rsidR="001B7C0D" w:rsidRPr="00C32C03">
                <w:rPr>
                  <w:rStyle w:val="Hyperlink"/>
                  <w:szCs w:val="22"/>
                </w:rPr>
                <w:t>https://d25vtythmttl3o.cloudfront.net/uploads/sites/673/2019/11/Incompatible-Chemical-Storage.pdf</w:t>
              </w:r>
            </w:hyperlink>
          </w:p>
          <w:p w:rsidR="001B7C0D" w:rsidRPr="00C32C03" w:rsidRDefault="001B7C0D" w:rsidP="001B7C0D">
            <w:pPr>
              <w:pStyle w:val="SOPBody"/>
              <w:keepNext/>
              <w:numPr>
                <w:ilvl w:val="0"/>
                <w:numId w:val="2"/>
              </w:numPr>
              <w:rPr>
                <w:sz w:val="20"/>
              </w:rPr>
            </w:pPr>
            <w:proofErr w:type="gramStart"/>
            <w:r w:rsidRPr="00C32C03">
              <w:rPr>
                <w:rStyle w:val="Hyperlink"/>
                <w:color w:val="auto"/>
                <w:u w:val="none"/>
              </w:rPr>
              <w:t>or</w:t>
            </w:r>
            <w:proofErr w:type="gramEnd"/>
            <w:r w:rsidRPr="00C32C03">
              <w:rPr>
                <w:rStyle w:val="Hyperlink"/>
                <w:color w:val="auto"/>
                <w:u w:val="none"/>
              </w:rPr>
              <w:t xml:space="preserve"> by contacting EHS at (208) 426-3303.</w:t>
            </w:r>
          </w:p>
        </w:tc>
      </w:tr>
      <w:tr w:rsidR="00E215C5" w:rsidRPr="00A5232A" w:rsidTr="009A0961">
        <w:trPr>
          <w:cantSplit/>
          <w:jc w:val="center"/>
        </w:trPr>
        <w:tc>
          <w:tcPr>
            <w:tcW w:w="3204" w:type="dxa"/>
            <w:gridSpan w:val="3"/>
            <w:tcBorders>
              <w:top w:val="single" w:sz="6" w:space="0" w:color="auto"/>
              <w:bottom w:val="single" w:sz="6" w:space="0" w:color="auto"/>
            </w:tcBorders>
          </w:tcPr>
          <w:p w:rsidR="00E215C5" w:rsidRDefault="00E215C5" w:rsidP="00E215C5">
            <w:pPr>
              <w:pStyle w:val="Heading2"/>
              <w:numPr>
                <w:ilvl w:val="0"/>
                <w:numId w:val="0"/>
              </w:numPr>
              <w:ind w:left="360"/>
            </w:pPr>
            <w:bookmarkStart w:id="49" w:name="_Toc241465073"/>
            <w:bookmarkStart w:id="50" w:name="_Toc292104896"/>
            <w:bookmarkStart w:id="51" w:name="_Toc336339573"/>
            <w:r w:rsidRPr="005C082D">
              <w:t>5.</w:t>
            </w:r>
            <w:r w:rsidR="00B40974">
              <w:t>1</w:t>
            </w:r>
            <w:r w:rsidR="00E2356E">
              <w:t>6</w:t>
            </w:r>
            <w:r w:rsidRPr="005C082D">
              <w:t xml:space="preserve"> </w:t>
            </w:r>
            <w:r w:rsidR="00CC6D92">
              <w:t xml:space="preserve"> </w:t>
            </w:r>
            <w:r w:rsidRPr="005C082D">
              <w:t xml:space="preserve"> </w:t>
            </w:r>
            <w:r>
              <w:t>A</w:t>
            </w:r>
            <w:r w:rsidRPr="00A5232A">
              <w:t xml:space="preserve">dministrative </w:t>
            </w:r>
          </w:p>
          <w:p w:rsidR="00E215C5" w:rsidRDefault="00E215C5" w:rsidP="00E215C5">
            <w:pPr>
              <w:pStyle w:val="Heading2"/>
              <w:numPr>
                <w:ilvl w:val="0"/>
                <w:numId w:val="0"/>
              </w:numPr>
              <w:ind w:left="360"/>
            </w:pPr>
            <w:r>
              <w:t xml:space="preserve">         </w:t>
            </w:r>
            <w:r w:rsidR="00CC6D92">
              <w:t xml:space="preserve"> </w:t>
            </w:r>
            <w:r w:rsidRPr="00A5232A">
              <w:t xml:space="preserve">Controls for </w:t>
            </w:r>
          </w:p>
          <w:p w:rsidR="00E215C5" w:rsidRPr="00A5232A" w:rsidRDefault="00E215C5" w:rsidP="00E215C5">
            <w:pPr>
              <w:pStyle w:val="Heading2"/>
              <w:numPr>
                <w:ilvl w:val="0"/>
                <w:numId w:val="0"/>
              </w:numPr>
              <w:ind w:left="360"/>
            </w:pPr>
            <w:r>
              <w:t xml:space="preserve">         </w:t>
            </w:r>
            <w:r w:rsidR="00CC6D92">
              <w:t xml:space="preserve"> </w:t>
            </w:r>
            <w:r w:rsidRPr="00A5232A">
              <w:t>Hazards</w:t>
            </w:r>
            <w:bookmarkEnd w:id="49"/>
            <w:bookmarkEnd w:id="50"/>
            <w:bookmarkEnd w:id="51"/>
          </w:p>
        </w:tc>
        <w:tc>
          <w:tcPr>
            <w:tcW w:w="6721" w:type="dxa"/>
            <w:gridSpan w:val="2"/>
            <w:tcBorders>
              <w:top w:val="single" w:sz="6" w:space="0" w:color="auto"/>
              <w:bottom w:val="single" w:sz="6" w:space="0" w:color="auto"/>
            </w:tcBorders>
          </w:tcPr>
          <w:p w:rsidR="00E215C5" w:rsidRPr="00A5232A" w:rsidRDefault="00E215C5" w:rsidP="00E215C5">
            <w:pPr>
              <w:pStyle w:val="SOPBody"/>
              <w:keepNext/>
            </w:pPr>
            <w:r>
              <w:t xml:space="preserve">  </w:t>
            </w:r>
            <w:r w:rsidRPr="00A5232A">
              <w:t xml:space="preserve">Administrative controls play an important part of reducing hazard </w:t>
            </w:r>
            <w:r>
              <w:t xml:space="preserve">   </w:t>
            </w:r>
            <w:r w:rsidRPr="00A5232A">
              <w:t>risk when engineering controls alone are not sufficient. Below are administrative controls that are in place for this laboratory</w:t>
            </w:r>
          </w:p>
        </w:tc>
      </w:tr>
      <w:tr w:rsidR="00B40974" w:rsidRPr="00A5232A" w:rsidTr="009A0961">
        <w:trPr>
          <w:gridAfter w:val="1"/>
          <w:wAfter w:w="360" w:type="dxa"/>
          <w:cantSplit/>
          <w:jc w:val="center"/>
        </w:trPr>
        <w:tc>
          <w:tcPr>
            <w:tcW w:w="2844" w:type="dxa"/>
            <w:tcBorders>
              <w:top w:val="single" w:sz="6" w:space="0" w:color="auto"/>
              <w:bottom w:val="single" w:sz="6" w:space="0" w:color="auto"/>
            </w:tcBorders>
          </w:tcPr>
          <w:p w:rsidR="00B40974" w:rsidRPr="00A5232A" w:rsidRDefault="00D54E82" w:rsidP="00E2356E">
            <w:pPr>
              <w:pStyle w:val="Heading2"/>
              <w:numPr>
                <w:ilvl w:val="0"/>
                <w:numId w:val="0"/>
              </w:numPr>
              <w:ind w:left="936" w:hanging="576"/>
            </w:pPr>
            <w:r>
              <w:t>5.16.1 Lab</w:t>
            </w:r>
            <w:r w:rsidR="00B40974">
              <w:t xml:space="preserve"> Signage</w:t>
            </w:r>
          </w:p>
        </w:tc>
        <w:tc>
          <w:tcPr>
            <w:tcW w:w="6721" w:type="dxa"/>
            <w:gridSpan w:val="3"/>
            <w:tcBorders>
              <w:top w:val="single" w:sz="6" w:space="0" w:color="auto"/>
              <w:bottom w:val="single" w:sz="6" w:space="0" w:color="auto"/>
            </w:tcBorders>
          </w:tcPr>
          <w:p w:rsidR="00B40974" w:rsidRPr="00A5232A" w:rsidRDefault="00B40974" w:rsidP="00E2356E">
            <w:pPr>
              <w:pStyle w:val="SOPBody"/>
              <w:keepNext/>
            </w:pPr>
            <w:r w:rsidRPr="00A5232A">
              <w:t xml:space="preserve">The number of signs should be kept to a reasonable minimum and be clear and concise. </w:t>
            </w:r>
          </w:p>
          <w:p w:rsidR="00B40974" w:rsidRPr="00A5232A" w:rsidRDefault="00B40974" w:rsidP="00E2356E">
            <w:pPr>
              <w:pStyle w:val="SOPBody"/>
              <w:keepNext/>
            </w:pPr>
            <w:r w:rsidRPr="00A5232A">
              <w:t xml:space="preserve">The following information will be posted on the each laboratory entrance from the main hall. </w:t>
            </w:r>
          </w:p>
          <w:p w:rsidR="00B40974" w:rsidRPr="00A5232A" w:rsidRDefault="00B40974" w:rsidP="00B40974">
            <w:pPr>
              <w:pStyle w:val="SOPBody"/>
              <w:keepNext/>
              <w:numPr>
                <w:ilvl w:val="0"/>
                <w:numId w:val="3"/>
              </w:numPr>
              <w:rPr>
                <w:rFonts w:cs="Arial"/>
                <w:szCs w:val="22"/>
              </w:rPr>
            </w:pPr>
            <w:r w:rsidRPr="00A5232A">
              <w:rPr>
                <w:rFonts w:cs="Arial"/>
                <w:szCs w:val="22"/>
              </w:rPr>
              <w:t xml:space="preserve">Information relating to the general hazards, PPE, and rules of the lab. </w:t>
            </w:r>
          </w:p>
          <w:p w:rsidR="00B40974" w:rsidRPr="00A5232A" w:rsidRDefault="00B40974" w:rsidP="00E2356E">
            <w:pPr>
              <w:pStyle w:val="SOPBody"/>
              <w:keepNext/>
              <w:rPr>
                <w:rFonts w:cs="Arial"/>
                <w:szCs w:val="22"/>
              </w:rPr>
            </w:pPr>
            <w:r w:rsidRPr="00A5232A">
              <w:t>If a phone is provided in the lab, the secondary contact information should also be provided adjacent to the phone.</w:t>
            </w:r>
          </w:p>
        </w:tc>
      </w:tr>
      <w:tr w:rsidR="00B40974" w:rsidRPr="00A5232A" w:rsidTr="009A0961">
        <w:trPr>
          <w:gridAfter w:val="1"/>
          <w:wAfter w:w="360" w:type="dxa"/>
          <w:jc w:val="center"/>
        </w:trPr>
        <w:tc>
          <w:tcPr>
            <w:tcW w:w="2844" w:type="dxa"/>
            <w:tcBorders>
              <w:top w:val="single" w:sz="6" w:space="0" w:color="auto"/>
              <w:bottom w:val="single" w:sz="6" w:space="0" w:color="auto"/>
            </w:tcBorders>
          </w:tcPr>
          <w:p w:rsidR="00B40974" w:rsidRPr="001A1EB5" w:rsidRDefault="00D41E9E" w:rsidP="00E2356E">
            <w:pPr>
              <w:pStyle w:val="Heading3"/>
              <w:numPr>
                <w:ilvl w:val="0"/>
                <w:numId w:val="0"/>
              </w:numPr>
              <w:ind w:left="902" w:hanging="720"/>
              <w:rPr>
                <w:i w:val="0"/>
              </w:rPr>
            </w:pPr>
            <w:bookmarkStart w:id="52" w:name="_Ref182241661"/>
            <w:bookmarkStart w:id="53" w:name="_Toc182305163"/>
            <w:bookmarkStart w:id="54" w:name="_Toc336339575"/>
            <w:r w:rsidRPr="001A1EB5">
              <w:rPr>
                <w:i w:val="0"/>
              </w:rPr>
              <w:t>5.1</w:t>
            </w:r>
            <w:r>
              <w:rPr>
                <w:i w:val="0"/>
              </w:rPr>
              <w:t>6</w:t>
            </w:r>
            <w:r w:rsidRPr="001A1EB5">
              <w:rPr>
                <w:i w:val="0"/>
              </w:rPr>
              <w:t>.2</w:t>
            </w:r>
            <w:r>
              <w:rPr>
                <w:i w:val="0"/>
              </w:rPr>
              <w:t xml:space="preserve"> </w:t>
            </w:r>
            <w:r w:rsidRPr="001A1EB5">
              <w:rPr>
                <w:i w:val="0"/>
              </w:rPr>
              <w:t>Training</w:t>
            </w:r>
            <w:r w:rsidR="00B40974" w:rsidRPr="001A1EB5">
              <w:rPr>
                <w:i w:val="0"/>
              </w:rPr>
              <w:t xml:space="preserve"> </w:t>
            </w:r>
            <w:bookmarkEnd w:id="52"/>
            <w:bookmarkEnd w:id="53"/>
            <w:bookmarkEnd w:id="54"/>
          </w:p>
        </w:tc>
        <w:tc>
          <w:tcPr>
            <w:tcW w:w="6721" w:type="dxa"/>
            <w:gridSpan w:val="3"/>
            <w:tcBorders>
              <w:top w:val="single" w:sz="6" w:space="0" w:color="auto"/>
              <w:bottom w:val="single" w:sz="6" w:space="0" w:color="auto"/>
            </w:tcBorders>
          </w:tcPr>
          <w:p w:rsidR="00B40974" w:rsidRPr="00A5232A" w:rsidRDefault="00B40974" w:rsidP="00E2356E">
            <w:pPr>
              <w:pStyle w:val="SOPBody"/>
              <w:rPr>
                <w:rFonts w:cs="Arial"/>
                <w:szCs w:val="22"/>
              </w:rPr>
            </w:pPr>
            <w:r w:rsidRPr="00A5232A">
              <w:rPr>
                <w:rFonts w:cs="Arial"/>
                <w:szCs w:val="22"/>
              </w:rPr>
              <w:t>Before performing any work in the laboratory, each worker must receive training as assigned by the PI. This training will generally consist of a combination of:</w:t>
            </w:r>
          </w:p>
          <w:p w:rsidR="00B40974" w:rsidRPr="00A5232A" w:rsidRDefault="00B40974" w:rsidP="00B40974">
            <w:pPr>
              <w:pStyle w:val="SOPBody"/>
              <w:numPr>
                <w:ilvl w:val="0"/>
                <w:numId w:val="3"/>
              </w:numPr>
              <w:rPr>
                <w:rFonts w:cs="Arial"/>
                <w:szCs w:val="22"/>
                <w:u w:val="single"/>
              </w:rPr>
            </w:pPr>
            <w:r w:rsidRPr="00A5232A">
              <w:rPr>
                <w:rFonts w:cs="Arial"/>
                <w:szCs w:val="22"/>
              </w:rPr>
              <w:t>This laboratory safety manual and its appendices</w:t>
            </w:r>
          </w:p>
          <w:p w:rsidR="00B40974" w:rsidRPr="00A5232A" w:rsidRDefault="00B40974" w:rsidP="00B40974">
            <w:pPr>
              <w:pStyle w:val="SOPBody"/>
              <w:numPr>
                <w:ilvl w:val="0"/>
                <w:numId w:val="3"/>
              </w:numPr>
              <w:rPr>
                <w:rFonts w:cs="Arial"/>
                <w:szCs w:val="22"/>
              </w:rPr>
            </w:pPr>
            <w:r w:rsidRPr="00A5232A">
              <w:rPr>
                <w:rFonts w:cs="Arial"/>
                <w:szCs w:val="22"/>
              </w:rPr>
              <w:t xml:space="preserve">The </w:t>
            </w:r>
            <w:hyperlink r:id="rId37" w:history="1">
              <w:r w:rsidRPr="002E45EB">
                <w:rPr>
                  <w:rFonts w:cs="Arial"/>
                  <w:szCs w:val="22"/>
                </w:rPr>
                <w:t>Boise State University Emergency Response Guide</w:t>
              </w:r>
            </w:hyperlink>
          </w:p>
          <w:p w:rsidR="00B40974" w:rsidRPr="00A5232A" w:rsidRDefault="00B40974" w:rsidP="00B40974">
            <w:pPr>
              <w:pStyle w:val="SOPBody"/>
              <w:numPr>
                <w:ilvl w:val="0"/>
                <w:numId w:val="3"/>
              </w:numPr>
              <w:rPr>
                <w:rFonts w:cs="Arial"/>
                <w:szCs w:val="22"/>
              </w:rPr>
            </w:pPr>
            <w:r w:rsidRPr="00A5232A">
              <w:rPr>
                <w:rFonts w:cs="Arial"/>
                <w:szCs w:val="22"/>
              </w:rPr>
              <w:t>General</w:t>
            </w:r>
            <w:r>
              <w:rPr>
                <w:rFonts w:cs="Arial"/>
                <w:szCs w:val="22"/>
              </w:rPr>
              <w:t xml:space="preserve"> online</w:t>
            </w:r>
            <w:r w:rsidRPr="00A5232A">
              <w:rPr>
                <w:rFonts w:cs="Arial"/>
                <w:szCs w:val="22"/>
              </w:rPr>
              <w:t xml:space="preserve"> training modules </w:t>
            </w:r>
            <w:r>
              <w:rPr>
                <w:rFonts w:cs="Arial"/>
                <w:szCs w:val="22"/>
              </w:rPr>
              <w:t>as determined by lab management</w:t>
            </w:r>
            <w:r w:rsidRPr="00A5232A">
              <w:rPr>
                <w:rFonts w:cs="Arial"/>
                <w:szCs w:val="22"/>
              </w:rPr>
              <w:t>.</w:t>
            </w:r>
          </w:p>
          <w:p w:rsidR="00B40974" w:rsidRPr="00A5232A" w:rsidRDefault="00B40974" w:rsidP="00B40974">
            <w:pPr>
              <w:pStyle w:val="SOPBody"/>
              <w:numPr>
                <w:ilvl w:val="0"/>
                <w:numId w:val="3"/>
              </w:numPr>
              <w:rPr>
                <w:rFonts w:cs="Arial"/>
                <w:szCs w:val="22"/>
              </w:rPr>
            </w:pPr>
            <w:r w:rsidRPr="00A5232A">
              <w:rPr>
                <w:rFonts w:cs="Arial"/>
                <w:szCs w:val="22"/>
              </w:rPr>
              <w:t xml:space="preserve">Specific training relating to tasks performed. </w:t>
            </w:r>
            <w:r w:rsidRPr="00A5232A">
              <w:rPr>
                <w:rFonts w:cs="Arial"/>
                <w:szCs w:val="22"/>
                <w:u w:val="single"/>
              </w:rPr>
              <w:br/>
            </w:r>
            <w:r w:rsidRPr="00A5232A">
              <w:rPr>
                <w:rFonts w:cs="Arial"/>
                <w:szCs w:val="22"/>
              </w:rPr>
              <w:t>This training may include document-based training (</w:t>
            </w:r>
            <w:r>
              <w:rPr>
                <w:rFonts w:cs="Arial"/>
                <w:szCs w:val="22"/>
              </w:rPr>
              <w:t xml:space="preserve">such as protocols and </w:t>
            </w:r>
            <w:r w:rsidRPr="00A5232A">
              <w:rPr>
                <w:rFonts w:cs="Arial"/>
                <w:szCs w:val="22"/>
              </w:rPr>
              <w:t xml:space="preserve">procedures), as well as operational hands-on training. </w:t>
            </w:r>
          </w:p>
          <w:p w:rsidR="00B40974" w:rsidRPr="00A5232A" w:rsidRDefault="00B40974" w:rsidP="00B40974">
            <w:pPr>
              <w:pStyle w:val="SOPBody"/>
              <w:numPr>
                <w:ilvl w:val="0"/>
                <w:numId w:val="3"/>
              </w:numPr>
              <w:rPr>
                <w:rFonts w:cs="Arial"/>
                <w:szCs w:val="22"/>
              </w:rPr>
            </w:pPr>
            <w:r w:rsidRPr="00A5232A">
              <w:rPr>
                <w:rFonts w:cs="Arial"/>
                <w:szCs w:val="22"/>
              </w:rPr>
              <w:t>The Boise State Chemical Hygiene Plan.</w:t>
            </w:r>
          </w:p>
          <w:p w:rsidR="00B40974" w:rsidRPr="00A5232A" w:rsidRDefault="00B40974" w:rsidP="00B40974">
            <w:pPr>
              <w:pStyle w:val="SOPBody"/>
              <w:numPr>
                <w:ilvl w:val="0"/>
                <w:numId w:val="3"/>
              </w:numPr>
            </w:pPr>
            <w:r w:rsidRPr="00D5013E">
              <w:rPr>
                <w:rFonts w:cs="Arial"/>
                <w:szCs w:val="22"/>
              </w:rPr>
              <w:t xml:space="preserve">Online training modules provided by the Boise State EH&amp;S. Any other training specified by the PI. </w:t>
            </w:r>
          </w:p>
          <w:p w:rsidR="00E869BA" w:rsidRPr="00E869BA" w:rsidRDefault="00B40974" w:rsidP="00E869BA">
            <w:pPr>
              <w:pStyle w:val="SOPBody"/>
              <w:rPr>
                <w:b/>
                <w:i/>
                <w:color w:val="0000FF"/>
              </w:rPr>
            </w:pPr>
            <w:r w:rsidRPr="00A5232A">
              <w:rPr>
                <w:rFonts w:cs="Arial"/>
                <w:szCs w:val="22"/>
              </w:rPr>
              <w:t xml:space="preserve">Note: The Principal Investigator (PI) is responsible for ensuring all workers within the lab are properly trained. All training records are to be maintained in the </w:t>
            </w:r>
            <w:r>
              <w:fldChar w:fldCharType="begin"/>
            </w:r>
            <w:r>
              <w:instrText xml:space="preserve"> REF _Ref242845459 \h  \* MERGEFORMAT </w:instrText>
            </w:r>
            <w:r>
              <w:fldChar w:fldCharType="separate"/>
            </w:r>
            <w:r w:rsidR="00E869BA" w:rsidRPr="00E869BA">
              <w:rPr>
                <w:b/>
                <w:i/>
                <w:color w:val="0000FF"/>
              </w:rPr>
              <w:t xml:space="preserve">5.16.4 Laboratory </w:t>
            </w:r>
          </w:p>
          <w:p w:rsidR="00E869BA" w:rsidRDefault="00E869BA" w:rsidP="00E869BA">
            <w:pPr>
              <w:pStyle w:val="SOPBody"/>
              <w:rPr>
                <w:i/>
              </w:rPr>
            </w:pPr>
            <w:r w:rsidRPr="00E869BA">
              <w:rPr>
                <w:b/>
                <w:i/>
                <w:color w:val="0000FF"/>
              </w:rPr>
              <w:t xml:space="preserve">           Safety  </w:t>
            </w:r>
          </w:p>
          <w:p w:rsidR="00E869BA" w:rsidRDefault="00E869BA" w:rsidP="00B40974">
            <w:pPr>
              <w:pStyle w:val="Heading3"/>
              <w:numPr>
                <w:ilvl w:val="0"/>
                <w:numId w:val="0"/>
              </w:numPr>
              <w:ind w:left="902" w:hanging="720"/>
              <w:rPr>
                <w:i w:val="0"/>
              </w:rPr>
            </w:pPr>
            <w:r>
              <w:rPr>
                <w:i w:val="0"/>
              </w:rPr>
              <w:t xml:space="preserve">           Notebook(s)</w:t>
            </w:r>
          </w:p>
          <w:p w:rsidR="00B40974" w:rsidRPr="00A5232A" w:rsidRDefault="00B40974" w:rsidP="00B40760">
            <w:pPr>
              <w:pStyle w:val="SOPBody"/>
              <w:keepNext/>
            </w:pPr>
            <w:r>
              <w:fldChar w:fldCharType="end"/>
            </w:r>
            <w:r w:rsidRPr="00A5232A">
              <w:rPr>
                <w:szCs w:val="22"/>
              </w:rPr>
              <w:t xml:space="preserve"> </w:t>
            </w:r>
            <w:proofErr w:type="gramStart"/>
            <w:r w:rsidRPr="00A5232A">
              <w:rPr>
                <w:szCs w:val="22"/>
              </w:rPr>
              <w:t>as</w:t>
            </w:r>
            <w:proofErr w:type="gramEnd"/>
            <w:r w:rsidRPr="00A5232A">
              <w:rPr>
                <w:szCs w:val="22"/>
              </w:rPr>
              <w:t xml:space="preserve"> described in </w:t>
            </w:r>
            <w:r w:rsidRPr="00A5232A">
              <w:rPr>
                <w:rFonts w:cs="Arial"/>
                <w:szCs w:val="22"/>
              </w:rPr>
              <w:t xml:space="preserve">Section </w:t>
            </w:r>
            <w:r>
              <w:fldChar w:fldCharType="begin"/>
            </w:r>
            <w:r>
              <w:instrText xml:space="preserve"> REF _Ref242845474 \r \h  \* MERGEFORMAT </w:instrText>
            </w:r>
            <w:r>
              <w:fldChar w:fldCharType="separate"/>
            </w:r>
            <w:r w:rsidR="00E869BA" w:rsidRPr="00E869BA">
              <w:rPr>
                <w:rFonts w:cs="Arial"/>
                <w:szCs w:val="22"/>
              </w:rPr>
              <w:t>0</w:t>
            </w:r>
            <w:r>
              <w:fldChar w:fldCharType="end"/>
            </w:r>
            <w:r w:rsidRPr="00A5232A">
              <w:rPr>
                <w:szCs w:val="22"/>
              </w:rPr>
              <w:t>.</w:t>
            </w:r>
          </w:p>
        </w:tc>
      </w:tr>
      <w:tr w:rsidR="00B40974" w:rsidRPr="00A5232A" w:rsidTr="009A0961">
        <w:trPr>
          <w:gridAfter w:val="1"/>
          <w:wAfter w:w="360" w:type="dxa"/>
          <w:jc w:val="center"/>
        </w:trPr>
        <w:tc>
          <w:tcPr>
            <w:tcW w:w="2844" w:type="dxa"/>
            <w:tcBorders>
              <w:top w:val="single" w:sz="6" w:space="0" w:color="auto"/>
              <w:bottom w:val="single" w:sz="6" w:space="0" w:color="auto"/>
            </w:tcBorders>
          </w:tcPr>
          <w:p w:rsidR="00B40974" w:rsidRPr="001A1EB5" w:rsidRDefault="00D41E9E" w:rsidP="00EE6114">
            <w:pPr>
              <w:pStyle w:val="Heading3"/>
              <w:numPr>
                <w:ilvl w:val="0"/>
                <w:numId w:val="0"/>
              </w:numPr>
              <w:ind w:left="902" w:hanging="720"/>
              <w:rPr>
                <w:i w:val="0"/>
              </w:rPr>
            </w:pPr>
            <w:bookmarkStart w:id="55" w:name="_Toc292104899"/>
            <w:bookmarkStart w:id="56" w:name="_Toc336339576"/>
            <w:bookmarkStart w:id="57" w:name="_Toc182305164"/>
            <w:r>
              <w:rPr>
                <w:i w:val="0"/>
              </w:rPr>
              <w:t xml:space="preserve">5.16.3 </w:t>
            </w:r>
            <w:r w:rsidRPr="001A1EB5">
              <w:rPr>
                <w:i w:val="0"/>
              </w:rPr>
              <w:t>Certification</w:t>
            </w:r>
            <w:r w:rsidR="00B40974" w:rsidRPr="001A1EB5">
              <w:rPr>
                <w:i w:val="0"/>
              </w:rPr>
              <w:t xml:space="preserve"> </w:t>
            </w:r>
            <w:bookmarkEnd w:id="55"/>
            <w:bookmarkEnd w:id="56"/>
            <w:bookmarkEnd w:id="57"/>
          </w:p>
        </w:tc>
        <w:tc>
          <w:tcPr>
            <w:tcW w:w="6721" w:type="dxa"/>
            <w:gridSpan w:val="3"/>
            <w:tcBorders>
              <w:top w:val="single" w:sz="6" w:space="0" w:color="auto"/>
              <w:bottom w:val="single" w:sz="6" w:space="0" w:color="auto"/>
            </w:tcBorders>
          </w:tcPr>
          <w:p w:rsidR="00B40974" w:rsidRPr="00A5232A" w:rsidRDefault="00B40974" w:rsidP="00E2356E">
            <w:pPr>
              <w:pStyle w:val="SOPBody"/>
              <w:keepNext/>
              <w:rPr>
                <w:szCs w:val="22"/>
              </w:rPr>
            </w:pPr>
            <w:r w:rsidRPr="00A5232A">
              <w:rPr>
                <w:szCs w:val="22"/>
              </w:rPr>
              <w:t>Certification level is determined by the type of work performed or responsibilities held in the lab:</w:t>
            </w:r>
          </w:p>
          <w:p w:rsidR="00B40974" w:rsidRPr="00A5232A" w:rsidRDefault="00B40974" w:rsidP="00BB4167">
            <w:pPr>
              <w:pStyle w:val="SOPBody"/>
              <w:keepNext/>
              <w:numPr>
                <w:ilvl w:val="0"/>
                <w:numId w:val="19"/>
              </w:numPr>
              <w:rPr>
                <w:rFonts w:cs="Arial"/>
                <w:szCs w:val="22"/>
              </w:rPr>
            </w:pPr>
            <w:r w:rsidRPr="00A5232A">
              <w:rPr>
                <w:rFonts w:cs="Arial"/>
                <w:szCs w:val="22"/>
              </w:rPr>
              <w:t xml:space="preserve">A </w:t>
            </w:r>
            <w:r w:rsidRPr="00A5232A">
              <w:rPr>
                <w:rFonts w:cs="Arial"/>
                <w:szCs w:val="22"/>
                <w:u w:val="single"/>
              </w:rPr>
              <w:t>Laboratory Visitor</w:t>
            </w:r>
            <w:r w:rsidRPr="00A5232A">
              <w:rPr>
                <w:rFonts w:cs="Arial"/>
                <w:b/>
                <w:szCs w:val="22"/>
              </w:rPr>
              <w:t xml:space="preserve"> </w:t>
            </w:r>
            <w:r w:rsidRPr="00A5232A">
              <w:rPr>
                <w:rFonts w:cs="Arial"/>
                <w:szCs w:val="22"/>
              </w:rPr>
              <w:t>is a person who does not work in the laboratory but is simply visiting. All visitors must be escorted by a laboratory worker. Any person in the lab who does not fall in one of the categories below can be considered a lab visitor.</w:t>
            </w:r>
          </w:p>
          <w:p w:rsidR="00B40974" w:rsidRPr="00A5232A" w:rsidRDefault="00B40974" w:rsidP="00BB4167">
            <w:pPr>
              <w:pStyle w:val="SOPBody"/>
              <w:keepNext/>
              <w:numPr>
                <w:ilvl w:val="0"/>
                <w:numId w:val="19"/>
              </w:numPr>
              <w:rPr>
                <w:rFonts w:cs="Arial"/>
                <w:szCs w:val="22"/>
              </w:rPr>
            </w:pPr>
            <w:r w:rsidRPr="00A5232A">
              <w:rPr>
                <w:rFonts w:cs="Arial"/>
                <w:szCs w:val="22"/>
              </w:rPr>
              <w:t xml:space="preserve">A </w:t>
            </w:r>
            <w:r w:rsidRPr="00A5232A">
              <w:rPr>
                <w:rFonts w:cs="Arial"/>
                <w:szCs w:val="22"/>
                <w:u w:val="single"/>
              </w:rPr>
              <w:t>Support Worker</w:t>
            </w:r>
            <w:r w:rsidRPr="00A5232A">
              <w:rPr>
                <w:rFonts w:cs="Arial"/>
                <w:szCs w:val="22"/>
              </w:rPr>
              <w:t xml:space="preserve"> is a person who supports the facility or IT needs of the laboratory. Due to the broad description of this type of worker, it is recommended that the PI or Lab Supervisor discuss the work to be done with the worker to determine what training is needed, whether the worker must be accompanied by lab personnel, etc.</w:t>
            </w:r>
          </w:p>
          <w:p w:rsidR="00B40974" w:rsidRPr="00A5232A" w:rsidRDefault="00B40974" w:rsidP="00BB4167">
            <w:pPr>
              <w:pStyle w:val="SOPBody"/>
              <w:keepNext/>
              <w:numPr>
                <w:ilvl w:val="0"/>
                <w:numId w:val="19"/>
              </w:numPr>
              <w:rPr>
                <w:rFonts w:cs="Arial"/>
                <w:szCs w:val="22"/>
              </w:rPr>
            </w:pPr>
            <w:r w:rsidRPr="00A5232A">
              <w:rPr>
                <w:rFonts w:cs="Arial"/>
                <w:szCs w:val="22"/>
              </w:rPr>
              <w:t xml:space="preserve">A </w:t>
            </w:r>
            <w:r w:rsidRPr="00A5232A">
              <w:rPr>
                <w:rFonts w:cs="Arial"/>
                <w:szCs w:val="22"/>
                <w:u w:val="single"/>
              </w:rPr>
              <w:t>Laboratory Worker</w:t>
            </w:r>
            <w:r w:rsidRPr="00A5232A">
              <w:rPr>
                <w:rFonts w:cs="Arial"/>
                <w:szCs w:val="22"/>
              </w:rPr>
              <w:t xml:space="preserve"> is a person who performs work in the laboratory, regardless of whether that work is frequent or infrequent.</w:t>
            </w:r>
          </w:p>
          <w:p w:rsidR="00B40974" w:rsidRPr="00A5232A" w:rsidRDefault="00B40974" w:rsidP="00BB4167">
            <w:pPr>
              <w:pStyle w:val="SOPBody"/>
              <w:keepNext/>
              <w:numPr>
                <w:ilvl w:val="0"/>
                <w:numId w:val="19"/>
              </w:numPr>
              <w:rPr>
                <w:rFonts w:cs="Arial"/>
                <w:szCs w:val="22"/>
              </w:rPr>
            </w:pPr>
            <w:r w:rsidRPr="00A5232A">
              <w:rPr>
                <w:rFonts w:cs="Arial"/>
                <w:szCs w:val="22"/>
              </w:rPr>
              <w:t xml:space="preserve">The </w:t>
            </w:r>
            <w:r w:rsidRPr="00A5232A">
              <w:rPr>
                <w:rFonts w:cs="Arial"/>
                <w:szCs w:val="22"/>
                <w:u w:val="single"/>
              </w:rPr>
              <w:t xml:space="preserve">Laboratory </w:t>
            </w:r>
            <w:r w:rsidRPr="00E3395B">
              <w:rPr>
                <w:rFonts w:cs="Arial"/>
                <w:szCs w:val="22"/>
                <w:u w:val="single"/>
              </w:rPr>
              <w:t>Manager</w:t>
            </w:r>
            <w:r>
              <w:rPr>
                <w:rFonts w:cs="Arial"/>
                <w:szCs w:val="22"/>
              </w:rPr>
              <w:t xml:space="preserve"> </w:t>
            </w:r>
            <w:r w:rsidRPr="00A5232A">
              <w:rPr>
                <w:rFonts w:cs="Arial"/>
                <w:szCs w:val="22"/>
              </w:rPr>
              <w:t>is the person designated by the PI(s) who oversees the day-to-day activities within the lab.</w:t>
            </w:r>
          </w:p>
          <w:p w:rsidR="00B40974" w:rsidRPr="00A5232A" w:rsidRDefault="00B40974" w:rsidP="00BB4167">
            <w:pPr>
              <w:pStyle w:val="SOPBody"/>
              <w:keepNext/>
              <w:numPr>
                <w:ilvl w:val="0"/>
                <w:numId w:val="19"/>
              </w:numPr>
              <w:rPr>
                <w:rFonts w:cs="Arial"/>
                <w:szCs w:val="22"/>
              </w:rPr>
            </w:pPr>
            <w:r w:rsidRPr="00A5232A">
              <w:rPr>
                <w:rFonts w:cs="Arial"/>
                <w:szCs w:val="22"/>
              </w:rPr>
              <w:t xml:space="preserve">The </w:t>
            </w:r>
            <w:r w:rsidRPr="00A5232A">
              <w:rPr>
                <w:rFonts w:cs="Arial"/>
                <w:szCs w:val="22"/>
                <w:u w:val="single"/>
              </w:rPr>
              <w:t>Principal Investigator</w:t>
            </w:r>
            <w:r w:rsidRPr="00A5232A">
              <w:rPr>
                <w:rFonts w:cs="Arial"/>
                <w:szCs w:val="22"/>
              </w:rPr>
              <w:t xml:space="preserve"> (PI) is the person responsible for overall laboratory activities including laboratory safety initiatives. These initiatives includes defining safety practices and training materials, assessing the training level needed for each worker, ensuring safety training records are maintained and support of periodic inspections.</w:t>
            </w:r>
          </w:p>
          <w:p w:rsidR="00B40974" w:rsidRPr="00A5232A" w:rsidRDefault="00B40974" w:rsidP="00E2356E">
            <w:pPr>
              <w:pStyle w:val="SOPBody"/>
              <w:keepNext/>
            </w:pPr>
            <w:r w:rsidRPr="00A5232A">
              <w:t xml:space="preserve">Completion of the following training is required for the worker types as shown below. </w:t>
            </w:r>
          </w:p>
          <w:tbl>
            <w:tblPr>
              <w:tblW w:w="6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4"/>
              <w:gridCol w:w="1075"/>
              <w:gridCol w:w="1350"/>
              <w:gridCol w:w="1475"/>
              <w:gridCol w:w="1181"/>
            </w:tblGrid>
            <w:tr w:rsidR="00B40974" w:rsidRPr="00A5232A" w:rsidTr="00E2356E">
              <w:trPr>
                <w:cantSplit/>
              </w:trPr>
              <w:tc>
                <w:tcPr>
                  <w:tcW w:w="1374" w:type="dxa"/>
                  <w:tcBorders>
                    <w:bottom w:val="single" w:sz="4" w:space="0" w:color="auto"/>
                  </w:tcBorders>
                  <w:tcMar>
                    <w:left w:w="72" w:type="dxa"/>
                    <w:right w:w="72" w:type="dxa"/>
                  </w:tcMar>
                </w:tcPr>
                <w:p w:rsidR="00B40974" w:rsidRPr="00A5232A" w:rsidRDefault="00B40974" w:rsidP="00E2356E">
                  <w:pPr>
                    <w:pStyle w:val="SOPBody"/>
                    <w:keepNext/>
                    <w:ind w:left="434"/>
                    <w:rPr>
                      <w:rFonts w:cs="Arial"/>
                      <w:sz w:val="21"/>
                      <w:szCs w:val="21"/>
                    </w:rPr>
                  </w:pPr>
                </w:p>
              </w:tc>
              <w:tc>
                <w:tcPr>
                  <w:tcW w:w="1075" w:type="dxa"/>
                  <w:tcBorders>
                    <w:bottom w:val="single" w:sz="4" w:space="0" w:color="auto"/>
                  </w:tcBorders>
                  <w:tcMar>
                    <w:left w:w="43" w:type="dxa"/>
                    <w:right w:w="43" w:type="dxa"/>
                  </w:tcMar>
                </w:tcPr>
                <w:p w:rsidR="00B40974" w:rsidRPr="00A5232A" w:rsidRDefault="00B40974" w:rsidP="00E2356E">
                  <w:pPr>
                    <w:pStyle w:val="SOPBody"/>
                    <w:keepNext/>
                    <w:ind w:left="-72"/>
                    <w:jc w:val="center"/>
                    <w:rPr>
                      <w:rFonts w:cs="Arial"/>
                      <w:szCs w:val="22"/>
                    </w:rPr>
                  </w:pPr>
                  <w:r w:rsidRPr="00A5232A">
                    <w:rPr>
                      <w:rFonts w:cs="Arial"/>
                      <w:szCs w:val="22"/>
                    </w:rPr>
                    <w:t xml:space="preserve">Lab </w:t>
                  </w:r>
                  <w:r w:rsidRPr="00A5232A">
                    <w:rPr>
                      <w:rFonts w:cs="Arial"/>
                      <w:szCs w:val="22"/>
                    </w:rPr>
                    <w:br/>
                    <w:t>Safety Manual</w:t>
                  </w:r>
                </w:p>
              </w:tc>
              <w:tc>
                <w:tcPr>
                  <w:tcW w:w="1350" w:type="dxa"/>
                  <w:tcBorders>
                    <w:bottom w:val="single" w:sz="4" w:space="0" w:color="auto"/>
                  </w:tcBorders>
                  <w:tcMar>
                    <w:left w:w="72" w:type="dxa"/>
                    <w:right w:w="72" w:type="dxa"/>
                  </w:tcMar>
                </w:tcPr>
                <w:p w:rsidR="00B40974" w:rsidRPr="00A5232A" w:rsidRDefault="00B40974" w:rsidP="00E2356E">
                  <w:pPr>
                    <w:pStyle w:val="SOPBody"/>
                    <w:keepNext/>
                    <w:ind w:left="-72"/>
                    <w:jc w:val="center"/>
                  </w:pPr>
                  <w:r>
                    <w:rPr>
                      <w:rFonts w:cs="Arial"/>
                      <w:szCs w:val="22"/>
                    </w:rPr>
                    <w:t>BSU</w:t>
                  </w:r>
                  <w:r>
                    <w:rPr>
                      <w:rFonts w:cs="Arial"/>
                      <w:szCs w:val="22"/>
                    </w:rPr>
                    <w:br/>
                  </w:r>
                  <w:proofErr w:type="spellStart"/>
                  <w:r w:rsidRPr="00A5232A">
                    <w:rPr>
                      <w:rFonts w:cs="Arial"/>
                      <w:szCs w:val="22"/>
                    </w:rPr>
                    <w:t>Emerg</w:t>
                  </w:r>
                  <w:proofErr w:type="spellEnd"/>
                  <w:r w:rsidRPr="00A5232A">
                    <w:rPr>
                      <w:rFonts w:cs="Arial"/>
                      <w:szCs w:val="22"/>
                    </w:rPr>
                    <w:t>.</w:t>
                  </w:r>
                  <w:r w:rsidRPr="00A5232A">
                    <w:rPr>
                      <w:rFonts w:cs="Arial"/>
                      <w:szCs w:val="22"/>
                    </w:rPr>
                    <w:br/>
                    <w:t>Resp. Guide</w:t>
                  </w:r>
                </w:p>
              </w:tc>
              <w:tc>
                <w:tcPr>
                  <w:tcW w:w="1475" w:type="dxa"/>
                  <w:tcBorders>
                    <w:bottom w:val="single" w:sz="4" w:space="0" w:color="auto"/>
                  </w:tcBorders>
                </w:tcPr>
                <w:p w:rsidR="00B40974" w:rsidRPr="00A5232A" w:rsidRDefault="00B40974" w:rsidP="00E2356E">
                  <w:pPr>
                    <w:pStyle w:val="SOPBody"/>
                    <w:keepNext/>
                    <w:ind w:left="-72"/>
                    <w:jc w:val="center"/>
                    <w:rPr>
                      <w:rFonts w:cs="Arial"/>
                      <w:szCs w:val="22"/>
                    </w:rPr>
                  </w:pPr>
                  <w:r>
                    <w:rPr>
                      <w:rFonts w:cs="Arial"/>
                      <w:szCs w:val="22"/>
                    </w:rPr>
                    <w:t xml:space="preserve">Task-Specific Training, incl. </w:t>
                  </w:r>
                  <w:r w:rsidRPr="00A5232A">
                    <w:rPr>
                      <w:rFonts w:cs="Arial"/>
                      <w:szCs w:val="22"/>
                    </w:rPr>
                    <w:t>CITI</w:t>
                  </w:r>
                </w:p>
              </w:tc>
              <w:tc>
                <w:tcPr>
                  <w:tcW w:w="1181" w:type="dxa"/>
                  <w:tcBorders>
                    <w:bottom w:val="single" w:sz="4" w:space="0" w:color="auto"/>
                  </w:tcBorders>
                </w:tcPr>
                <w:p w:rsidR="00B40974" w:rsidRPr="00A5232A" w:rsidRDefault="00B40974" w:rsidP="00E2356E">
                  <w:pPr>
                    <w:pStyle w:val="SOPBody"/>
                    <w:keepNext/>
                    <w:ind w:left="-72"/>
                    <w:jc w:val="center"/>
                    <w:rPr>
                      <w:rFonts w:cs="Arial"/>
                      <w:szCs w:val="22"/>
                    </w:rPr>
                  </w:pPr>
                  <w:r w:rsidRPr="00A5232A">
                    <w:rPr>
                      <w:rFonts w:cs="Arial"/>
                      <w:szCs w:val="22"/>
                    </w:rPr>
                    <w:t xml:space="preserve">Chem. </w:t>
                  </w:r>
                  <w:r w:rsidRPr="00A5232A">
                    <w:rPr>
                      <w:rFonts w:cs="Arial"/>
                      <w:szCs w:val="22"/>
                    </w:rPr>
                    <w:br/>
                    <w:t>Hygiene</w:t>
                  </w:r>
                  <w:r w:rsidRPr="00A5232A">
                    <w:rPr>
                      <w:rFonts w:cs="Arial"/>
                      <w:szCs w:val="22"/>
                    </w:rPr>
                    <w:br/>
                    <w:t>Plan</w:t>
                  </w:r>
                </w:p>
              </w:tc>
            </w:tr>
            <w:tr w:rsidR="00B40974" w:rsidRPr="00A5232A" w:rsidTr="00E2356E">
              <w:tc>
                <w:tcPr>
                  <w:tcW w:w="1374" w:type="dxa"/>
                  <w:tcBorders>
                    <w:bottom w:val="single" w:sz="4" w:space="0" w:color="auto"/>
                  </w:tcBorders>
                  <w:tcMar>
                    <w:left w:w="72" w:type="dxa"/>
                    <w:right w:w="72" w:type="dxa"/>
                  </w:tcMar>
                </w:tcPr>
                <w:p w:rsidR="00B40974" w:rsidRPr="00A5232A" w:rsidRDefault="00B40974" w:rsidP="00E2356E">
                  <w:pPr>
                    <w:pStyle w:val="SOPBody"/>
                    <w:keepNext/>
                    <w:rPr>
                      <w:rFonts w:cs="Arial"/>
                      <w:szCs w:val="22"/>
                    </w:rPr>
                  </w:pPr>
                  <w:r w:rsidRPr="00A5232A">
                    <w:rPr>
                      <w:rFonts w:cs="Arial"/>
                      <w:szCs w:val="22"/>
                    </w:rPr>
                    <w:t>Lab Visitor</w:t>
                  </w:r>
                </w:p>
              </w:tc>
              <w:tc>
                <w:tcPr>
                  <w:tcW w:w="1075" w:type="dxa"/>
                  <w:tcBorders>
                    <w:bottom w:val="single" w:sz="4" w:space="0" w:color="auto"/>
                  </w:tcBorders>
                  <w:tcMar>
                    <w:left w:w="43" w:type="dxa"/>
                    <w:right w:w="43" w:type="dxa"/>
                  </w:tcMar>
                  <w:vAlign w:val="center"/>
                </w:tcPr>
                <w:p w:rsidR="00B40974" w:rsidRPr="00A5232A" w:rsidRDefault="00B40974" w:rsidP="00E2356E">
                  <w:pPr>
                    <w:pStyle w:val="SOPBody"/>
                    <w:keepNext/>
                    <w:ind w:left="-72"/>
                    <w:jc w:val="center"/>
                    <w:rPr>
                      <w:rFonts w:cs="Arial"/>
                      <w:szCs w:val="22"/>
                    </w:rPr>
                  </w:pPr>
                  <w:r w:rsidRPr="00A5232A">
                    <w:rPr>
                      <w:rFonts w:cs="Arial"/>
                      <w:szCs w:val="22"/>
                    </w:rPr>
                    <w:t>No</w:t>
                  </w:r>
                </w:p>
              </w:tc>
              <w:tc>
                <w:tcPr>
                  <w:tcW w:w="1350" w:type="dxa"/>
                  <w:tcBorders>
                    <w:bottom w:val="single" w:sz="4" w:space="0" w:color="auto"/>
                  </w:tcBorders>
                  <w:tcMar>
                    <w:left w:w="72" w:type="dxa"/>
                    <w:right w:w="72" w:type="dxa"/>
                  </w:tcMar>
                  <w:vAlign w:val="center"/>
                </w:tcPr>
                <w:p w:rsidR="00B40974" w:rsidRPr="00A5232A" w:rsidRDefault="00B40974" w:rsidP="00E2356E">
                  <w:pPr>
                    <w:pStyle w:val="SOPBody"/>
                    <w:keepNext/>
                    <w:ind w:left="-72"/>
                    <w:jc w:val="center"/>
                    <w:rPr>
                      <w:rFonts w:cs="Arial"/>
                      <w:szCs w:val="22"/>
                    </w:rPr>
                  </w:pPr>
                  <w:r w:rsidRPr="00A5232A">
                    <w:rPr>
                      <w:rFonts w:cs="Arial"/>
                      <w:szCs w:val="22"/>
                    </w:rPr>
                    <w:t>No</w:t>
                  </w:r>
                </w:p>
              </w:tc>
              <w:tc>
                <w:tcPr>
                  <w:tcW w:w="1475" w:type="dxa"/>
                  <w:tcBorders>
                    <w:bottom w:val="single" w:sz="4" w:space="0" w:color="auto"/>
                  </w:tcBorders>
                  <w:vAlign w:val="center"/>
                </w:tcPr>
                <w:p w:rsidR="00B40974" w:rsidRPr="00A5232A" w:rsidRDefault="00B40974" w:rsidP="00E2356E">
                  <w:pPr>
                    <w:pStyle w:val="SOPBody"/>
                    <w:keepNext/>
                    <w:ind w:left="-72"/>
                    <w:jc w:val="center"/>
                    <w:rPr>
                      <w:rFonts w:cs="Arial"/>
                      <w:szCs w:val="22"/>
                    </w:rPr>
                  </w:pPr>
                  <w:r w:rsidRPr="00A5232A">
                    <w:rPr>
                      <w:rFonts w:cs="Arial"/>
                      <w:szCs w:val="22"/>
                    </w:rPr>
                    <w:t>No</w:t>
                  </w:r>
                </w:p>
              </w:tc>
              <w:tc>
                <w:tcPr>
                  <w:tcW w:w="1181" w:type="dxa"/>
                  <w:tcBorders>
                    <w:bottom w:val="single" w:sz="4" w:space="0" w:color="auto"/>
                  </w:tcBorders>
                  <w:vAlign w:val="center"/>
                </w:tcPr>
                <w:p w:rsidR="00B40974" w:rsidRPr="00A5232A" w:rsidRDefault="00B40974" w:rsidP="00E2356E">
                  <w:pPr>
                    <w:pStyle w:val="SOPBody"/>
                    <w:keepNext/>
                    <w:ind w:left="-72"/>
                    <w:jc w:val="center"/>
                    <w:rPr>
                      <w:rFonts w:cs="Arial"/>
                      <w:szCs w:val="22"/>
                    </w:rPr>
                  </w:pPr>
                  <w:r w:rsidRPr="00A5232A">
                    <w:rPr>
                      <w:rFonts w:cs="Arial"/>
                      <w:szCs w:val="22"/>
                    </w:rPr>
                    <w:t>No</w:t>
                  </w:r>
                </w:p>
              </w:tc>
            </w:tr>
            <w:tr w:rsidR="00B40974" w:rsidRPr="00A5232A" w:rsidTr="00E2356E">
              <w:tc>
                <w:tcPr>
                  <w:tcW w:w="1374" w:type="dxa"/>
                  <w:tcBorders>
                    <w:bottom w:val="single" w:sz="4" w:space="0" w:color="auto"/>
                  </w:tcBorders>
                  <w:tcMar>
                    <w:left w:w="72" w:type="dxa"/>
                    <w:right w:w="72" w:type="dxa"/>
                  </w:tcMar>
                </w:tcPr>
                <w:p w:rsidR="00B40974" w:rsidRPr="00A5232A" w:rsidRDefault="00B40974" w:rsidP="00E2356E">
                  <w:pPr>
                    <w:pStyle w:val="SOPBody"/>
                    <w:keepNext/>
                    <w:rPr>
                      <w:rFonts w:cs="Arial"/>
                      <w:szCs w:val="22"/>
                    </w:rPr>
                  </w:pPr>
                  <w:r w:rsidRPr="00A5232A">
                    <w:rPr>
                      <w:rFonts w:cs="Arial"/>
                      <w:szCs w:val="22"/>
                    </w:rPr>
                    <w:t>Support Worker</w:t>
                  </w:r>
                </w:p>
              </w:tc>
              <w:tc>
                <w:tcPr>
                  <w:tcW w:w="1075" w:type="dxa"/>
                  <w:tcBorders>
                    <w:bottom w:val="single" w:sz="4" w:space="0" w:color="auto"/>
                  </w:tcBorders>
                  <w:tcMar>
                    <w:left w:w="43" w:type="dxa"/>
                    <w:right w:w="43" w:type="dxa"/>
                  </w:tcMar>
                  <w:vAlign w:val="center"/>
                </w:tcPr>
                <w:p w:rsidR="00B40974" w:rsidRPr="00A5232A" w:rsidRDefault="00B40974" w:rsidP="00E2356E">
                  <w:pPr>
                    <w:pStyle w:val="SOPBody"/>
                    <w:keepNext/>
                    <w:ind w:left="-72"/>
                    <w:jc w:val="center"/>
                    <w:rPr>
                      <w:rFonts w:cs="Arial"/>
                      <w:szCs w:val="22"/>
                    </w:rPr>
                  </w:pPr>
                  <w:r w:rsidRPr="00A5232A">
                    <w:rPr>
                      <w:rFonts w:cs="Arial"/>
                      <w:szCs w:val="22"/>
                    </w:rPr>
                    <w:t>No</w:t>
                  </w:r>
                </w:p>
              </w:tc>
              <w:tc>
                <w:tcPr>
                  <w:tcW w:w="1350" w:type="dxa"/>
                  <w:tcBorders>
                    <w:bottom w:val="single" w:sz="4" w:space="0" w:color="auto"/>
                  </w:tcBorders>
                  <w:tcMar>
                    <w:left w:w="72" w:type="dxa"/>
                    <w:right w:w="72" w:type="dxa"/>
                  </w:tcMar>
                  <w:vAlign w:val="center"/>
                </w:tcPr>
                <w:p w:rsidR="00B40974" w:rsidRPr="00A5232A" w:rsidRDefault="00B40974" w:rsidP="00E2356E">
                  <w:pPr>
                    <w:pStyle w:val="SOPBody"/>
                    <w:keepNext/>
                    <w:ind w:left="-72"/>
                    <w:jc w:val="center"/>
                    <w:rPr>
                      <w:rFonts w:cs="Arial"/>
                      <w:szCs w:val="22"/>
                    </w:rPr>
                  </w:pPr>
                  <w:r w:rsidRPr="00A5232A">
                    <w:rPr>
                      <w:rFonts w:cs="Arial"/>
                      <w:szCs w:val="22"/>
                    </w:rPr>
                    <w:t>No</w:t>
                  </w:r>
                </w:p>
              </w:tc>
              <w:tc>
                <w:tcPr>
                  <w:tcW w:w="1475" w:type="dxa"/>
                  <w:tcBorders>
                    <w:bottom w:val="single" w:sz="4" w:space="0" w:color="auto"/>
                  </w:tcBorders>
                  <w:vAlign w:val="center"/>
                </w:tcPr>
                <w:p w:rsidR="00B40974" w:rsidRPr="00A5232A" w:rsidRDefault="00B40974" w:rsidP="00E2356E">
                  <w:pPr>
                    <w:pStyle w:val="SOPBody"/>
                    <w:keepNext/>
                    <w:ind w:left="-72"/>
                    <w:jc w:val="center"/>
                    <w:rPr>
                      <w:rFonts w:cs="Arial"/>
                      <w:szCs w:val="22"/>
                    </w:rPr>
                  </w:pPr>
                  <w:r w:rsidRPr="00A5232A">
                    <w:rPr>
                      <w:rFonts w:cs="Arial"/>
                      <w:szCs w:val="22"/>
                    </w:rPr>
                    <w:t>No</w:t>
                  </w:r>
                </w:p>
              </w:tc>
              <w:tc>
                <w:tcPr>
                  <w:tcW w:w="1181" w:type="dxa"/>
                  <w:tcBorders>
                    <w:bottom w:val="single" w:sz="4" w:space="0" w:color="auto"/>
                  </w:tcBorders>
                  <w:vAlign w:val="center"/>
                </w:tcPr>
                <w:p w:rsidR="00B40974" w:rsidRPr="00A5232A" w:rsidRDefault="00B40974" w:rsidP="00E2356E">
                  <w:pPr>
                    <w:pStyle w:val="SOPBody"/>
                    <w:keepNext/>
                    <w:ind w:left="-72"/>
                    <w:jc w:val="center"/>
                    <w:rPr>
                      <w:rFonts w:cs="Arial"/>
                      <w:szCs w:val="22"/>
                    </w:rPr>
                  </w:pPr>
                  <w:r w:rsidRPr="00A5232A">
                    <w:rPr>
                      <w:rFonts w:cs="Arial"/>
                      <w:szCs w:val="22"/>
                    </w:rPr>
                    <w:t>No</w:t>
                  </w:r>
                </w:p>
              </w:tc>
            </w:tr>
            <w:tr w:rsidR="00B40974" w:rsidRPr="00A5232A" w:rsidTr="00E2356E">
              <w:tc>
                <w:tcPr>
                  <w:tcW w:w="1374" w:type="dxa"/>
                  <w:tcBorders>
                    <w:top w:val="single" w:sz="4" w:space="0" w:color="auto"/>
                  </w:tcBorders>
                  <w:tcMar>
                    <w:left w:w="72" w:type="dxa"/>
                    <w:right w:w="72" w:type="dxa"/>
                  </w:tcMar>
                </w:tcPr>
                <w:p w:rsidR="00B40974" w:rsidRPr="00A5232A" w:rsidRDefault="00B40974" w:rsidP="00E2356E">
                  <w:pPr>
                    <w:pStyle w:val="SOPBody"/>
                    <w:keepNext/>
                    <w:rPr>
                      <w:rFonts w:cs="Arial"/>
                      <w:szCs w:val="22"/>
                    </w:rPr>
                  </w:pPr>
                  <w:r w:rsidRPr="00A5232A">
                    <w:rPr>
                      <w:rFonts w:cs="Arial"/>
                      <w:szCs w:val="22"/>
                    </w:rPr>
                    <w:t>Laboratory Worker</w:t>
                  </w:r>
                </w:p>
              </w:tc>
              <w:tc>
                <w:tcPr>
                  <w:tcW w:w="1075" w:type="dxa"/>
                  <w:tcBorders>
                    <w:top w:val="single" w:sz="4" w:space="0" w:color="auto"/>
                  </w:tcBorders>
                  <w:tcMar>
                    <w:left w:w="43" w:type="dxa"/>
                    <w:right w:w="43" w:type="dxa"/>
                  </w:tcMar>
                  <w:vAlign w:val="center"/>
                </w:tcPr>
                <w:p w:rsidR="00B40974" w:rsidRPr="00A5232A" w:rsidRDefault="00B40974" w:rsidP="00E2356E">
                  <w:pPr>
                    <w:pStyle w:val="SOPBody"/>
                    <w:keepNext/>
                    <w:ind w:left="-72"/>
                    <w:jc w:val="center"/>
                    <w:rPr>
                      <w:rFonts w:cs="Arial"/>
                      <w:szCs w:val="22"/>
                    </w:rPr>
                  </w:pPr>
                  <w:r w:rsidRPr="00A5232A">
                    <w:rPr>
                      <w:rFonts w:cs="Arial"/>
                      <w:szCs w:val="22"/>
                    </w:rPr>
                    <w:t>Yes</w:t>
                  </w:r>
                </w:p>
              </w:tc>
              <w:tc>
                <w:tcPr>
                  <w:tcW w:w="1350" w:type="dxa"/>
                  <w:tcBorders>
                    <w:top w:val="single" w:sz="4" w:space="0" w:color="auto"/>
                  </w:tcBorders>
                  <w:tcMar>
                    <w:left w:w="72" w:type="dxa"/>
                    <w:right w:w="72" w:type="dxa"/>
                  </w:tcMar>
                  <w:vAlign w:val="center"/>
                </w:tcPr>
                <w:p w:rsidR="00B40974" w:rsidRPr="00A5232A" w:rsidRDefault="00B40974" w:rsidP="00E2356E">
                  <w:pPr>
                    <w:pStyle w:val="SOPBody"/>
                    <w:keepNext/>
                    <w:ind w:left="-72"/>
                    <w:jc w:val="center"/>
                    <w:rPr>
                      <w:rFonts w:cs="Arial"/>
                      <w:szCs w:val="22"/>
                    </w:rPr>
                  </w:pPr>
                  <w:r w:rsidRPr="00A5232A">
                    <w:rPr>
                      <w:rFonts w:cs="Arial"/>
                      <w:szCs w:val="22"/>
                    </w:rPr>
                    <w:t>Yes</w:t>
                  </w:r>
                </w:p>
              </w:tc>
              <w:tc>
                <w:tcPr>
                  <w:tcW w:w="1475" w:type="dxa"/>
                  <w:tcBorders>
                    <w:top w:val="single" w:sz="4" w:space="0" w:color="auto"/>
                  </w:tcBorders>
                  <w:vAlign w:val="center"/>
                </w:tcPr>
                <w:p w:rsidR="00B40974" w:rsidRPr="00A5232A" w:rsidRDefault="00B40974" w:rsidP="00E2356E">
                  <w:pPr>
                    <w:pStyle w:val="SOPBody"/>
                    <w:keepNext/>
                    <w:ind w:left="-72"/>
                    <w:jc w:val="center"/>
                    <w:rPr>
                      <w:rFonts w:cs="Arial"/>
                      <w:szCs w:val="22"/>
                    </w:rPr>
                  </w:pPr>
                  <w:r w:rsidRPr="00A5232A">
                    <w:rPr>
                      <w:rFonts w:cs="Arial"/>
                      <w:szCs w:val="22"/>
                    </w:rPr>
                    <w:t>As req</w:t>
                  </w:r>
                  <w:r>
                    <w:rPr>
                      <w:rFonts w:cs="Arial"/>
                      <w:szCs w:val="22"/>
                    </w:rPr>
                    <w:t>uired</w:t>
                  </w:r>
                </w:p>
              </w:tc>
              <w:tc>
                <w:tcPr>
                  <w:tcW w:w="1181" w:type="dxa"/>
                  <w:tcBorders>
                    <w:top w:val="single" w:sz="4" w:space="0" w:color="auto"/>
                  </w:tcBorders>
                  <w:vAlign w:val="center"/>
                </w:tcPr>
                <w:p w:rsidR="00B40974" w:rsidRPr="00A5232A" w:rsidRDefault="00B40974" w:rsidP="00E2356E">
                  <w:pPr>
                    <w:pStyle w:val="SOPBody"/>
                    <w:keepNext/>
                    <w:ind w:left="-72"/>
                    <w:jc w:val="center"/>
                    <w:rPr>
                      <w:rFonts w:cs="Arial"/>
                      <w:szCs w:val="22"/>
                    </w:rPr>
                  </w:pPr>
                  <w:r w:rsidRPr="00A5232A">
                    <w:rPr>
                      <w:rFonts w:cs="Arial"/>
                      <w:szCs w:val="22"/>
                    </w:rPr>
                    <w:t>Familiar *</w:t>
                  </w:r>
                </w:p>
              </w:tc>
            </w:tr>
            <w:tr w:rsidR="00B40974" w:rsidRPr="00A5232A" w:rsidTr="00E2356E">
              <w:tc>
                <w:tcPr>
                  <w:tcW w:w="1374" w:type="dxa"/>
                  <w:tcMar>
                    <w:left w:w="72" w:type="dxa"/>
                    <w:right w:w="72" w:type="dxa"/>
                  </w:tcMar>
                </w:tcPr>
                <w:p w:rsidR="00B40974" w:rsidRPr="00A5232A" w:rsidRDefault="00B40974" w:rsidP="00E2356E">
                  <w:pPr>
                    <w:pStyle w:val="SOPBody"/>
                    <w:keepNext/>
                    <w:rPr>
                      <w:rFonts w:cs="Arial"/>
                      <w:szCs w:val="22"/>
                    </w:rPr>
                  </w:pPr>
                  <w:r w:rsidRPr="00A5232A">
                    <w:rPr>
                      <w:rFonts w:cs="Arial"/>
                      <w:szCs w:val="22"/>
                    </w:rPr>
                    <w:t>PI, Laboratory Supervisor</w:t>
                  </w:r>
                </w:p>
              </w:tc>
              <w:tc>
                <w:tcPr>
                  <w:tcW w:w="1075" w:type="dxa"/>
                  <w:tcMar>
                    <w:left w:w="43" w:type="dxa"/>
                    <w:right w:w="43" w:type="dxa"/>
                  </w:tcMar>
                  <w:vAlign w:val="center"/>
                </w:tcPr>
                <w:p w:rsidR="00B40974" w:rsidRPr="00A5232A" w:rsidRDefault="00B40974" w:rsidP="00E2356E">
                  <w:pPr>
                    <w:pStyle w:val="SOPBody"/>
                    <w:keepNext/>
                    <w:ind w:left="-72"/>
                    <w:jc w:val="center"/>
                    <w:rPr>
                      <w:rFonts w:cs="Arial"/>
                      <w:szCs w:val="22"/>
                    </w:rPr>
                  </w:pPr>
                  <w:r w:rsidRPr="00A5232A">
                    <w:rPr>
                      <w:rFonts w:cs="Arial"/>
                      <w:szCs w:val="22"/>
                    </w:rPr>
                    <w:t>Yes</w:t>
                  </w:r>
                </w:p>
              </w:tc>
              <w:tc>
                <w:tcPr>
                  <w:tcW w:w="1350" w:type="dxa"/>
                  <w:tcMar>
                    <w:left w:w="72" w:type="dxa"/>
                    <w:right w:w="72" w:type="dxa"/>
                  </w:tcMar>
                  <w:vAlign w:val="center"/>
                </w:tcPr>
                <w:p w:rsidR="00B40974" w:rsidRPr="00A5232A" w:rsidRDefault="00B40974" w:rsidP="00E2356E">
                  <w:pPr>
                    <w:pStyle w:val="SOPBody"/>
                    <w:keepNext/>
                    <w:ind w:left="-72"/>
                    <w:jc w:val="center"/>
                    <w:rPr>
                      <w:rFonts w:cs="Arial"/>
                      <w:szCs w:val="22"/>
                    </w:rPr>
                  </w:pPr>
                  <w:r w:rsidRPr="00A5232A">
                    <w:rPr>
                      <w:rFonts w:cs="Arial"/>
                      <w:szCs w:val="22"/>
                    </w:rPr>
                    <w:t>Yes</w:t>
                  </w:r>
                </w:p>
              </w:tc>
              <w:tc>
                <w:tcPr>
                  <w:tcW w:w="1475" w:type="dxa"/>
                  <w:vAlign w:val="center"/>
                </w:tcPr>
                <w:p w:rsidR="00B40974" w:rsidRPr="00A5232A" w:rsidRDefault="00B40974" w:rsidP="00E2356E">
                  <w:pPr>
                    <w:pStyle w:val="SOPBody"/>
                    <w:keepNext/>
                    <w:jc w:val="center"/>
                    <w:rPr>
                      <w:rFonts w:cs="Arial"/>
                      <w:szCs w:val="22"/>
                    </w:rPr>
                  </w:pPr>
                  <w:r w:rsidRPr="00A5232A">
                    <w:rPr>
                      <w:rFonts w:cs="Arial"/>
                      <w:szCs w:val="22"/>
                    </w:rPr>
                    <w:t>All</w:t>
                  </w:r>
                </w:p>
              </w:tc>
              <w:tc>
                <w:tcPr>
                  <w:tcW w:w="1181" w:type="dxa"/>
                  <w:vAlign w:val="center"/>
                </w:tcPr>
                <w:p w:rsidR="00B40974" w:rsidRPr="00A5232A" w:rsidRDefault="00B40974" w:rsidP="00E2356E">
                  <w:pPr>
                    <w:pStyle w:val="SOPBody"/>
                    <w:keepNext/>
                    <w:ind w:left="-72"/>
                    <w:jc w:val="center"/>
                    <w:rPr>
                      <w:rFonts w:cs="Arial"/>
                      <w:szCs w:val="22"/>
                    </w:rPr>
                  </w:pPr>
                  <w:r w:rsidRPr="00A5232A">
                    <w:rPr>
                      <w:rFonts w:cs="Arial"/>
                      <w:szCs w:val="22"/>
                    </w:rPr>
                    <w:t>Familiar *</w:t>
                  </w:r>
                </w:p>
              </w:tc>
            </w:tr>
          </w:tbl>
          <w:p w:rsidR="00B40974" w:rsidRPr="00A5232A" w:rsidRDefault="00B40974" w:rsidP="00E2356E">
            <w:pPr>
              <w:pStyle w:val="SOPBody"/>
              <w:keepNext/>
              <w:rPr>
                <w:rFonts w:cs="Arial"/>
                <w:b/>
                <w:szCs w:val="22"/>
              </w:rPr>
            </w:pPr>
            <w:r w:rsidRPr="00A5232A">
              <w:t>*must have general understanding of the topics covered in the document and be able to readily reference it as needed.</w:t>
            </w:r>
          </w:p>
        </w:tc>
      </w:tr>
      <w:tr w:rsidR="00B40974" w:rsidRPr="00A5232A" w:rsidDel="00414A6A" w:rsidTr="009A0961">
        <w:trPr>
          <w:gridAfter w:val="1"/>
          <w:wAfter w:w="360" w:type="dxa"/>
          <w:cantSplit/>
          <w:jc w:val="center"/>
        </w:trPr>
        <w:tc>
          <w:tcPr>
            <w:tcW w:w="2844" w:type="dxa"/>
            <w:tcBorders>
              <w:top w:val="single" w:sz="6" w:space="0" w:color="auto"/>
              <w:bottom w:val="single" w:sz="6" w:space="0" w:color="auto"/>
            </w:tcBorders>
          </w:tcPr>
          <w:p w:rsidR="00B40974" w:rsidRDefault="00D41E9E" w:rsidP="00B40974">
            <w:pPr>
              <w:pStyle w:val="Heading3"/>
              <w:numPr>
                <w:ilvl w:val="0"/>
                <w:numId w:val="0"/>
              </w:numPr>
              <w:ind w:left="902" w:hanging="720"/>
              <w:rPr>
                <w:i w:val="0"/>
              </w:rPr>
            </w:pPr>
            <w:bookmarkStart w:id="58" w:name="_Ref242792394"/>
            <w:bookmarkStart w:id="59" w:name="_Ref242792408"/>
            <w:bookmarkStart w:id="60" w:name="_Ref242845459"/>
            <w:bookmarkStart w:id="61" w:name="_Ref242845474"/>
            <w:bookmarkStart w:id="62" w:name="_Toc292104900"/>
            <w:bookmarkStart w:id="63" w:name="_Toc336339577"/>
            <w:r w:rsidRPr="001A1EB5">
              <w:rPr>
                <w:i w:val="0"/>
              </w:rPr>
              <w:t>5.1</w:t>
            </w:r>
            <w:r>
              <w:rPr>
                <w:i w:val="0"/>
              </w:rPr>
              <w:t>6</w:t>
            </w:r>
            <w:r w:rsidRPr="001A1EB5">
              <w:rPr>
                <w:i w:val="0"/>
              </w:rPr>
              <w:t>.</w:t>
            </w:r>
            <w:r>
              <w:rPr>
                <w:i w:val="0"/>
              </w:rPr>
              <w:t xml:space="preserve">4 </w:t>
            </w:r>
            <w:r w:rsidRPr="001A1EB5">
              <w:rPr>
                <w:i w:val="0"/>
              </w:rPr>
              <w:t>Laboratory</w:t>
            </w:r>
            <w:r w:rsidR="00B40974" w:rsidRPr="009E03FF">
              <w:rPr>
                <w:i w:val="0"/>
              </w:rPr>
              <w:t xml:space="preserve"> </w:t>
            </w:r>
          </w:p>
          <w:p w:rsidR="00B40974" w:rsidRDefault="00B40974" w:rsidP="00B40974">
            <w:pPr>
              <w:pStyle w:val="Heading3"/>
              <w:numPr>
                <w:ilvl w:val="0"/>
                <w:numId w:val="0"/>
              </w:numPr>
              <w:ind w:left="902" w:hanging="720"/>
              <w:rPr>
                <w:i w:val="0"/>
              </w:rPr>
            </w:pPr>
            <w:r>
              <w:rPr>
                <w:i w:val="0"/>
              </w:rPr>
              <w:t xml:space="preserve">           Safety  </w:t>
            </w:r>
          </w:p>
          <w:p w:rsidR="00B40974" w:rsidRDefault="00B40974" w:rsidP="00B40974">
            <w:pPr>
              <w:pStyle w:val="Heading3"/>
              <w:numPr>
                <w:ilvl w:val="0"/>
                <w:numId w:val="0"/>
              </w:numPr>
              <w:ind w:left="902" w:hanging="720"/>
              <w:rPr>
                <w:i w:val="0"/>
              </w:rPr>
            </w:pPr>
            <w:r>
              <w:rPr>
                <w:i w:val="0"/>
              </w:rPr>
              <w:t xml:space="preserve">           Notebook(s)</w:t>
            </w:r>
          </w:p>
          <w:bookmarkEnd w:id="58"/>
          <w:bookmarkEnd w:id="59"/>
          <w:bookmarkEnd w:id="60"/>
          <w:bookmarkEnd w:id="61"/>
          <w:bookmarkEnd w:id="62"/>
          <w:bookmarkEnd w:id="63"/>
          <w:p w:rsidR="00B40974" w:rsidRPr="009E03FF" w:rsidRDefault="00B40974" w:rsidP="00B40974">
            <w:pPr>
              <w:pStyle w:val="Heading3"/>
              <w:numPr>
                <w:ilvl w:val="0"/>
                <w:numId w:val="0"/>
              </w:numPr>
              <w:ind w:left="902" w:hanging="720"/>
              <w:rPr>
                <w:i w:val="0"/>
              </w:rPr>
            </w:pPr>
          </w:p>
        </w:tc>
        <w:tc>
          <w:tcPr>
            <w:tcW w:w="6721" w:type="dxa"/>
            <w:gridSpan w:val="3"/>
            <w:tcBorders>
              <w:top w:val="single" w:sz="6" w:space="0" w:color="auto"/>
              <w:bottom w:val="single" w:sz="6" w:space="0" w:color="auto"/>
            </w:tcBorders>
          </w:tcPr>
          <w:p w:rsidR="00B40974" w:rsidRPr="00A5232A" w:rsidRDefault="00B40974" w:rsidP="00E2356E">
            <w:pPr>
              <w:pStyle w:val="SOPBody"/>
            </w:pPr>
            <w:r w:rsidRPr="00A5232A">
              <w:t>The laboratory safety notebook(s) is intended to provide a variety of safety-related content that can be readily accessed by lab members and visitors to the lab.</w:t>
            </w:r>
          </w:p>
          <w:p w:rsidR="00B40974" w:rsidRPr="00A5232A" w:rsidRDefault="00B40974" w:rsidP="00E2356E">
            <w:pPr>
              <w:pStyle w:val="SOPBody"/>
            </w:pPr>
            <w:r w:rsidRPr="00A5232A">
              <w:t>In general, the notebook will contain:</w:t>
            </w:r>
          </w:p>
          <w:p w:rsidR="00E94B7A" w:rsidRDefault="00E94B7A" w:rsidP="00BB4167">
            <w:pPr>
              <w:pStyle w:val="SOPBody"/>
              <w:numPr>
                <w:ilvl w:val="0"/>
                <w:numId w:val="18"/>
              </w:numPr>
            </w:pPr>
            <w:r>
              <w:t xml:space="preserve">The lab safety manual procedures and other tanning materials </w:t>
            </w:r>
          </w:p>
          <w:p w:rsidR="00B40974" w:rsidRPr="00A5232A" w:rsidRDefault="00B40974" w:rsidP="00BB4167">
            <w:pPr>
              <w:pStyle w:val="SOPBody"/>
              <w:numPr>
                <w:ilvl w:val="0"/>
                <w:numId w:val="18"/>
              </w:numPr>
            </w:pPr>
            <w:r w:rsidRPr="00A5232A">
              <w:t>College of Engineering Emergency Response Guide</w:t>
            </w:r>
          </w:p>
          <w:p w:rsidR="00B40974" w:rsidRPr="00A5232A" w:rsidRDefault="00B40974" w:rsidP="00BB4167">
            <w:pPr>
              <w:pStyle w:val="SOPBody"/>
              <w:numPr>
                <w:ilvl w:val="0"/>
                <w:numId w:val="18"/>
              </w:numPr>
            </w:pPr>
            <w:r w:rsidRPr="00A5232A">
              <w:t>Current contact information for COEN and BSU safety personnel</w:t>
            </w:r>
          </w:p>
          <w:p w:rsidR="00B40974" w:rsidRPr="00A5232A" w:rsidRDefault="00B40974" w:rsidP="00BB4167">
            <w:pPr>
              <w:pStyle w:val="SOPBody"/>
              <w:numPr>
                <w:ilvl w:val="0"/>
                <w:numId w:val="18"/>
              </w:numPr>
            </w:pPr>
            <w:r w:rsidRPr="00A5232A">
              <w:t>Information and forms relating to lab incidents/accidents</w:t>
            </w:r>
          </w:p>
          <w:p w:rsidR="00B40974" w:rsidRPr="00A5232A" w:rsidRDefault="00B40974" w:rsidP="00BB4167">
            <w:pPr>
              <w:pStyle w:val="SOPBody"/>
              <w:numPr>
                <w:ilvl w:val="0"/>
                <w:numId w:val="18"/>
              </w:numPr>
            </w:pPr>
            <w:r w:rsidRPr="00A5232A">
              <w:t>Records of safety training for each lab worker (may be located elsewhere but must be readily accessible).</w:t>
            </w:r>
          </w:p>
          <w:p w:rsidR="00B40974" w:rsidRPr="00A5232A" w:rsidRDefault="00B40974" w:rsidP="00BB4167">
            <w:pPr>
              <w:pStyle w:val="SOPBody"/>
              <w:numPr>
                <w:ilvl w:val="0"/>
                <w:numId w:val="18"/>
              </w:numPr>
            </w:pPr>
            <w:r w:rsidRPr="00A5232A">
              <w:t>Chemical inventory and MSDSs for lab</w:t>
            </w:r>
          </w:p>
          <w:p w:rsidR="00B40974" w:rsidRDefault="00B40974" w:rsidP="00D86DC3">
            <w:pPr>
              <w:pStyle w:val="SOPBody"/>
            </w:pPr>
            <w:r w:rsidRPr="00A5232A">
              <w:t xml:space="preserve">More information on how to organize a lab safety notebook can be </w:t>
            </w:r>
            <w:r>
              <w:t xml:space="preserve">obtained by contacting the COEN Safety Liaison or </w:t>
            </w:r>
            <w:r w:rsidRPr="00A5232A">
              <w:t xml:space="preserve">by clicking </w:t>
            </w:r>
            <w:hyperlink r:id="rId38" w:history="1">
              <w:r w:rsidRPr="00A5232A">
                <w:rPr>
                  <w:rStyle w:val="Hyperlink"/>
                </w:rPr>
                <w:t>here</w:t>
              </w:r>
            </w:hyperlink>
            <w:r w:rsidRPr="00A5232A">
              <w:t xml:space="preserve">. </w:t>
            </w:r>
          </w:p>
          <w:p w:rsidR="009A0961" w:rsidRPr="00A5232A" w:rsidDel="00414A6A" w:rsidRDefault="009A0961" w:rsidP="00D86DC3">
            <w:pPr>
              <w:pStyle w:val="SOPBody"/>
              <w:rPr>
                <w:b/>
                <w:color w:val="FF0000"/>
              </w:rPr>
            </w:pPr>
          </w:p>
        </w:tc>
      </w:tr>
      <w:tr w:rsidR="009A0961" w:rsidRPr="00A5232A" w:rsidDel="00414A6A" w:rsidTr="009A0961">
        <w:trPr>
          <w:gridAfter w:val="1"/>
          <w:wAfter w:w="360" w:type="dxa"/>
          <w:cantSplit/>
          <w:jc w:val="center"/>
        </w:trPr>
        <w:tc>
          <w:tcPr>
            <w:tcW w:w="2844" w:type="dxa"/>
            <w:tcBorders>
              <w:top w:val="single" w:sz="6" w:space="0" w:color="auto"/>
              <w:bottom w:val="single" w:sz="6" w:space="0" w:color="auto"/>
            </w:tcBorders>
          </w:tcPr>
          <w:p w:rsidR="009A0961" w:rsidRPr="009A0961" w:rsidRDefault="009A0961" w:rsidP="009A0961">
            <w:pPr>
              <w:keepNext/>
              <w:spacing w:before="120" w:after="60"/>
              <w:outlineLvl w:val="1"/>
              <w:rPr>
                <w:rFonts w:cs="Arial"/>
                <w:b/>
                <w:bCs/>
                <w:szCs w:val="26"/>
              </w:rPr>
            </w:pPr>
            <w:r w:rsidRPr="009A0961">
              <w:rPr>
                <w:rFonts w:cs="Arial"/>
                <w:b/>
                <w:bCs/>
                <w:szCs w:val="26"/>
              </w:rPr>
              <w:t>5.1</w:t>
            </w:r>
            <w:r w:rsidR="00EE6114">
              <w:rPr>
                <w:rFonts w:cs="Arial"/>
                <w:b/>
                <w:bCs/>
                <w:szCs w:val="26"/>
              </w:rPr>
              <w:t>6</w:t>
            </w:r>
            <w:r w:rsidRPr="009A0961">
              <w:rPr>
                <w:rFonts w:cs="Arial"/>
                <w:b/>
                <w:bCs/>
                <w:szCs w:val="26"/>
              </w:rPr>
              <w:t>.5</w:t>
            </w:r>
            <w:r w:rsidR="00CC6D92">
              <w:rPr>
                <w:rFonts w:cs="Arial"/>
                <w:b/>
                <w:bCs/>
                <w:szCs w:val="26"/>
              </w:rPr>
              <w:t xml:space="preserve"> </w:t>
            </w:r>
            <w:r w:rsidRPr="009A0961">
              <w:rPr>
                <w:rFonts w:cs="Arial"/>
                <w:b/>
                <w:bCs/>
                <w:szCs w:val="26"/>
              </w:rPr>
              <w:t xml:space="preserve"> Lab Incidents, </w:t>
            </w:r>
          </w:p>
          <w:p w:rsidR="009A0961" w:rsidRPr="009A0961" w:rsidRDefault="009A0961" w:rsidP="009A0961">
            <w:pPr>
              <w:keepNext/>
              <w:spacing w:before="120" w:after="60"/>
              <w:outlineLvl w:val="1"/>
              <w:rPr>
                <w:rFonts w:cs="Arial"/>
                <w:b/>
                <w:bCs/>
                <w:szCs w:val="26"/>
              </w:rPr>
            </w:pPr>
            <w:r>
              <w:rPr>
                <w:rFonts w:cs="Arial"/>
                <w:b/>
                <w:bCs/>
                <w:szCs w:val="26"/>
              </w:rPr>
              <w:t xml:space="preserve">  </w:t>
            </w:r>
            <w:r w:rsidRPr="009A0961">
              <w:rPr>
                <w:rFonts w:cs="Arial"/>
                <w:b/>
                <w:bCs/>
                <w:szCs w:val="26"/>
              </w:rPr>
              <w:t xml:space="preserve">          Accidents and </w:t>
            </w:r>
          </w:p>
          <w:p w:rsidR="009A0961" w:rsidRPr="009A0961" w:rsidRDefault="009A0961" w:rsidP="009A0961">
            <w:pPr>
              <w:pStyle w:val="Heading3"/>
              <w:numPr>
                <w:ilvl w:val="0"/>
                <w:numId w:val="0"/>
              </w:numPr>
              <w:ind w:left="902" w:hanging="720"/>
              <w:rPr>
                <w:i w:val="0"/>
              </w:rPr>
            </w:pPr>
            <w:r w:rsidRPr="009A0961">
              <w:rPr>
                <w:rFonts w:cs="Times New Roman"/>
                <w:bCs w:val="0"/>
                <w:i w:val="0"/>
                <w:szCs w:val="24"/>
              </w:rPr>
              <w:t xml:space="preserve">         Property Loss</w:t>
            </w:r>
          </w:p>
        </w:tc>
        <w:tc>
          <w:tcPr>
            <w:tcW w:w="6721" w:type="dxa"/>
            <w:gridSpan w:val="3"/>
            <w:tcBorders>
              <w:top w:val="single" w:sz="6" w:space="0" w:color="auto"/>
              <w:bottom w:val="single" w:sz="6" w:space="0" w:color="auto"/>
            </w:tcBorders>
          </w:tcPr>
          <w:p w:rsidR="009A0961" w:rsidRDefault="009A0961" w:rsidP="00E2356E">
            <w:pPr>
              <w:pStyle w:val="SOPBody"/>
              <w:rPr>
                <w:szCs w:val="22"/>
              </w:rPr>
            </w:pPr>
            <w:r w:rsidRPr="00A5232A">
              <w:rPr>
                <w:szCs w:val="22"/>
              </w:rPr>
              <w:t>In the event of an incident where a person in the lab is injured, or where property is damaged, contact the Boise State Office of Risk Management and Insurance to ensure the proper measures are taken to protect health and property. Their contact information can be found at:</w:t>
            </w:r>
            <w:r w:rsidRPr="00A5232A">
              <w:t xml:space="preserve"> </w:t>
            </w:r>
            <w:hyperlink r:id="rId39" w:history="1">
              <w:r w:rsidRPr="00A5232A">
                <w:rPr>
                  <w:rStyle w:val="Hyperlink"/>
                  <w:szCs w:val="22"/>
                </w:rPr>
                <w:t>http://rmi.boisestate.edu/</w:t>
              </w:r>
            </w:hyperlink>
            <w:r w:rsidRPr="00A5232A">
              <w:rPr>
                <w:szCs w:val="22"/>
              </w:rPr>
              <w:t xml:space="preserve"> </w:t>
            </w:r>
          </w:p>
          <w:p w:rsidR="009A0961" w:rsidRPr="00A5232A" w:rsidRDefault="009A0961" w:rsidP="00E2356E">
            <w:pPr>
              <w:pStyle w:val="SOPBody"/>
            </w:pPr>
            <w:r w:rsidRPr="00A516F3">
              <w:rPr>
                <w:szCs w:val="22"/>
              </w:rPr>
              <w:t>Also, your lab notebook should have the proper forms and a flow chart to describe how to handle an incident for an employee.</w:t>
            </w:r>
          </w:p>
        </w:tc>
      </w:tr>
    </w:tbl>
    <w:p w:rsidR="00E13B36" w:rsidRDefault="00E13B36" w:rsidP="00E13B36"/>
    <w:tbl>
      <w:tblPr>
        <w:tblW w:w="9832" w:type="dxa"/>
        <w:jc w:val="center"/>
        <w:tblBorders>
          <w:top w:val="single" w:sz="6" w:space="0" w:color="auto"/>
          <w:bottom w:val="single" w:sz="6" w:space="0" w:color="auto"/>
        </w:tblBorders>
        <w:tblLayout w:type="fixed"/>
        <w:tblCellMar>
          <w:top w:w="86" w:type="dxa"/>
          <w:left w:w="115" w:type="dxa"/>
          <w:bottom w:w="86" w:type="dxa"/>
          <w:right w:w="115" w:type="dxa"/>
        </w:tblCellMar>
        <w:tblLook w:val="0000" w:firstRow="0" w:lastRow="0" w:firstColumn="0" w:lastColumn="0" w:noHBand="0" w:noVBand="0"/>
      </w:tblPr>
      <w:tblGrid>
        <w:gridCol w:w="270"/>
        <w:gridCol w:w="2820"/>
        <w:gridCol w:w="24"/>
        <w:gridCol w:w="6631"/>
        <w:gridCol w:w="87"/>
      </w:tblGrid>
      <w:tr w:rsidR="00D41E83" w:rsidRPr="00D41E83" w:rsidTr="0079485E">
        <w:trPr>
          <w:gridBefore w:val="1"/>
          <w:wBefore w:w="270" w:type="dxa"/>
          <w:cantSplit/>
          <w:jc w:val="center"/>
        </w:trPr>
        <w:tc>
          <w:tcPr>
            <w:tcW w:w="9562" w:type="dxa"/>
            <w:gridSpan w:val="4"/>
            <w:tcBorders>
              <w:top w:val="single" w:sz="6" w:space="0" w:color="auto"/>
              <w:bottom w:val="single" w:sz="6" w:space="0" w:color="auto"/>
            </w:tcBorders>
          </w:tcPr>
          <w:p w:rsidR="00D41E83" w:rsidRPr="00D41E83" w:rsidRDefault="00D41E83" w:rsidP="00BB4167">
            <w:pPr>
              <w:keepNext/>
              <w:numPr>
                <w:ilvl w:val="0"/>
                <w:numId w:val="21"/>
              </w:numPr>
              <w:spacing w:before="120" w:after="60"/>
              <w:outlineLvl w:val="0"/>
              <w:rPr>
                <w:rFonts w:cs="Arial"/>
                <w:bCs/>
                <w:i/>
                <w:caps/>
                <w:color w:val="FF0000"/>
                <w:kern w:val="32"/>
                <w:sz w:val="22"/>
                <w:szCs w:val="22"/>
              </w:rPr>
            </w:pPr>
            <w:bookmarkStart w:id="64" w:name="_Toc270424991"/>
            <w:bookmarkStart w:id="65" w:name="_Toc336339579"/>
            <w:r w:rsidRPr="00D41E83">
              <w:rPr>
                <w:rFonts w:cs="Arial"/>
                <w:b/>
                <w:bCs/>
                <w:caps/>
                <w:kern w:val="32"/>
                <w:szCs w:val="32"/>
              </w:rPr>
              <w:t>Chemical Emergencies</w:t>
            </w:r>
            <w:bookmarkEnd w:id="64"/>
            <w:bookmarkEnd w:id="65"/>
          </w:p>
        </w:tc>
      </w:tr>
      <w:tr w:rsidR="00D41E83" w:rsidRPr="00D41E83" w:rsidTr="0079485E">
        <w:trPr>
          <w:gridAfter w:val="1"/>
          <w:wAfter w:w="87" w:type="dxa"/>
          <w:cantSplit/>
          <w:trHeight w:val="6482"/>
          <w:jc w:val="center"/>
        </w:trPr>
        <w:tc>
          <w:tcPr>
            <w:tcW w:w="3090" w:type="dxa"/>
            <w:gridSpan w:val="2"/>
            <w:tcBorders>
              <w:top w:val="single" w:sz="6" w:space="0" w:color="auto"/>
              <w:bottom w:val="single" w:sz="6" w:space="0" w:color="auto"/>
            </w:tcBorders>
          </w:tcPr>
          <w:p w:rsidR="00D41E83" w:rsidRPr="00D41E83" w:rsidRDefault="00D41E83" w:rsidP="00BB4167">
            <w:pPr>
              <w:keepNext/>
              <w:numPr>
                <w:ilvl w:val="1"/>
                <w:numId w:val="22"/>
              </w:numPr>
              <w:tabs>
                <w:tab w:val="num" w:pos="976"/>
              </w:tabs>
              <w:spacing w:before="120" w:after="60"/>
              <w:ind w:left="976"/>
              <w:outlineLvl w:val="1"/>
              <w:rPr>
                <w:rFonts w:cs="Arial"/>
                <w:b/>
                <w:bCs/>
                <w:szCs w:val="26"/>
              </w:rPr>
            </w:pPr>
            <w:bookmarkStart w:id="66" w:name="_Toc270424992"/>
            <w:bookmarkStart w:id="67" w:name="_Toc336339580"/>
            <w:r w:rsidRPr="00D41E83">
              <w:rPr>
                <w:rFonts w:cs="Arial"/>
                <w:b/>
                <w:bCs/>
                <w:szCs w:val="26"/>
              </w:rPr>
              <w:t>Chemical    Contact</w:t>
            </w:r>
            <w:bookmarkEnd w:id="66"/>
            <w:bookmarkEnd w:id="67"/>
            <w:r w:rsidRPr="00D41E83">
              <w:rPr>
                <w:rFonts w:cs="Arial"/>
                <w:b/>
                <w:bCs/>
                <w:szCs w:val="26"/>
              </w:rPr>
              <w:t xml:space="preserve"> </w:t>
            </w:r>
          </w:p>
        </w:tc>
        <w:tc>
          <w:tcPr>
            <w:tcW w:w="6655" w:type="dxa"/>
            <w:gridSpan w:val="2"/>
            <w:tcBorders>
              <w:top w:val="single" w:sz="6" w:space="0" w:color="auto"/>
              <w:bottom w:val="single" w:sz="6" w:space="0" w:color="auto"/>
            </w:tcBorders>
          </w:tcPr>
          <w:p w:rsidR="00D41E83" w:rsidRPr="00D41E83" w:rsidRDefault="00D41E83" w:rsidP="00D41E83">
            <w:pPr>
              <w:numPr>
                <w:ilvl w:val="0"/>
                <w:numId w:val="2"/>
              </w:numPr>
              <w:spacing w:after="60" w:line="300" w:lineRule="exact"/>
              <w:rPr>
                <w:sz w:val="22"/>
                <w:szCs w:val="22"/>
              </w:rPr>
            </w:pPr>
            <w:r w:rsidRPr="00D41E83">
              <w:rPr>
                <w:b/>
                <w:color w:val="FF0000"/>
                <w:sz w:val="22"/>
                <w:szCs w:val="22"/>
              </w:rPr>
              <w:t>If you are not sure how dangerous the chemical contact is, call 9-1-1</w:t>
            </w:r>
            <w:r w:rsidRPr="00D41E83">
              <w:rPr>
                <w:sz w:val="22"/>
                <w:szCs w:val="22"/>
              </w:rPr>
              <w:t xml:space="preserve">. See Section </w:t>
            </w:r>
            <w:r w:rsidRPr="00D41E83">
              <w:rPr>
                <w:sz w:val="22"/>
              </w:rPr>
              <w:fldChar w:fldCharType="begin"/>
            </w:r>
            <w:r w:rsidRPr="00D41E83">
              <w:rPr>
                <w:sz w:val="22"/>
              </w:rPr>
              <w:instrText xml:space="preserve"> REF _Ref242792271 \r \h  \* MERGEFORMAT </w:instrText>
            </w:r>
            <w:r w:rsidRPr="00D41E83">
              <w:rPr>
                <w:sz w:val="22"/>
              </w:rPr>
            </w:r>
            <w:r w:rsidRPr="00D41E83">
              <w:rPr>
                <w:sz w:val="22"/>
              </w:rPr>
              <w:fldChar w:fldCharType="separate"/>
            </w:r>
            <w:r w:rsidR="00E869BA" w:rsidRPr="00E869BA">
              <w:rPr>
                <w:sz w:val="22"/>
                <w:szCs w:val="22"/>
              </w:rPr>
              <w:t>4.1</w:t>
            </w:r>
            <w:r w:rsidRPr="00D41E83">
              <w:rPr>
                <w:sz w:val="22"/>
              </w:rPr>
              <w:fldChar w:fldCharType="end"/>
            </w:r>
            <w:r w:rsidRPr="00D41E83">
              <w:rPr>
                <w:sz w:val="22"/>
                <w:szCs w:val="22"/>
              </w:rPr>
              <w:t xml:space="preserve"> </w:t>
            </w:r>
            <w:r w:rsidRPr="00D41E83">
              <w:rPr>
                <w:sz w:val="22"/>
              </w:rPr>
              <w:fldChar w:fldCharType="begin"/>
            </w:r>
            <w:r w:rsidRPr="00D41E83">
              <w:rPr>
                <w:sz w:val="22"/>
              </w:rPr>
              <w:instrText xml:space="preserve"> REF _Ref242792285 \h  \* MERGEFORMAT </w:instrText>
            </w:r>
            <w:r w:rsidRPr="00D41E83">
              <w:rPr>
                <w:sz w:val="22"/>
              </w:rPr>
            </w:r>
            <w:r w:rsidRPr="00D41E83">
              <w:rPr>
                <w:sz w:val="22"/>
              </w:rPr>
              <w:fldChar w:fldCharType="separate"/>
            </w:r>
            <w:r w:rsidR="00E869BA" w:rsidRPr="00E869BA">
              <w:rPr>
                <w:b/>
                <w:i/>
                <w:color w:val="0000FF"/>
                <w:sz w:val="22"/>
              </w:rPr>
              <w:t>Calling 9-1-1</w:t>
            </w:r>
            <w:r w:rsidRPr="00D41E83">
              <w:rPr>
                <w:sz w:val="22"/>
              </w:rPr>
              <w:fldChar w:fldCharType="end"/>
            </w:r>
            <w:r w:rsidRPr="00D41E83">
              <w:rPr>
                <w:b/>
                <w:i/>
                <w:color w:val="0000FF"/>
                <w:sz w:val="22"/>
              </w:rPr>
              <w:t xml:space="preserve"> </w:t>
            </w:r>
            <w:r w:rsidRPr="00D41E83">
              <w:rPr>
                <w:sz w:val="22"/>
                <w:szCs w:val="22"/>
              </w:rPr>
              <w:t>for additional information.</w:t>
            </w:r>
          </w:p>
          <w:p w:rsidR="00D41E83" w:rsidRPr="00D41E83" w:rsidRDefault="00D41E83" w:rsidP="00D41E83">
            <w:pPr>
              <w:numPr>
                <w:ilvl w:val="0"/>
                <w:numId w:val="2"/>
              </w:numPr>
              <w:spacing w:after="60" w:line="300" w:lineRule="exact"/>
              <w:rPr>
                <w:sz w:val="22"/>
                <w:szCs w:val="22"/>
              </w:rPr>
            </w:pPr>
            <w:r w:rsidRPr="00D41E83">
              <w:rPr>
                <w:sz w:val="22"/>
                <w:szCs w:val="22"/>
              </w:rPr>
              <w:t>The treatment of a chemical exposure takes precedent over spill cleanup, spill containment, or property damage including water damage from the use of an eyewash or safety shower.</w:t>
            </w:r>
          </w:p>
          <w:p w:rsidR="00D41E83" w:rsidRPr="00D41E83" w:rsidRDefault="00D41E83" w:rsidP="00D41E83">
            <w:pPr>
              <w:numPr>
                <w:ilvl w:val="0"/>
                <w:numId w:val="2"/>
              </w:numPr>
              <w:autoSpaceDE w:val="0"/>
              <w:autoSpaceDN w:val="0"/>
              <w:adjustRightInd w:val="0"/>
              <w:spacing w:before="0" w:after="60" w:line="300" w:lineRule="exact"/>
              <w:rPr>
                <w:sz w:val="22"/>
                <w:szCs w:val="22"/>
              </w:rPr>
            </w:pPr>
            <w:r w:rsidRPr="00D41E83">
              <w:rPr>
                <w:sz w:val="22"/>
              </w:rPr>
              <w:t xml:space="preserve">In the event of chemical contact with skin or eye, flush the affected area for a minimum of 15 minutes. Use the nearest safety shower and eye wash station as identified in Section </w:t>
            </w:r>
            <w:r w:rsidRPr="00D41E83">
              <w:rPr>
                <w:sz w:val="22"/>
              </w:rPr>
              <w:fldChar w:fldCharType="begin"/>
            </w:r>
            <w:r w:rsidRPr="00D41E83">
              <w:rPr>
                <w:sz w:val="22"/>
              </w:rPr>
              <w:instrText xml:space="preserve"> REF _Ref262127806 \r \h </w:instrText>
            </w:r>
            <w:r w:rsidRPr="00D41E83">
              <w:rPr>
                <w:sz w:val="22"/>
              </w:rPr>
            </w:r>
            <w:r w:rsidRPr="00D41E83">
              <w:rPr>
                <w:sz w:val="22"/>
              </w:rPr>
              <w:fldChar w:fldCharType="separate"/>
            </w:r>
            <w:r w:rsidR="00E869BA">
              <w:rPr>
                <w:sz w:val="22"/>
              </w:rPr>
              <w:t>3.0</w:t>
            </w:r>
            <w:r w:rsidRPr="00D41E83">
              <w:rPr>
                <w:sz w:val="22"/>
              </w:rPr>
              <w:fldChar w:fldCharType="end"/>
            </w:r>
            <w:r w:rsidRPr="00D41E83">
              <w:rPr>
                <w:sz w:val="22"/>
              </w:rPr>
              <w:t xml:space="preserve"> </w:t>
            </w:r>
            <w:r w:rsidRPr="00D41E83">
              <w:rPr>
                <w:sz w:val="22"/>
              </w:rPr>
              <w:fldChar w:fldCharType="begin"/>
            </w:r>
            <w:r w:rsidRPr="00D41E83">
              <w:rPr>
                <w:sz w:val="22"/>
              </w:rPr>
              <w:instrText xml:space="preserve"> REF _Ref262127815 \h  \* MERGEFORMAT </w:instrText>
            </w:r>
            <w:r w:rsidRPr="00D41E83">
              <w:rPr>
                <w:sz w:val="22"/>
              </w:rPr>
            </w:r>
            <w:r w:rsidRPr="00D41E83">
              <w:rPr>
                <w:sz w:val="22"/>
              </w:rPr>
              <w:fldChar w:fldCharType="separate"/>
            </w:r>
            <w:r w:rsidR="00E869BA" w:rsidRPr="00E869BA">
              <w:rPr>
                <w:b/>
                <w:i/>
                <w:color w:val="0000FF"/>
                <w:sz w:val="22"/>
              </w:rPr>
              <w:t>Lab Safety Checklist</w:t>
            </w:r>
            <w:r w:rsidRPr="00D41E83">
              <w:rPr>
                <w:sz w:val="22"/>
              </w:rPr>
              <w:fldChar w:fldCharType="end"/>
            </w:r>
            <w:r w:rsidRPr="00D41E83">
              <w:rPr>
                <w:sz w:val="22"/>
              </w:rPr>
              <w:t xml:space="preserve">. </w:t>
            </w:r>
            <w:r w:rsidRPr="00D41E83">
              <w:rPr>
                <w:sz w:val="22"/>
                <w:szCs w:val="22"/>
              </w:rPr>
              <w:t>If possible, obtain assistance to remove contaminated PPE and clothing after flushing has begun.</w:t>
            </w:r>
          </w:p>
          <w:p w:rsidR="00D41E83" w:rsidRPr="00D41E83" w:rsidRDefault="00D41E83" w:rsidP="00D41E83">
            <w:pPr>
              <w:numPr>
                <w:ilvl w:val="0"/>
                <w:numId w:val="2"/>
              </w:numPr>
              <w:spacing w:after="60" w:line="300" w:lineRule="exact"/>
              <w:rPr>
                <w:sz w:val="22"/>
              </w:rPr>
            </w:pPr>
            <w:r w:rsidRPr="00D41E83">
              <w:rPr>
                <w:sz w:val="22"/>
              </w:rPr>
              <w:t xml:space="preserve">If contact is made through inhalation, immediately move to an area away from the exposure. </w:t>
            </w:r>
          </w:p>
          <w:p w:rsidR="00D41E83" w:rsidRPr="00D41E83" w:rsidRDefault="00D41E83" w:rsidP="00D41E83">
            <w:pPr>
              <w:numPr>
                <w:ilvl w:val="0"/>
                <w:numId w:val="2"/>
              </w:numPr>
              <w:spacing w:after="60" w:line="300" w:lineRule="exact"/>
              <w:rPr>
                <w:sz w:val="22"/>
              </w:rPr>
            </w:pPr>
            <w:r w:rsidRPr="00D41E83">
              <w:rPr>
                <w:sz w:val="22"/>
              </w:rPr>
              <w:t xml:space="preserve">After immediate treatment for the exposure has been completed, contact EH&amp;S (or University Security if EH&amp;S is not immediately available) to determine if medical treatment is necessary. Also, contact your lab supervisor. This contact information is provided in Section </w:t>
            </w:r>
            <w:r w:rsidR="006665F5">
              <w:rPr>
                <w:sz w:val="22"/>
              </w:rPr>
              <w:t>4.3.</w:t>
            </w:r>
            <w:r w:rsidRPr="00D41E83">
              <w:rPr>
                <w:sz w:val="22"/>
              </w:rPr>
              <w:t xml:space="preserve"> </w:t>
            </w:r>
            <w:r w:rsidRPr="00D41E83">
              <w:rPr>
                <w:sz w:val="22"/>
              </w:rPr>
              <w:fldChar w:fldCharType="begin"/>
            </w:r>
            <w:r w:rsidRPr="00D41E83">
              <w:rPr>
                <w:sz w:val="22"/>
              </w:rPr>
              <w:instrText xml:space="preserve"> REF _Ref242792325 \h  \* MERGEFORMAT </w:instrText>
            </w:r>
            <w:r w:rsidRPr="00D41E83">
              <w:rPr>
                <w:sz w:val="22"/>
              </w:rPr>
            </w:r>
            <w:r w:rsidRPr="00D41E83">
              <w:rPr>
                <w:sz w:val="22"/>
              </w:rPr>
              <w:fldChar w:fldCharType="separate"/>
            </w:r>
            <w:r w:rsidR="00E869BA" w:rsidRPr="00E869BA">
              <w:rPr>
                <w:b/>
                <w:i/>
                <w:color w:val="0000FF"/>
                <w:sz w:val="22"/>
              </w:rPr>
              <w:t>Secondary Contacts</w:t>
            </w:r>
            <w:r w:rsidRPr="00D41E83">
              <w:rPr>
                <w:sz w:val="22"/>
              </w:rPr>
              <w:fldChar w:fldCharType="end"/>
            </w:r>
            <w:r w:rsidRPr="00D41E83">
              <w:rPr>
                <w:sz w:val="22"/>
              </w:rPr>
              <w:t xml:space="preserve">. </w:t>
            </w:r>
          </w:p>
          <w:p w:rsidR="00E869BA" w:rsidRPr="00E869BA" w:rsidRDefault="00D41E83" w:rsidP="00E869BA">
            <w:pPr>
              <w:numPr>
                <w:ilvl w:val="0"/>
                <w:numId w:val="2"/>
              </w:numPr>
              <w:spacing w:line="300" w:lineRule="exact"/>
              <w:rPr>
                <w:b/>
                <w:i/>
                <w:color w:val="0000FF"/>
                <w:sz w:val="22"/>
              </w:rPr>
            </w:pPr>
            <w:r w:rsidRPr="00D41E83">
              <w:rPr>
                <w:sz w:val="22"/>
              </w:rPr>
              <w:t xml:space="preserve">Have the MSDS information for the chemical(s) available for reference. This information </w:t>
            </w:r>
            <w:proofErr w:type="gramStart"/>
            <w:r w:rsidRPr="00D41E83">
              <w:rPr>
                <w:sz w:val="22"/>
              </w:rPr>
              <w:t xml:space="preserve">can be </w:t>
            </w:r>
            <w:r w:rsidRPr="00D41E83">
              <w:rPr>
                <w:sz w:val="22"/>
                <w:szCs w:val="22"/>
              </w:rPr>
              <w:t>found</w:t>
            </w:r>
            <w:proofErr w:type="gramEnd"/>
            <w:r w:rsidRPr="00D41E83">
              <w:rPr>
                <w:sz w:val="22"/>
                <w:szCs w:val="22"/>
              </w:rPr>
              <w:t xml:space="preserve"> in the notebook described in Section </w:t>
            </w:r>
            <w:r w:rsidRPr="00D41E83">
              <w:rPr>
                <w:sz w:val="22"/>
              </w:rPr>
              <w:fldChar w:fldCharType="begin"/>
            </w:r>
            <w:r w:rsidRPr="00D41E83">
              <w:rPr>
                <w:sz w:val="22"/>
              </w:rPr>
              <w:instrText xml:space="preserve"> REF _Ref242792408 \r \h  \* MERGEFORMAT </w:instrText>
            </w:r>
            <w:r w:rsidRPr="00D41E83">
              <w:rPr>
                <w:sz w:val="22"/>
              </w:rPr>
            </w:r>
            <w:r w:rsidRPr="00D41E83">
              <w:rPr>
                <w:sz w:val="22"/>
              </w:rPr>
              <w:fldChar w:fldCharType="separate"/>
            </w:r>
            <w:r w:rsidR="00E869BA" w:rsidRPr="00E869BA">
              <w:rPr>
                <w:sz w:val="22"/>
                <w:szCs w:val="22"/>
              </w:rPr>
              <w:t>0</w:t>
            </w:r>
            <w:r w:rsidRPr="00D41E83">
              <w:rPr>
                <w:sz w:val="22"/>
              </w:rPr>
              <w:fldChar w:fldCharType="end"/>
            </w:r>
            <w:r w:rsidRPr="00D41E83">
              <w:rPr>
                <w:sz w:val="22"/>
              </w:rPr>
              <w:t>.</w:t>
            </w:r>
            <w:r w:rsidRPr="00D41E83">
              <w:rPr>
                <w:sz w:val="22"/>
                <w:szCs w:val="22"/>
              </w:rPr>
              <w:t xml:space="preserve"> </w:t>
            </w:r>
            <w:r w:rsidRPr="00D41E83">
              <w:rPr>
                <w:sz w:val="22"/>
              </w:rPr>
              <w:fldChar w:fldCharType="begin"/>
            </w:r>
            <w:r w:rsidRPr="00D41E83">
              <w:rPr>
                <w:sz w:val="22"/>
              </w:rPr>
              <w:instrText xml:space="preserve"> REF _Ref242792394 \h  \* MERGEFORMAT </w:instrText>
            </w:r>
            <w:r w:rsidRPr="00D41E83">
              <w:rPr>
                <w:sz w:val="22"/>
              </w:rPr>
            </w:r>
            <w:r w:rsidRPr="00D41E83">
              <w:rPr>
                <w:sz w:val="22"/>
              </w:rPr>
              <w:fldChar w:fldCharType="separate"/>
            </w:r>
            <w:r w:rsidR="00E869BA" w:rsidRPr="00E869BA">
              <w:rPr>
                <w:b/>
                <w:i/>
                <w:color w:val="0000FF"/>
                <w:sz w:val="22"/>
              </w:rPr>
              <w:t xml:space="preserve">5.16.4 Laboratory </w:t>
            </w:r>
          </w:p>
          <w:p w:rsidR="00E869BA" w:rsidRDefault="00E869BA" w:rsidP="00E869BA">
            <w:pPr>
              <w:numPr>
                <w:ilvl w:val="0"/>
                <w:numId w:val="2"/>
              </w:numPr>
              <w:spacing w:line="300" w:lineRule="exact"/>
              <w:rPr>
                <w:i/>
              </w:rPr>
            </w:pPr>
            <w:r w:rsidRPr="00E869BA">
              <w:rPr>
                <w:b/>
                <w:i/>
                <w:color w:val="0000FF"/>
                <w:sz w:val="22"/>
              </w:rPr>
              <w:t xml:space="preserve">           Safety  </w:t>
            </w:r>
          </w:p>
          <w:p w:rsidR="00E869BA" w:rsidRDefault="00E869BA" w:rsidP="00B40974">
            <w:pPr>
              <w:pStyle w:val="Heading3"/>
              <w:numPr>
                <w:ilvl w:val="0"/>
                <w:numId w:val="0"/>
              </w:numPr>
              <w:ind w:left="902" w:hanging="720"/>
              <w:rPr>
                <w:i w:val="0"/>
              </w:rPr>
            </w:pPr>
            <w:r>
              <w:rPr>
                <w:i w:val="0"/>
              </w:rPr>
              <w:t xml:space="preserve">           Notebook(s)</w:t>
            </w:r>
          </w:p>
          <w:p w:rsidR="00D41E83" w:rsidRPr="00D41E83" w:rsidRDefault="00D41E83" w:rsidP="00D41E83">
            <w:pPr>
              <w:numPr>
                <w:ilvl w:val="0"/>
                <w:numId w:val="2"/>
              </w:numPr>
              <w:spacing w:after="60" w:line="300" w:lineRule="exact"/>
              <w:rPr>
                <w:rFonts w:cs="Arial"/>
                <w:sz w:val="22"/>
              </w:rPr>
            </w:pPr>
            <w:r w:rsidRPr="00D41E83">
              <w:rPr>
                <w:sz w:val="22"/>
              </w:rPr>
              <w:fldChar w:fldCharType="end"/>
            </w:r>
            <w:r w:rsidRPr="00D41E83">
              <w:rPr>
                <w:sz w:val="22"/>
                <w:szCs w:val="22"/>
              </w:rPr>
              <w:t xml:space="preserve">, </w:t>
            </w:r>
            <w:r w:rsidRPr="00D41E83">
              <w:rPr>
                <w:sz w:val="22"/>
              </w:rPr>
              <w:t>described in Section 3.0 Lab Safety Checklist with the MSDS information for the chemical(s) that were contacted.</w:t>
            </w:r>
          </w:p>
          <w:p w:rsidR="003A3871" w:rsidRPr="00B90F8D" w:rsidRDefault="00D41E83" w:rsidP="00D41E83">
            <w:pPr>
              <w:numPr>
                <w:ilvl w:val="0"/>
                <w:numId w:val="2"/>
              </w:numPr>
              <w:spacing w:after="60" w:line="300" w:lineRule="exact"/>
              <w:rPr>
                <w:rFonts w:cs="Arial"/>
                <w:sz w:val="22"/>
                <w:szCs w:val="22"/>
              </w:rPr>
            </w:pPr>
            <w:r w:rsidRPr="00D41E83">
              <w:rPr>
                <w:sz w:val="22"/>
              </w:rPr>
              <w:t xml:space="preserve">Contact Boise State Risk Management to complete the proper forms relating to the exposure. See Section </w:t>
            </w:r>
            <w:r w:rsidR="003A3871" w:rsidRPr="00F63177">
              <w:rPr>
                <w:sz w:val="22"/>
                <w:szCs w:val="22"/>
              </w:rPr>
              <w:fldChar w:fldCharType="begin"/>
            </w:r>
            <w:r w:rsidR="003A3871" w:rsidRPr="00F63177">
              <w:rPr>
                <w:sz w:val="22"/>
                <w:szCs w:val="22"/>
              </w:rPr>
              <w:instrText xml:space="preserve"> REF _Ref242697720 \r \h  \* MERGEFORMAT </w:instrText>
            </w:r>
            <w:r w:rsidR="003A3871" w:rsidRPr="00F63177">
              <w:rPr>
                <w:sz w:val="22"/>
                <w:szCs w:val="22"/>
              </w:rPr>
            </w:r>
            <w:r w:rsidR="003A3871" w:rsidRPr="00F63177">
              <w:rPr>
                <w:sz w:val="22"/>
                <w:szCs w:val="22"/>
              </w:rPr>
              <w:fldChar w:fldCharType="separate"/>
            </w:r>
            <w:r w:rsidR="00E869BA">
              <w:rPr>
                <w:b/>
                <w:bCs/>
                <w:sz w:val="22"/>
                <w:szCs w:val="22"/>
              </w:rPr>
              <w:t>Error! Reference source not found.</w:t>
            </w:r>
            <w:r w:rsidR="003A3871" w:rsidRPr="00F63177">
              <w:rPr>
                <w:sz w:val="22"/>
                <w:szCs w:val="22"/>
              </w:rPr>
              <w:fldChar w:fldCharType="end"/>
            </w:r>
            <w:r w:rsidR="003A3871">
              <w:t>.</w:t>
            </w:r>
            <w:r w:rsidR="003A3871" w:rsidRPr="00A5232A">
              <w:t xml:space="preserve"> </w:t>
            </w:r>
            <w:r w:rsidR="003A3871" w:rsidRPr="00B90F8D">
              <w:rPr>
                <w:sz w:val="22"/>
                <w:szCs w:val="22"/>
              </w:rPr>
              <w:fldChar w:fldCharType="begin"/>
            </w:r>
            <w:r w:rsidR="003A3871" w:rsidRPr="00B90F8D">
              <w:rPr>
                <w:sz w:val="22"/>
                <w:szCs w:val="22"/>
              </w:rPr>
              <w:instrText xml:space="preserve"> REF _Ref242697725 \h  \* MERGEFORMAT </w:instrText>
            </w:r>
            <w:r w:rsidR="003A3871" w:rsidRPr="00B90F8D">
              <w:rPr>
                <w:sz w:val="22"/>
                <w:szCs w:val="22"/>
              </w:rPr>
            </w:r>
            <w:r w:rsidR="003A3871" w:rsidRPr="00B90F8D">
              <w:rPr>
                <w:sz w:val="22"/>
                <w:szCs w:val="22"/>
              </w:rPr>
              <w:fldChar w:fldCharType="separate"/>
            </w:r>
            <w:r w:rsidR="00E869BA">
              <w:rPr>
                <w:b/>
                <w:bCs/>
                <w:sz w:val="22"/>
                <w:szCs w:val="22"/>
              </w:rPr>
              <w:t>Error! Reference source not found.</w:t>
            </w:r>
            <w:r w:rsidR="003A3871" w:rsidRPr="00B90F8D">
              <w:rPr>
                <w:sz w:val="22"/>
                <w:szCs w:val="22"/>
              </w:rPr>
              <w:fldChar w:fldCharType="end"/>
            </w:r>
            <w:r w:rsidR="003A3871" w:rsidRPr="00B90F8D">
              <w:rPr>
                <w:sz w:val="22"/>
                <w:szCs w:val="22"/>
              </w:rPr>
              <w:t>.</w:t>
            </w:r>
          </w:p>
          <w:p w:rsidR="00E869BA" w:rsidRDefault="00D41E83" w:rsidP="00E869BA">
            <w:pPr>
              <w:numPr>
                <w:ilvl w:val="0"/>
                <w:numId w:val="2"/>
              </w:numPr>
              <w:spacing w:after="60" w:line="300" w:lineRule="exact"/>
              <w:rPr>
                <w:rFonts w:cs="Arial"/>
                <w:b/>
                <w:bCs/>
                <w:szCs w:val="26"/>
              </w:rPr>
            </w:pPr>
            <w:r w:rsidRPr="00D41E83">
              <w:rPr>
                <w:sz w:val="22"/>
              </w:rPr>
              <w:t xml:space="preserve">Complete a </w:t>
            </w:r>
            <w:r w:rsidRPr="00D41E83">
              <w:rPr>
                <w:sz w:val="22"/>
              </w:rPr>
              <w:fldChar w:fldCharType="begin"/>
            </w:r>
            <w:r w:rsidRPr="00D41E83">
              <w:rPr>
                <w:sz w:val="22"/>
              </w:rPr>
              <w:instrText xml:space="preserve"> REF _Ref242848050 \h  \* MERGEFORMAT </w:instrText>
            </w:r>
            <w:r w:rsidRPr="00D41E83">
              <w:rPr>
                <w:sz w:val="22"/>
              </w:rPr>
            </w:r>
            <w:r w:rsidRPr="00D41E83">
              <w:rPr>
                <w:sz w:val="22"/>
              </w:rPr>
              <w:fldChar w:fldCharType="separate"/>
            </w:r>
            <w:r w:rsidR="00E869BA" w:rsidRPr="00E869BA">
              <w:rPr>
                <w:b/>
                <w:i/>
                <w:color w:val="0000FF"/>
                <w:sz w:val="22"/>
              </w:rPr>
              <w:t xml:space="preserve">      6.5    Spill </w:t>
            </w:r>
          </w:p>
          <w:p w:rsidR="00E869BA" w:rsidRDefault="00E869BA" w:rsidP="00FD57BA">
            <w:pPr>
              <w:keepNext/>
              <w:spacing w:before="120" w:after="60"/>
              <w:outlineLvl w:val="1"/>
              <w:rPr>
                <w:rFonts w:cs="Arial"/>
                <w:b/>
                <w:bCs/>
                <w:szCs w:val="26"/>
              </w:rPr>
            </w:pPr>
            <w:r>
              <w:rPr>
                <w:rFonts w:cs="Arial"/>
                <w:b/>
                <w:bCs/>
                <w:szCs w:val="26"/>
              </w:rPr>
              <w:t xml:space="preserve">               </w:t>
            </w:r>
            <w:r w:rsidRPr="00D41E83">
              <w:rPr>
                <w:rFonts w:cs="Arial"/>
                <w:b/>
                <w:bCs/>
                <w:szCs w:val="26"/>
              </w:rPr>
              <w:t>Investigation</w:t>
            </w:r>
          </w:p>
          <w:p w:rsidR="00D41E83" w:rsidRPr="00D41E83" w:rsidRDefault="00E869BA" w:rsidP="00D41E83">
            <w:pPr>
              <w:numPr>
                <w:ilvl w:val="0"/>
                <w:numId w:val="2"/>
              </w:numPr>
              <w:spacing w:after="60" w:line="300" w:lineRule="exact"/>
              <w:rPr>
                <w:rFonts w:cs="Arial"/>
                <w:sz w:val="22"/>
              </w:rPr>
            </w:pPr>
            <w:r>
              <w:rPr>
                <w:rFonts w:cs="Arial"/>
                <w:b/>
                <w:bCs/>
                <w:szCs w:val="26"/>
              </w:rPr>
              <w:t xml:space="preserve">              </w:t>
            </w:r>
            <w:r w:rsidRPr="00D41E83">
              <w:rPr>
                <w:rFonts w:cs="Arial"/>
                <w:b/>
                <w:bCs/>
                <w:szCs w:val="26"/>
              </w:rPr>
              <w:t xml:space="preserve"> Report</w:t>
            </w:r>
            <w:r w:rsidR="00D41E83" w:rsidRPr="00D41E83">
              <w:rPr>
                <w:sz w:val="22"/>
              </w:rPr>
              <w:fldChar w:fldCharType="end"/>
            </w:r>
            <w:r w:rsidR="00D41E83" w:rsidRPr="00D41E83">
              <w:rPr>
                <w:b/>
                <w:i/>
                <w:color w:val="0000FF"/>
                <w:sz w:val="22"/>
              </w:rPr>
              <w:t xml:space="preserve"> </w:t>
            </w:r>
            <w:r w:rsidR="00D41E83" w:rsidRPr="00D41E83">
              <w:rPr>
                <w:sz w:val="22"/>
              </w:rPr>
              <w:t xml:space="preserve">from Section </w:t>
            </w:r>
            <w:r w:rsidR="00D41E83" w:rsidRPr="00D41E83">
              <w:rPr>
                <w:sz w:val="22"/>
              </w:rPr>
              <w:fldChar w:fldCharType="begin"/>
            </w:r>
            <w:r w:rsidR="00D41E83" w:rsidRPr="00D41E83">
              <w:rPr>
                <w:sz w:val="22"/>
              </w:rPr>
              <w:instrText xml:space="preserve"> REF _Ref242848050 \r \h  \* MERGEFORMAT </w:instrText>
            </w:r>
            <w:r w:rsidR="00D41E83" w:rsidRPr="00D41E83">
              <w:rPr>
                <w:sz w:val="22"/>
              </w:rPr>
            </w:r>
            <w:r w:rsidR="00D41E83" w:rsidRPr="00D41E83">
              <w:rPr>
                <w:sz w:val="22"/>
              </w:rPr>
              <w:fldChar w:fldCharType="separate"/>
            </w:r>
            <w:r>
              <w:rPr>
                <w:sz w:val="22"/>
              </w:rPr>
              <w:t>0</w:t>
            </w:r>
            <w:r w:rsidR="00D41E83" w:rsidRPr="00D41E83">
              <w:rPr>
                <w:sz w:val="22"/>
              </w:rPr>
              <w:fldChar w:fldCharType="end"/>
            </w:r>
            <w:r w:rsidR="00D41E83" w:rsidRPr="00D41E83">
              <w:rPr>
                <w:sz w:val="22"/>
              </w:rPr>
              <w:t>.</w:t>
            </w:r>
          </w:p>
        </w:tc>
      </w:tr>
      <w:tr w:rsidR="00D41E83" w:rsidRPr="00D41E83" w:rsidTr="0079485E">
        <w:trPr>
          <w:gridBefore w:val="1"/>
          <w:wBefore w:w="270" w:type="dxa"/>
          <w:cantSplit/>
          <w:jc w:val="center"/>
        </w:trPr>
        <w:tc>
          <w:tcPr>
            <w:tcW w:w="2844" w:type="dxa"/>
            <w:gridSpan w:val="2"/>
            <w:tcBorders>
              <w:top w:val="single" w:sz="6" w:space="0" w:color="auto"/>
              <w:bottom w:val="single" w:sz="6" w:space="0" w:color="auto"/>
            </w:tcBorders>
          </w:tcPr>
          <w:p w:rsidR="00D41E83" w:rsidRPr="00D41E83" w:rsidRDefault="00D41E83" w:rsidP="00BB4167">
            <w:pPr>
              <w:keepNext/>
              <w:numPr>
                <w:ilvl w:val="1"/>
                <w:numId w:val="20"/>
              </w:numPr>
              <w:tabs>
                <w:tab w:val="num" w:pos="936"/>
              </w:tabs>
              <w:spacing w:before="120" w:after="60"/>
              <w:outlineLvl w:val="1"/>
              <w:rPr>
                <w:rFonts w:cs="Arial"/>
                <w:b/>
                <w:bCs/>
                <w:szCs w:val="26"/>
              </w:rPr>
            </w:pPr>
            <w:bookmarkStart w:id="68" w:name="_Toc270424993"/>
            <w:bookmarkStart w:id="69" w:name="_Toc336339581"/>
            <w:r w:rsidRPr="00D41E83">
              <w:rPr>
                <w:rFonts w:cs="Arial"/>
                <w:b/>
                <w:bCs/>
                <w:szCs w:val="26"/>
              </w:rPr>
              <w:t>Large Chemical Spill</w:t>
            </w:r>
            <w:bookmarkEnd w:id="68"/>
            <w:bookmarkEnd w:id="69"/>
          </w:p>
        </w:tc>
        <w:tc>
          <w:tcPr>
            <w:tcW w:w="6718" w:type="dxa"/>
            <w:gridSpan w:val="2"/>
            <w:tcBorders>
              <w:top w:val="single" w:sz="6" w:space="0" w:color="auto"/>
              <w:bottom w:val="single" w:sz="6" w:space="0" w:color="auto"/>
            </w:tcBorders>
          </w:tcPr>
          <w:p w:rsidR="00D41E83" w:rsidRPr="00D41E83" w:rsidRDefault="00D41E83" w:rsidP="00D41E83">
            <w:pPr>
              <w:spacing w:after="60" w:line="300" w:lineRule="exact"/>
              <w:rPr>
                <w:sz w:val="22"/>
              </w:rPr>
            </w:pPr>
            <w:r w:rsidRPr="00D41E83">
              <w:rPr>
                <w:sz w:val="22"/>
              </w:rPr>
              <w:t>A large spill is a spill greater than 200mL or 200 g OR any amount of an extremely hazardous substance OR beyond the cleaning capabilities or comfort level of the laboratory or laboratory workers.</w:t>
            </w:r>
          </w:p>
          <w:p w:rsidR="00D41E83" w:rsidRPr="00D41E83" w:rsidRDefault="00D41E83" w:rsidP="00D41E83">
            <w:pPr>
              <w:spacing w:after="60" w:line="300" w:lineRule="exact"/>
              <w:rPr>
                <w:b/>
                <w:color w:val="FF0000"/>
                <w:sz w:val="22"/>
              </w:rPr>
            </w:pPr>
            <w:r w:rsidRPr="00D41E83">
              <w:rPr>
                <w:b/>
                <w:color w:val="FF0000"/>
                <w:sz w:val="22"/>
              </w:rPr>
              <w:t>If deemed necessary or you are unsure of spill severity, immediately call 9-1-1. You may also pull a fire alarm.</w:t>
            </w:r>
          </w:p>
          <w:p w:rsidR="00D41E83" w:rsidRPr="00D41E83" w:rsidRDefault="00D41E83" w:rsidP="00D41E83">
            <w:pPr>
              <w:spacing w:after="60" w:line="300" w:lineRule="exact"/>
              <w:rPr>
                <w:sz w:val="22"/>
              </w:rPr>
            </w:pPr>
            <w:r w:rsidRPr="00D41E83">
              <w:rPr>
                <w:sz w:val="22"/>
              </w:rPr>
              <w:t>Otherwise, take the following steps:</w:t>
            </w:r>
          </w:p>
          <w:p w:rsidR="001267A7" w:rsidRPr="001267A7" w:rsidRDefault="001267A7" w:rsidP="001267A7">
            <w:pPr>
              <w:numPr>
                <w:ilvl w:val="0"/>
                <w:numId w:val="2"/>
              </w:numPr>
              <w:autoSpaceDE w:val="0"/>
              <w:autoSpaceDN w:val="0"/>
              <w:adjustRightInd w:val="0"/>
              <w:spacing w:before="0" w:after="60" w:line="300" w:lineRule="exact"/>
              <w:rPr>
                <w:rFonts w:cs="Arial"/>
                <w:sz w:val="22"/>
                <w:szCs w:val="22"/>
              </w:rPr>
            </w:pPr>
            <w:r w:rsidRPr="001267A7">
              <w:rPr>
                <w:rFonts w:cs="Arial"/>
                <w:sz w:val="22"/>
                <w:szCs w:val="22"/>
              </w:rPr>
              <w:t xml:space="preserve">Turn off any </w:t>
            </w:r>
            <w:r w:rsidRPr="001267A7">
              <w:rPr>
                <w:rFonts w:cs="Arial"/>
                <w:sz w:val="22"/>
                <w:szCs w:val="22"/>
                <w:shd w:val="clear" w:color="auto" w:fill="FFFFFF"/>
              </w:rPr>
              <w:t>potential </w:t>
            </w:r>
            <w:r w:rsidRPr="001267A7">
              <w:rPr>
                <w:rStyle w:val="Emphasis"/>
                <w:bCs/>
                <w:i w:val="0"/>
                <w:iCs w:val="0"/>
                <w:sz w:val="22"/>
                <w:szCs w:val="22"/>
                <w:shd w:val="clear" w:color="auto" w:fill="FFFFFF"/>
              </w:rPr>
              <w:t>sources</w:t>
            </w:r>
            <w:r w:rsidRPr="001267A7">
              <w:rPr>
                <w:rFonts w:cs="Arial"/>
                <w:sz w:val="22"/>
                <w:szCs w:val="22"/>
                <w:shd w:val="clear" w:color="auto" w:fill="FFFFFF"/>
              </w:rPr>
              <w:t xml:space="preserve"> of spark, flame, or heat </w:t>
            </w:r>
            <w:r w:rsidRPr="001267A7">
              <w:rPr>
                <w:rFonts w:cs="Arial"/>
                <w:sz w:val="22"/>
                <w:szCs w:val="22"/>
              </w:rPr>
              <w:t>without putting yourself in harm’s way.</w:t>
            </w:r>
          </w:p>
          <w:p w:rsidR="00D41E83" w:rsidRPr="001267A7" w:rsidRDefault="00D41E83" w:rsidP="00D41E83">
            <w:pPr>
              <w:numPr>
                <w:ilvl w:val="0"/>
                <w:numId w:val="2"/>
              </w:numPr>
              <w:autoSpaceDE w:val="0"/>
              <w:autoSpaceDN w:val="0"/>
              <w:adjustRightInd w:val="0"/>
              <w:spacing w:before="0" w:after="60" w:line="300" w:lineRule="exact"/>
              <w:rPr>
                <w:rFonts w:cs="Arial"/>
                <w:sz w:val="22"/>
              </w:rPr>
            </w:pPr>
            <w:r w:rsidRPr="00D41E83">
              <w:rPr>
                <w:sz w:val="22"/>
              </w:rPr>
              <w:t>Inform others in the area of the spill.</w:t>
            </w:r>
          </w:p>
          <w:p w:rsidR="001267A7" w:rsidRPr="00D41E83" w:rsidRDefault="001267A7" w:rsidP="001267A7">
            <w:pPr>
              <w:numPr>
                <w:ilvl w:val="0"/>
                <w:numId w:val="2"/>
              </w:numPr>
              <w:autoSpaceDE w:val="0"/>
              <w:autoSpaceDN w:val="0"/>
              <w:adjustRightInd w:val="0"/>
              <w:spacing w:before="0" w:after="60" w:line="300" w:lineRule="exact"/>
              <w:rPr>
                <w:rFonts w:cs="Arial"/>
                <w:sz w:val="22"/>
              </w:rPr>
            </w:pPr>
            <w:r w:rsidRPr="00D41E83">
              <w:rPr>
                <w:sz w:val="22"/>
              </w:rPr>
              <w:t>Evacuate the area, closing the doors behind you.</w:t>
            </w:r>
          </w:p>
          <w:p w:rsidR="001267A7" w:rsidRPr="00D41E83" w:rsidRDefault="001267A7" w:rsidP="001267A7">
            <w:pPr>
              <w:numPr>
                <w:ilvl w:val="0"/>
                <w:numId w:val="2"/>
              </w:numPr>
              <w:autoSpaceDE w:val="0"/>
              <w:autoSpaceDN w:val="0"/>
              <w:adjustRightInd w:val="0"/>
              <w:spacing w:before="0" w:after="60" w:line="300" w:lineRule="exact"/>
              <w:rPr>
                <w:rFonts w:cs="Arial"/>
                <w:sz w:val="22"/>
              </w:rPr>
            </w:pPr>
            <w:r w:rsidRPr="00D41E83">
              <w:rPr>
                <w:sz w:val="22"/>
              </w:rPr>
              <w:t>Contact your supervisor; then call University Dispatch at 426-6911.</w:t>
            </w:r>
          </w:p>
          <w:p w:rsidR="00F214A1" w:rsidRDefault="001267A7" w:rsidP="00143E9B">
            <w:pPr>
              <w:numPr>
                <w:ilvl w:val="0"/>
                <w:numId w:val="2"/>
              </w:numPr>
              <w:autoSpaceDE w:val="0"/>
              <w:autoSpaceDN w:val="0"/>
              <w:adjustRightInd w:val="0"/>
              <w:spacing w:before="0" w:after="60" w:line="300" w:lineRule="exact"/>
              <w:rPr>
                <w:rFonts w:cs="Arial"/>
                <w:sz w:val="22"/>
              </w:rPr>
            </w:pPr>
            <w:r w:rsidRPr="00F214A1">
              <w:rPr>
                <w:sz w:val="22"/>
              </w:rPr>
              <w:t xml:space="preserve">Post a warning sign outside the area and lock </w:t>
            </w:r>
            <w:r w:rsidRPr="00F214A1">
              <w:rPr>
                <w:rFonts w:cs="Arial"/>
                <w:sz w:val="22"/>
                <w:szCs w:val="22"/>
              </w:rPr>
              <w:t>doors if possible to prevent re-entry.</w:t>
            </w:r>
          </w:p>
          <w:p w:rsidR="00F214A1" w:rsidRDefault="00F214A1" w:rsidP="00143E9B">
            <w:pPr>
              <w:numPr>
                <w:ilvl w:val="0"/>
                <w:numId w:val="2"/>
              </w:numPr>
              <w:autoSpaceDE w:val="0"/>
              <w:autoSpaceDN w:val="0"/>
              <w:adjustRightInd w:val="0"/>
              <w:spacing w:before="0" w:after="60" w:line="300" w:lineRule="exact"/>
              <w:rPr>
                <w:rFonts w:cs="Arial"/>
                <w:sz w:val="22"/>
              </w:rPr>
            </w:pPr>
            <w:r>
              <w:rPr>
                <w:rFonts w:cs="Arial"/>
                <w:sz w:val="22"/>
              </w:rPr>
              <w:t>Do not begin cleanup until a trained faculty or staff member is present.</w:t>
            </w:r>
          </w:p>
          <w:p w:rsidR="001267A7" w:rsidRPr="00F214A1" w:rsidRDefault="001267A7" w:rsidP="00143E9B">
            <w:pPr>
              <w:numPr>
                <w:ilvl w:val="0"/>
                <w:numId w:val="2"/>
              </w:numPr>
              <w:autoSpaceDE w:val="0"/>
              <w:autoSpaceDN w:val="0"/>
              <w:adjustRightInd w:val="0"/>
              <w:spacing w:before="0" w:after="60" w:line="300" w:lineRule="exact"/>
              <w:rPr>
                <w:rFonts w:cs="Arial"/>
                <w:sz w:val="22"/>
              </w:rPr>
            </w:pPr>
            <w:r w:rsidRPr="00F214A1">
              <w:rPr>
                <w:rFonts w:cs="Arial"/>
                <w:sz w:val="22"/>
                <w:szCs w:val="22"/>
              </w:rPr>
              <w:t xml:space="preserve">Retrieve </w:t>
            </w:r>
            <w:r w:rsidR="00E73BAE">
              <w:rPr>
                <w:rFonts w:cs="Arial"/>
                <w:sz w:val="22"/>
                <w:szCs w:val="22"/>
              </w:rPr>
              <w:t>Safety Data Sheet</w:t>
            </w:r>
            <w:r w:rsidR="006130D2">
              <w:rPr>
                <w:rFonts w:cs="Arial"/>
                <w:sz w:val="22"/>
                <w:szCs w:val="22"/>
              </w:rPr>
              <w:t>s</w:t>
            </w:r>
            <w:r w:rsidR="00E73BAE">
              <w:rPr>
                <w:rFonts w:cs="Arial"/>
                <w:sz w:val="22"/>
                <w:szCs w:val="22"/>
              </w:rPr>
              <w:t xml:space="preserve"> (</w:t>
            </w:r>
            <w:r w:rsidRPr="00F214A1">
              <w:rPr>
                <w:rFonts w:cs="Arial"/>
                <w:sz w:val="22"/>
                <w:szCs w:val="22"/>
              </w:rPr>
              <w:t>SDS</w:t>
            </w:r>
            <w:r w:rsidR="00E73BAE">
              <w:rPr>
                <w:rFonts w:cs="Arial"/>
                <w:sz w:val="22"/>
                <w:szCs w:val="22"/>
              </w:rPr>
              <w:t>)</w:t>
            </w:r>
            <w:r w:rsidRPr="00F214A1">
              <w:rPr>
                <w:rFonts w:cs="Arial"/>
                <w:sz w:val="22"/>
                <w:szCs w:val="22"/>
              </w:rPr>
              <w:t xml:space="preserve"> without putting yourself in harm’s way.</w:t>
            </w:r>
          </w:p>
          <w:p w:rsidR="00E869BA" w:rsidRDefault="00D41E83" w:rsidP="00E869BA">
            <w:pPr>
              <w:numPr>
                <w:ilvl w:val="0"/>
                <w:numId w:val="2"/>
              </w:numPr>
              <w:spacing w:after="60" w:line="300" w:lineRule="exact"/>
              <w:rPr>
                <w:rFonts w:cs="Arial"/>
                <w:b/>
                <w:bCs/>
                <w:szCs w:val="26"/>
              </w:rPr>
            </w:pPr>
            <w:r w:rsidRPr="00D41E83">
              <w:rPr>
                <w:sz w:val="22"/>
              </w:rPr>
              <w:t xml:space="preserve">Complete a </w:t>
            </w:r>
            <w:r w:rsidRPr="00D41E83">
              <w:rPr>
                <w:sz w:val="22"/>
              </w:rPr>
              <w:fldChar w:fldCharType="begin"/>
            </w:r>
            <w:r w:rsidRPr="00D41E83">
              <w:rPr>
                <w:sz w:val="22"/>
              </w:rPr>
              <w:instrText xml:space="preserve"> REF _Ref242848050 \h  \* MERGEFORMAT </w:instrText>
            </w:r>
            <w:r w:rsidRPr="00D41E83">
              <w:rPr>
                <w:sz w:val="22"/>
              </w:rPr>
            </w:r>
            <w:r w:rsidRPr="00D41E83">
              <w:rPr>
                <w:sz w:val="22"/>
              </w:rPr>
              <w:fldChar w:fldCharType="separate"/>
            </w:r>
            <w:r w:rsidR="00E869BA" w:rsidRPr="00E869BA">
              <w:rPr>
                <w:b/>
                <w:i/>
                <w:color w:val="0000FF"/>
                <w:sz w:val="22"/>
              </w:rPr>
              <w:t xml:space="preserve">      6.5    Spill </w:t>
            </w:r>
          </w:p>
          <w:p w:rsidR="00E869BA" w:rsidRDefault="00E869BA" w:rsidP="00FD57BA">
            <w:pPr>
              <w:keepNext/>
              <w:spacing w:before="120" w:after="60"/>
              <w:outlineLvl w:val="1"/>
              <w:rPr>
                <w:rFonts w:cs="Arial"/>
                <w:b/>
                <w:bCs/>
                <w:szCs w:val="26"/>
              </w:rPr>
            </w:pPr>
            <w:r>
              <w:rPr>
                <w:rFonts w:cs="Arial"/>
                <w:b/>
                <w:bCs/>
                <w:szCs w:val="26"/>
              </w:rPr>
              <w:t xml:space="preserve">               </w:t>
            </w:r>
            <w:r w:rsidRPr="00D41E83">
              <w:rPr>
                <w:rFonts w:cs="Arial"/>
                <w:b/>
                <w:bCs/>
                <w:szCs w:val="26"/>
              </w:rPr>
              <w:t>Investigation</w:t>
            </w:r>
          </w:p>
          <w:p w:rsidR="00D41E83" w:rsidRPr="00D41E83" w:rsidRDefault="00E869BA" w:rsidP="00535E04">
            <w:pPr>
              <w:numPr>
                <w:ilvl w:val="0"/>
                <w:numId w:val="2"/>
              </w:numPr>
              <w:spacing w:after="60" w:line="300" w:lineRule="exact"/>
              <w:rPr>
                <w:b/>
                <w:color w:val="FF0000"/>
                <w:sz w:val="22"/>
              </w:rPr>
            </w:pPr>
            <w:r>
              <w:rPr>
                <w:rFonts w:cs="Arial"/>
                <w:b/>
                <w:bCs/>
                <w:szCs w:val="26"/>
              </w:rPr>
              <w:t xml:space="preserve">              </w:t>
            </w:r>
            <w:r w:rsidRPr="00D41E83">
              <w:rPr>
                <w:rFonts w:cs="Arial"/>
                <w:b/>
                <w:bCs/>
                <w:szCs w:val="26"/>
              </w:rPr>
              <w:t xml:space="preserve"> Report</w:t>
            </w:r>
            <w:r w:rsidR="00D41E83" w:rsidRPr="00D41E83">
              <w:rPr>
                <w:sz w:val="22"/>
              </w:rPr>
              <w:fldChar w:fldCharType="end"/>
            </w:r>
            <w:r w:rsidR="00D41E83" w:rsidRPr="00D41E83">
              <w:rPr>
                <w:b/>
                <w:i/>
                <w:color w:val="0000FF"/>
                <w:sz w:val="22"/>
              </w:rPr>
              <w:t xml:space="preserve"> </w:t>
            </w:r>
            <w:r w:rsidR="00D41E83" w:rsidRPr="00D41E83">
              <w:rPr>
                <w:sz w:val="22"/>
              </w:rPr>
              <w:t>from Section</w:t>
            </w:r>
            <w:r w:rsidR="00535E04">
              <w:rPr>
                <w:sz w:val="22"/>
              </w:rPr>
              <w:t xml:space="preserve"> 6</w:t>
            </w:r>
            <w:r w:rsidR="00D41E83" w:rsidRPr="00D41E83">
              <w:rPr>
                <w:sz w:val="22"/>
              </w:rPr>
              <w:t>.</w:t>
            </w:r>
            <w:r w:rsidR="00535E04">
              <w:rPr>
                <w:sz w:val="22"/>
              </w:rPr>
              <w:t>3</w:t>
            </w:r>
          </w:p>
        </w:tc>
      </w:tr>
      <w:tr w:rsidR="00D41E83" w:rsidRPr="00D41E83" w:rsidTr="0079485E">
        <w:trPr>
          <w:gridBefore w:val="1"/>
          <w:wBefore w:w="270" w:type="dxa"/>
          <w:cantSplit/>
          <w:jc w:val="center"/>
        </w:trPr>
        <w:tc>
          <w:tcPr>
            <w:tcW w:w="2844" w:type="dxa"/>
            <w:gridSpan w:val="2"/>
            <w:tcBorders>
              <w:top w:val="single" w:sz="6" w:space="0" w:color="auto"/>
              <w:bottom w:val="single" w:sz="6" w:space="0" w:color="auto"/>
            </w:tcBorders>
          </w:tcPr>
          <w:p w:rsidR="00D41E83" w:rsidRPr="00D41E83" w:rsidRDefault="00D41E83" w:rsidP="00BB4167">
            <w:pPr>
              <w:keepNext/>
              <w:numPr>
                <w:ilvl w:val="1"/>
                <w:numId w:val="23"/>
              </w:numPr>
              <w:tabs>
                <w:tab w:val="num" w:pos="1066"/>
              </w:tabs>
              <w:spacing w:before="120" w:after="60"/>
              <w:ind w:left="1066"/>
              <w:outlineLvl w:val="1"/>
              <w:rPr>
                <w:rFonts w:cs="Arial"/>
                <w:b/>
                <w:bCs/>
                <w:szCs w:val="26"/>
              </w:rPr>
            </w:pPr>
            <w:bookmarkStart w:id="70" w:name="_Toc270424994"/>
            <w:bookmarkStart w:id="71" w:name="_Toc292104908"/>
            <w:bookmarkStart w:id="72" w:name="_Toc336339582"/>
            <w:r w:rsidRPr="00D41E83">
              <w:rPr>
                <w:rFonts w:cs="Arial"/>
                <w:b/>
                <w:bCs/>
                <w:szCs w:val="26"/>
              </w:rPr>
              <w:t>Small Chemical Spill</w:t>
            </w:r>
            <w:bookmarkEnd w:id="70"/>
            <w:bookmarkEnd w:id="71"/>
            <w:bookmarkEnd w:id="72"/>
          </w:p>
        </w:tc>
        <w:tc>
          <w:tcPr>
            <w:tcW w:w="6718" w:type="dxa"/>
            <w:gridSpan w:val="2"/>
            <w:tcBorders>
              <w:top w:val="single" w:sz="6" w:space="0" w:color="auto"/>
              <w:bottom w:val="single" w:sz="6" w:space="0" w:color="auto"/>
            </w:tcBorders>
          </w:tcPr>
          <w:p w:rsidR="00D41E83" w:rsidRPr="00D41E83" w:rsidRDefault="00D41E83" w:rsidP="00D41E83">
            <w:pPr>
              <w:spacing w:after="60" w:line="300" w:lineRule="exact"/>
              <w:rPr>
                <w:sz w:val="22"/>
              </w:rPr>
            </w:pPr>
            <w:r w:rsidRPr="00D41E83">
              <w:rPr>
                <w:sz w:val="22"/>
              </w:rPr>
              <w:t>A small spill is defined as a spill less than or equal to 200mL or 200 g AND not of an extremely hazardous substance AND within the cleaning capabilities and comfort level of the laboratory and laboratory workers.</w:t>
            </w:r>
          </w:p>
          <w:p w:rsidR="00D41E83" w:rsidRPr="00D41E83" w:rsidRDefault="00D41E83" w:rsidP="00D41E83">
            <w:pPr>
              <w:autoSpaceDE w:val="0"/>
              <w:autoSpaceDN w:val="0"/>
              <w:adjustRightInd w:val="0"/>
              <w:spacing w:before="0" w:after="60" w:line="300" w:lineRule="exact"/>
              <w:rPr>
                <w:rFonts w:cs="Arial"/>
                <w:sz w:val="22"/>
                <w:szCs w:val="22"/>
              </w:rPr>
            </w:pPr>
            <w:r w:rsidRPr="00D41E83">
              <w:rPr>
                <w:b/>
                <w:color w:val="FF0000"/>
                <w:sz w:val="22"/>
              </w:rPr>
              <w:t>If you are not sure or uncomfortable with the cleanup, contact your superviso</w:t>
            </w:r>
            <w:r w:rsidRPr="00D41E83">
              <w:rPr>
                <w:rFonts w:cs="Arial"/>
                <w:b/>
                <w:color w:val="FF0000"/>
                <w:sz w:val="22"/>
                <w:szCs w:val="22"/>
              </w:rPr>
              <w:t>r</w:t>
            </w:r>
            <w:r w:rsidRPr="00D41E83">
              <w:rPr>
                <w:b/>
                <w:color w:val="FF0000"/>
                <w:sz w:val="22"/>
              </w:rPr>
              <w:t>; then call University Dispatch at 426-6911.</w:t>
            </w:r>
          </w:p>
          <w:p w:rsidR="00D41E83" w:rsidRPr="00D41E83" w:rsidRDefault="00D41E83" w:rsidP="00D41E83">
            <w:pPr>
              <w:spacing w:after="60" w:line="300" w:lineRule="exact"/>
              <w:rPr>
                <w:sz w:val="22"/>
              </w:rPr>
            </w:pPr>
            <w:r w:rsidRPr="00D41E83">
              <w:rPr>
                <w:sz w:val="22"/>
              </w:rPr>
              <w:t>Otherwise, take the following steps:</w:t>
            </w:r>
          </w:p>
          <w:p w:rsidR="00D41E83" w:rsidRPr="00D41E83" w:rsidRDefault="00D41E83" w:rsidP="00D41E83">
            <w:pPr>
              <w:numPr>
                <w:ilvl w:val="0"/>
                <w:numId w:val="2"/>
              </w:numPr>
              <w:autoSpaceDE w:val="0"/>
              <w:autoSpaceDN w:val="0"/>
              <w:adjustRightInd w:val="0"/>
              <w:spacing w:before="0" w:after="60" w:line="300" w:lineRule="exact"/>
              <w:rPr>
                <w:rFonts w:cs="Arial"/>
                <w:sz w:val="22"/>
                <w:szCs w:val="22"/>
              </w:rPr>
            </w:pPr>
            <w:r w:rsidRPr="00D41E83">
              <w:rPr>
                <w:rFonts w:cs="Arial"/>
                <w:sz w:val="22"/>
                <w:szCs w:val="22"/>
              </w:rPr>
              <w:t>Inform others in the area of the spill.</w:t>
            </w:r>
          </w:p>
          <w:p w:rsidR="00D41E83" w:rsidRPr="00D41E83" w:rsidRDefault="00D41E83" w:rsidP="00D41E83">
            <w:pPr>
              <w:numPr>
                <w:ilvl w:val="0"/>
                <w:numId w:val="2"/>
              </w:numPr>
              <w:autoSpaceDE w:val="0"/>
              <w:autoSpaceDN w:val="0"/>
              <w:adjustRightInd w:val="0"/>
              <w:spacing w:before="0" w:after="60" w:line="300" w:lineRule="exact"/>
              <w:rPr>
                <w:rFonts w:cs="Arial"/>
                <w:sz w:val="22"/>
                <w:szCs w:val="22"/>
              </w:rPr>
            </w:pPr>
            <w:r w:rsidRPr="00D41E83">
              <w:rPr>
                <w:rFonts w:cs="Arial"/>
                <w:sz w:val="22"/>
                <w:szCs w:val="22"/>
              </w:rPr>
              <w:t>Turn off any gas burners without putting yourself in harm’s way.</w:t>
            </w:r>
          </w:p>
          <w:p w:rsidR="00D41E83" w:rsidRPr="00D41E83" w:rsidRDefault="00D41E83" w:rsidP="00D41E83">
            <w:pPr>
              <w:numPr>
                <w:ilvl w:val="0"/>
                <w:numId w:val="2"/>
              </w:numPr>
              <w:autoSpaceDE w:val="0"/>
              <w:autoSpaceDN w:val="0"/>
              <w:adjustRightInd w:val="0"/>
              <w:spacing w:before="0" w:after="60" w:line="300" w:lineRule="exact"/>
              <w:rPr>
                <w:rFonts w:cs="Arial"/>
                <w:sz w:val="22"/>
                <w:szCs w:val="22"/>
              </w:rPr>
            </w:pPr>
            <w:r w:rsidRPr="00D41E83">
              <w:rPr>
                <w:rFonts w:cs="Arial"/>
                <w:sz w:val="22"/>
                <w:szCs w:val="22"/>
              </w:rPr>
              <w:t>Retrieve SDS without putting yourself in harm’s way.</w:t>
            </w:r>
          </w:p>
          <w:p w:rsidR="00D41E83" w:rsidRPr="00D41E83" w:rsidRDefault="00D41E83" w:rsidP="00D41E83">
            <w:pPr>
              <w:numPr>
                <w:ilvl w:val="0"/>
                <w:numId w:val="2"/>
              </w:numPr>
              <w:autoSpaceDE w:val="0"/>
              <w:autoSpaceDN w:val="0"/>
              <w:adjustRightInd w:val="0"/>
              <w:spacing w:before="0" w:after="60" w:line="300" w:lineRule="exact"/>
              <w:rPr>
                <w:rFonts w:cs="Arial"/>
                <w:sz w:val="22"/>
                <w:szCs w:val="22"/>
              </w:rPr>
            </w:pPr>
            <w:r w:rsidRPr="00D41E83">
              <w:rPr>
                <w:rFonts w:cs="Arial"/>
                <w:sz w:val="22"/>
                <w:szCs w:val="22"/>
              </w:rPr>
              <w:t>Review applicable SDS and determine controls, PPE, and need for assistance.</w:t>
            </w:r>
          </w:p>
          <w:p w:rsidR="00D41E83" w:rsidRDefault="00D41E83" w:rsidP="00D41E83">
            <w:pPr>
              <w:numPr>
                <w:ilvl w:val="0"/>
                <w:numId w:val="2"/>
              </w:numPr>
              <w:autoSpaceDE w:val="0"/>
              <w:autoSpaceDN w:val="0"/>
              <w:adjustRightInd w:val="0"/>
              <w:spacing w:before="0" w:after="60" w:line="300" w:lineRule="exact"/>
              <w:rPr>
                <w:rFonts w:cs="Arial"/>
                <w:sz w:val="22"/>
                <w:szCs w:val="22"/>
              </w:rPr>
            </w:pPr>
            <w:r w:rsidRPr="00D41E83">
              <w:rPr>
                <w:rFonts w:cs="Arial"/>
                <w:sz w:val="22"/>
                <w:szCs w:val="22"/>
              </w:rPr>
              <w:t>Put on necessary protective clothing (gloves, safety goggles or glasses, and lab coat).</w:t>
            </w:r>
          </w:p>
          <w:p w:rsidR="0057606D" w:rsidRPr="00D41E83" w:rsidRDefault="0057606D" w:rsidP="00D41E83">
            <w:pPr>
              <w:numPr>
                <w:ilvl w:val="0"/>
                <w:numId w:val="2"/>
              </w:numPr>
              <w:autoSpaceDE w:val="0"/>
              <w:autoSpaceDN w:val="0"/>
              <w:adjustRightInd w:val="0"/>
              <w:spacing w:before="0" w:after="60" w:line="300" w:lineRule="exact"/>
              <w:rPr>
                <w:rFonts w:cs="Arial"/>
                <w:sz w:val="22"/>
                <w:szCs w:val="22"/>
              </w:rPr>
            </w:pPr>
            <w:r>
              <w:rPr>
                <w:rFonts w:cs="Arial"/>
                <w:sz w:val="22"/>
                <w:szCs w:val="22"/>
              </w:rPr>
              <w:t xml:space="preserve">Avoid breathing vapors. </w:t>
            </w:r>
          </w:p>
          <w:p w:rsidR="00D41E83" w:rsidRPr="00D41E83" w:rsidRDefault="00D41E83" w:rsidP="00D41E83">
            <w:pPr>
              <w:numPr>
                <w:ilvl w:val="0"/>
                <w:numId w:val="2"/>
              </w:numPr>
              <w:autoSpaceDE w:val="0"/>
              <w:autoSpaceDN w:val="0"/>
              <w:adjustRightInd w:val="0"/>
              <w:spacing w:before="0" w:after="60" w:line="300" w:lineRule="exact"/>
              <w:rPr>
                <w:rFonts w:cs="Arial"/>
                <w:sz w:val="22"/>
                <w:szCs w:val="22"/>
              </w:rPr>
            </w:pPr>
            <w:r w:rsidRPr="00D41E83">
              <w:rPr>
                <w:rFonts w:cs="Arial"/>
                <w:sz w:val="22"/>
                <w:szCs w:val="22"/>
              </w:rPr>
              <w:t xml:space="preserve">Cover small spills with absorbent </w:t>
            </w:r>
            <w:r w:rsidR="006D0A47">
              <w:rPr>
                <w:rFonts w:cs="Arial"/>
                <w:sz w:val="22"/>
                <w:szCs w:val="22"/>
              </w:rPr>
              <w:t xml:space="preserve">materials (sponge, paper towel, fabric </w:t>
            </w:r>
            <w:r w:rsidRPr="00D41E83">
              <w:rPr>
                <w:rFonts w:cs="Arial"/>
                <w:sz w:val="22"/>
                <w:szCs w:val="22"/>
              </w:rPr>
              <w:t>towels</w:t>
            </w:r>
            <w:r w:rsidR="006D0A47">
              <w:rPr>
                <w:rFonts w:cs="Arial"/>
                <w:sz w:val="22"/>
                <w:szCs w:val="22"/>
              </w:rPr>
              <w:t>)</w:t>
            </w:r>
            <w:r w:rsidRPr="00D41E83">
              <w:rPr>
                <w:rFonts w:cs="Arial"/>
                <w:sz w:val="22"/>
                <w:szCs w:val="22"/>
              </w:rPr>
              <w:t>. Clean spill area working from outside toward the center.</w:t>
            </w:r>
          </w:p>
          <w:p w:rsidR="00BA518E" w:rsidRDefault="00D41E83" w:rsidP="00D41E83">
            <w:pPr>
              <w:numPr>
                <w:ilvl w:val="0"/>
                <w:numId w:val="2"/>
              </w:numPr>
              <w:autoSpaceDE w:val="0"/>
              <w:autoSpaceDN w:val="0"/>
              <w:adjustRightInd w:val="0"/>
              <w:spacing w:before="0" w:after="60" w:line="300" w:lineRule="exact"/>
              <w:rPr>
                <w:rFonts w:cs="Arial"/>
                <w:sz w:val="22"/>
                <w:szCs w:val="22"/>
              </w:rPr>
            </w:pPr>
            <w:r w:rsidRPr="00D41E83">
              <w:rPr>
                <w:rFonts w:cs="Arial"/>
                <w:sz w:val="22"/>
                <w:szCs w:val="22"/>
              </w:rPr>
              <w:t>Rinse spill area with water.</w:t>
            </w:r>
            <w:r w:rsidR="00283877">
              <w:rPr>
                <w:rFonts w:cs="Arial"/>
                <w:sz w:val="22"/>
                <w:szCs w:val="22"/>
              </w:rPr>
              <w:t xml:space="preserve"> </w:t>
            </w:r>
          </w:p>
          <w:p w:rsidR="0057606D" w:rsidRPr="0057606D" w:rsidRDefault="00BA518E" w:rsidP="0057606D">
            <w:pPr>
              <w:numPr>
                <w:ilvl w:val="0"/>
                <w:numId w:val="2"/>
              </w:numPr>
              <w:pBdr>
                <w:bottom w:val="single" w:sz="4" w:space="1" w:color="auto"/>
              </w:pBdr>
              <w:autoSpaceDE w:val="0"/>
              <w:autoSpaceDN w:val="0"/>
              <w:adjustRightInd w:val="0"/>
              <w:spacing w:before="0" w:after="60" w:line="300" w:lineRule="exact"/>
              <w:rPr>
                <w:b/>
                <w:color w:val="FF0000"/>
                <w:sz w:val="22"/>
              </w:rPr>
            </w:pPr>
            <w:r>
              <w:rPr>
                <w:rFonts w:cs="Arial"/>
                <w:sz w:val="22"/>
                <w:szCs w:val="22"/>
              </w:rPr>
              <w:t>All of the contaminated materials including absorbent, clothes, soil, wool, etc. must be removed, packaged and labeled for hazardous waste disposal</w:t>
            </w:r>
            <w:r w:rsidR="006D0A47">
              <w:rPr>
                <w:rFonts w:cs="Arial"/>
                <w:sz w:val="22"/>
                <w:szCs w:val="22"/>
              </w:rPr>
              <w:t>.</w:t>
            </w:r>
          </w:p>
          <w:p w:rsidR="00E869BA" w:rsidRDefault="00D41E83" w:rsidP="00E869BA">
            <w:pPr>
              <w:numPr>
                <w:ilvl w:val="0"/>
                <w:numId w:val="2"/>
              </w:numPr>
              <w:pBdr>
                <w:bottom w:val="single" w:sz="4" w:space="1" w:color="auto"/>
              </w:pBdr>
              <w:autoSpaceDE w:val="0"/>
              <w:autoSpaceDN w:val="0"/>
              <w:adjustRightInd w:val="0"/>
              <w:spacing w:before="0" w:after="60" w:line="300" w:lineRule="exact"/>
              <w:rPr>
                <w:rFonts w:cs="Arial"/>
                <w:b/>
                <w:bCs/>
                <w:szCs w:val="26"/>
              </w:rPr>
            </w:pPr>
            <w:r w:rsidRPr="00D41E83">
              <w:rPr>
                <w:rFonts w:cs="Arial"/>
                <w:sz w:val="22"/>
                <w:szCs w:val="22"/>
              </w:rPr>
              <w:t>Contact your supervisor; then call University Dispatch at 426-6911.</w:t>
            </w:r>
            <w:r w:rsidRPr="00D41E83">
              <w:rPr>
                <w:sz w:val="22"/>
              </w:rPr>
              <w:t xml:space="preserve">Complete a </w:t>
            </w:r>
            <w:r w:rsidRPr="00D41E83">
              <w:rPr>
                <w:sz w:val="22"/>
              </w:rPr>
              <w:fldChar w:fldCharType="begin"/>
            </w:r>
            <w:r w:rsidRPr="00D41E83">
              <w:rPr>
                <w:sz w:val="22"/>
              </w:rPr>
              <w:instrText xml:space="preserve"> REF _Ref242848050 \h  \* MERGEFORMAT </w:instrText>
            </w:r>
            <w:r w:rsidRPr="00D41E83">
              <w:rPr>
                <w:sz w:val="22"/>
              </w:rPr>
            </w:r>
            <w:r w:rsidRPr="00D41E83">
              <w:rPr>
                <w:sz w:val="22"/>
              </w:rPr>
              <w:fldChar w:fldCharType="separate"/>
            </w:r>
            <w:r w:rsidR="00E869BA" w:rsidRPr="00E869BA">
              <w:rPr>
                <w:b/>
                <w:i/>
                <w:color w:val="0000FF"/>
                <w:sz w:val="22"/>
              </w:rPr>
              <w:t xml:space="preserve">      6.5    Spill </w:t>
            </w:r>
          </w:p>
          <w:p w:rsidR="00E869BA" w:rsidRDefault="00E869BA" w:rsidP="00FD57BA">
            <w:pPr>
              <w:keepNext/>
              <w:spacing w:before="120" w:after="60"/>
              <w:outlineLvl w:val="1"/>
              <w:rPr>
                <w:rFonts w:cs="Arial"/>
                <w:b/>
                <w:bCs/>
                <w:szCs w:val="26"/>
              </w:rPr>
            </w:pPr>
            <w:r>
              <w:rPr>
                <w:rFonts w:cs="Arial"/>
                <w:b/>
                <w:bCs/>
                <w:szCs w:val="26"/>
              </w:rPr>
              <w:t xml:space="preserve">               </w:t>
            </w:r>
            <w:r w:rsidRPr="00D41E83">
              <w:rPr>
                <w:rFonts w:cs="Arial"/>
                <w:b/>
                <w:bCs/>
                <w:szCs w:val="26"/>
              </w:rPr>
              <w:t>Investigation</w:t>
            </w:r>
          </w:p>
          <w:p w:rsidR="00D41E83" w:rsidRPr="00D41E83" w:rsidRDefault="00E869BA" w:rsidP="0057606D">
            <w:pPr>
              <w:numPr>
                <w:ilvl w:val="0"/>
                <w:numId w:val="2"/>
              </w:numPr>
              <w:pBdr>
                <w:bottom w:val="single" w:sz="4" w:space="1" w:color="auto"/>
              </w:pBdr>
              <w:autoSpaceDE w:val="0"/>
              <w:autoSpaceDN w:val="0"/>
              <w:adjustRightInd w:val="0"/>
              <w:spacing w:before="0" w:after="60" w:line="300" w:lineRule="exact"/>
              <w:rPr>
                <w:b/>
                <w:color w:val="FF0000"/>
                <w:sz w:val="22"/>
              </w:rPr>
            </w:pPr>
            <w:r>
              <w:rPr>
                <w:rFonts w:cs="Arial"/>
                <w:b/>
                <w:bCs/>
                <w:szCs w:val="26"/>
              </w:rPr>
              <w:t xml:space="preserve">              </w:t>
            </w:r>
            <w:r w:rsidRPr="00D41E83">
              <w:rPr>
                <w:rFonts w:cs="Arial"/>
                <w:b/>
                <w:bCs/>
                <w:szCs w:val="26"/>
              </w:rPr>
              <w:t xml:space="preserve"> Report</w:t>
            </w:r>
            <w:r w:rsidR="00D41E83" w:rsidRPr="00D41E83">
              <w:rPr>
                <w:sz w:val="22"/>
              </w:rPr>
              <w:fldChar w:fldCharType="end"/>
            </w:r>
            <w:r w:rsidR="00D41E83" w:rsidRPr="00D41E83">
              <w:rPr>
                <w:b/>
                <w:i/>
                <w:color w:val="0000FF"/>
                <w:sz w:val="22"/>
              </w:rPr>
              <w:t xml:space="preserve"> </w:t>
            </w:r>
            <w:r w:rsidR="00D41E83" w:rsidRPr="00D41E83">
              <w:rPr>
                <w:sz w:val="22"/>
              </w:rPr>
              <w:t xml:space="preserve">from Section </w:t>
            </w:r>
            <w:r w:rsidR="00D41E83" w:rsidRPr="00D41E83">
              <w:rPr>
                <w:sz w:val="22"/>
              </w:rPr>
              <w:fldChar w:fldCharType="begin"/>
            </w:r>
            <w:r w:rsidR="00D41E83" w:rsidRPr="00D41E83">
              <w:rPr>
                <w:sz w:val="22"/>
              </w:rPr>
              <w:instrText xml:space="preserve"> REF _Ref242848050 \r \h </w:instrText>
            </w:r>
            <w:r w:rsidR="00D41E83" w:rsidRPr="00D41E83">
              <w:rPr>
                <w:sz w:val="22"/>
              </w:rPr>
            </w:r>
            <w:r w:rsidR="00D41E83" w:rsidRPr="00D41E83">
              <w:rPr>
                <w:sz w:val="22"/>
              </w:rPr>
              <w:fldChar w:fldCharType="separate"/>
            </w:r>
            <w:r>
              <w:rPr>
                <w:sz w:val="22"/>
              </w:rPr>
              <w:t>0</w:t>
            </w:r>
            <w:r w:rsidR="00D41E83" w:rsidRPr="00D41E83">
              <w:rPr>
                <w:sz w:val="22"/>
              </w:rPr>
              <w:fldChar w:fldCharType="end"/>
            </w:r>
            <w:proofErr w:type="gramStart"/>
            <w:r w:rsidR="00535E04">
              <w:rPr>
                <w:sz w:val="22"/>
              </w:rPr>
              <w:t>3</w:t>
            </w:r>
            <w:proofErr w:type="gramEnd"/>
            <w:r w:rsidR="00D41E83" w:rsidRPr="00D41E83">
              <w:rPr>
                <w:sz w:val="22"/>
              </w:rPr>
              <w:t>.</w:t>
            </w:r>
          </w:p>
        </w:tc>
      </w:tr>
      <w:tr w:rsidR="00D41E83" w:rsidRPr="00D41E83" w:rsidTr="0079485E">
        <w:trPr>
          <w:gridBefore w:val="1"/>
          <w:wBefore w:w="270" w:type="dxa"/>
          <w:cantSplit/>
          <w:jc w:val="center"/>
        </w:trPr>
        <w:tc>
          <w:tcPr>
            <w:tcW w:w="2844" w:type="dxa"/>
            <w:gridSpan w:val="2"/>
            <w:tcBorders>
              <w:top w:val="single" w:sz="6" w:space="0" w:color="auto"/>
              <w:bottom w:val="single" w:sz="6" w:space="0" w:color="auto"/>
            </w:tcBorders>
          </w:tcPr>
          <w:p w:rsidR="00D41E83" w:rsidRPr="00D41E83" w:rsidRDefault="00D41E83" w:rsidP="00BB4167">
            <w:pPr>
              <w:keepNext/>
              <w:numPr>
                <w:ilvl w:val="1"/>
                <w:numId w:val="24"/>
              </w:numPr>
              <w:tabs>
                <w:tab w:val="num" w:pos="1066"/>
              </w:tabs>
              <w:spacing w:before="120" w:after="60"/>
              <w:ind w:left="1066" w:hanging="630"/>
              <w:outlineLvl w:val="1"/>
              <w:rPr>
                <w:rFonts w:cs="Arial"/>
                <w:b/>
                <w:bCs/>
                <w:szCs w:val="26"/>
              </w:rPr>
            </w:pPr>
            <w:bookmarkStart w:id="73" w:name="_Toc270424995"/>
            <w:bookmarkStart w:id="74" w:name="_Toc336339583"/>
            <w:r w:rsidRPr="00D41E83">
              <w:rPr>
                <w:rFonts w:cs="Arial"/>
                <w:b/>
                <w:bCs/>
                <w:szCs w:val="26"/>
              </w:rPr>
              <w:t>Uncontained Spill Release</w:t>
            </w:r>
            <w:bookmarkEnd w:id="73"/>
            <w:bookmarkEnd w:id="74"/>
          </w:p>
        </w:tc>
        <w:tc>
          <w:tcPr>
            <w:tcW w:w="6718" w:type="dxa"/>
            <w:gridSpan w:val="2"/>
            <w:tcBorders>
              <w:top w:val="single" w:sz="6" w:space="0" w:color="auto"/>
              <w:bottom w:val="single" w:sz="6" w:space="0" w:color="auto"/>
            </w:tcBorders>
          </w:tcPr>
          <w:p w:rsidR="00D41E83" w:rsidRPr="00D41E83" w:rsidRDefault="00D41E83" w:rsidP="00D41E83">
            <w:pPr>
              <w:spacing w:after="60" w:line="300" w:lineRule="exact"/>
              <w:rPr>
                <w:sz w:val="22"/>
              </w:rPr>
            </w:pPr>
            <w:r w:rsidRPr="00D41E83">
              <w:rPr>
                <w:sz w:val="22"/>
              </w:rPr>
              <w:t xml:space="preserve">A spill or release of chemicals into any drain is an uncontained spill release. </w:t>
            </w:r>
            <w:r w:rsidRPr="00D41E83">
              <w:rPr>
                <w:b/>
                <w:color w:val="FF0000"/>
                <w:sz w:val="22"/>
              </w:rPr>
              <w:t>Communicate all uncontained spills to a member of EH&amp;S at 863-8024 (24-hr cell) so that they can contact the proper authorities</w:t>
            </w:r>
            <w:r w:rsidRPr="00D41E83">
              <w:rPr>
                <w:sz w:val="22"/>
              </w:rPr>
              <w:t xml:space="preserve">. </w:t>
            </w:r>
          </w:p>
          <w:p w:rsidR="00D41E83" w:rsidRPr="00D41E83" w:rsidRDefault="00D41E83" w:rsidP="00D41E83">
            <w:pPr>
              <w:spacing w:after="60" w:line="300" w:lineRule="exact"/>
              <w:rPr>
                <w:sz w:val="22"/>
              </w:rPr>
            </w:pPr>
            <w:r w:rsidRPr="00D41E83">
              <w:rPr>
                <w:sz w:val="22"/>
              </w:rPr>
              <w:t xml:space="preserve">If EH&amp;S cannot be reached, the responding faculty or staff member must report the spill to the </w:t>
            </w:r>
            <w:hyperlink r:id="rId40" w:anchor="College_of_Engineering_Safety_Liaison" w:history="1">
              <w:r w:rsidRPr="00D41E83">
                <w:rPr>
                  <w:b/>
                  <w:i/>
                  <w:color w:val="0000FF"/>
                  <w:sz w:val="22"/>
                  <w:u w:val="single"/>
                </w:rPr>
                <w:t>COEN Safety Liaison</w:t>
              </w:r>
            </w:hyperlink>
            <w:r w:rsidRPr="00D41E83">
              <w:rPr>
                <w:sz w:val="22"/>
              </w:rPr>
              <w:t xml:space="preserve"> or </w:t>
            </w:r>
          </w:p>
          <w:p w:rsidR="00D41E83" w:rsidRPr="00D41E83" w:rsidRDefault="00D41E83" w:rsidP="00A513C7">
            <w:pPr>
              <w:spacing w:after="60" w:line="300" w:lineRule="exact"/>
              <w:rPr>
                <w:sz w:val="22"/>
              </w:rPr>
            </w:pPr>
            <w:r w:rsidRPr="00D41E83">
              <w:rPr>
                <w:sz w:val="22"/>
              </w:rPr>
              <w:t>Lander St. Wastewater Treatmen</w:t>
            </w:r>
            <w:r w:rsidR="005D0E32">
              <w:rPr>
                <w:sz w:val="22"/>
              </w:rPr>
              <w:t xml:space="preserve">t Plant: </w:t>
            </w:r>
            <w:r w:rsidRPr="00D41E83">
              <w:rPr>
                <w:sz w:val="22"/>
              </w:rPr>
              <w:t>608-7382 or 608-7380</w:t>
            </w:r>
            <w:r w:rsidRPr="00D41E83">
              <w:rPr>
                <w:sz w:val="22"/>
              </w:rPr>
              <w:br/>
              <w:t xml:space="preserve">Also, complete a </w:t>
            </w:r>
            <w:bookmarkStart w:id="75" w:name="_GoBack"/>
            <w:r w:rsidR="00A513C7" w:rsidRPr="00A513C7">
              <w:rPr>
                <w:b/>
                <w:sz w:val="22"/>
              </w:rPr>
              <w:t>Spill Investigation Report</w:t>
            </w:r>
            <w:r w:rsidR="00A513C7">
              <w:rPr>
                <w:sz w:val="22"/>
              </w:rPr>
              <w:t xml:space="preserve"> </w:t>
            </w:r>
            <w:bookmarkEnd w:id="75"/>
            <w:r w:rsidRPr="00D41E83">
              <w:rPr>
                <w:sz w:val="22"/>
              </w:rPr>
              <w:t>from Section 6.</w:t>
            </w:r>
            <w:r w:rsidR="00A30C6B">
              <w:rPr>
                <w:sz w:val="22"/>
              </w:rPr>
              <w:t>3</w:t>
            </w:r>
            <w:r w:rsidRPr="00D41E83">
              <w:rPr>
                <w:sz w:val="22"/>
              </w:rPr>
              <w:t>.</w:t>
            </w:r>
          </w:p>
        </w:tc>
      </w:tr>
      <w:tr w:rsidR="00D41E83" w:rsidRPr="00D41E83" w:rsidTr="0079485E">
        <w:trPr>
          <w:gridBefore w:val="1"/>
          <w:wBefore w:w="270" w:type="dxa"/>
          <w:cantSplit/>
          <w:jc w:val="center"/>
        </w:trPr>
        <w:tc>
          <w:tcPr>
            <w:tcW w:w="2844" w:type="dxa"/>
            <w:gridSpan w:val="2"/>
            <w:tcBorders>
              <w:top w:val="single" w:sz="6" w:space="0" w:color="auto"/>
              <w:bottom w:val="single" w:sz="6" w:space="0" w:color="auto"/>
            </w:tcBorders>
          </w:tcPr>
          <w:p w:rsidR="00FD57BA" w:rsidRDefault="00FD57BA" w:rsidP="00FD57BA">
            <w:pPr>
              <w:keepNext/>
              <w:spacing w:before="120" w:after="60"/>
              <w:outlineLvl w:val="1"/>
              <w:rPr>
                <w:rFonts w:cs="Arial"/>
                <w:b/>
                <w:bCs/>
                <w:szCs w:val="26"/>
              </w:rPr>
            </w:pPr>
            <w:bookmarkStart w:id="76" w:name="_Ref242848050"/>
            <w:bookmarkStart w:id="77" w:name="_Toc270424996"/>
            <w:bookmarkStart w:id="78" w:name="_Toc292104910"/>
            <w:bookmarkStart w:id="79" w:name="_Toc336339584"/>
            <w:r>
              <w:rPr>
                <w:b/>
              </w:rPr>
              <w:t xml:space="preserve">      6.</w:t>
            </w:r>
            <w:r w:rsidR="00EE6114">
              <w:rPr>
                <w:b/>
              </w:rPr>
              <w:t>5</w:t>
            </w:r>
            <w:r>
              <w:rPr>
                <w:b/>
              </w:rPr>
              <w:t xml:space="preserve"> </w:t>
            </w:r>
            <w:r w:rsidRPr="005C082D">
              <w:t xml:space="preserve"> </w:t>
            </w:r>
            <w:r>
              <w:t xml:space="preserve"> </w:t>
            </w:r>
            <w:r w:rsidRPr="005C082D">
              <w:t xml:space="preserve"> </w:t>
            </w:r>
            <w:r w:rsidR="00D41E83" w:rsidRPr="00D41E83">
              <w:rPr>
                <w:rFonts w:cs="Arial"/>
                <w:b/>
                <w:bCs/>
                <w:szCs w:val="26"/>
              </w:rPr>
              <w:t xml:space="preserve">Spill </w:t>
            </w:r>
          </w:p>
          <w:p w:rsidR="00FD57BA" w:rsidRDefault="00FD57BA" w:rsidP="00FD57BA">
            <w:pPr>
              <w:keepNext/>
              <w:spacing w:before="120" w:after="60"/>
              <w:outlineLvl w:val="1"/>
              <w:rPr>
                <w:rFonts w:cs="Arial"/>
                <w:b/>
                <w:bCs/>
                <w:szCs w:val="26"/>
              </w:rPr>
            </w:pPr>
            <w:r>
              <w:rPr>
                <w:rFonts w:cs="Arial"/>
                <w:b/>
                <w:bCs/>
                <w:szCs w:val="26"/>
              </w:rPr>
              <w:t xml:space="preserve">               </w:t>
            </w:r>
            <w:r w:rsidR="00D41E83" w:rsidRPr="00D41E83">
              <w:rPr>
                <w:rFonts w:cs="Arial"/>
                <w:b/>
                <w:bCs/>
                <w:szCs w:val="26"/>
              </w:rPr>
              <w:t>Investigation</w:t>
            </w:r>
          </w:p>
          <w:p w:rsidR="00D41E83" w:rsidRPr="00D41E83" w:rsidRDefault="00FD57BA" w:rsidP="00FD57BA">
            <w:pPr>
              <w:keepNext/>
              <w:spacing w:before="120" w:after="60"/>
              <w:outlineLvl w:val="1"/>
              <w:rPr>
                <w:rFonts w:cs="Arial"/>
                <w:b/>
                <w:bCs/>
                <w:szCs w:val="26"/>
              </w:rPr>
            </w:pPr>
            <w:r>
              <w:rPr>
                <w:rFonts w:cs="Arial"/>
                <w:b/>
                <w:bCs/>
                <w:szCs w:val="26"/>
              </w:rPr>
              <w:t xml:space="preserve">              </w:t>
            </w:r>
            <w:r w:rsidR="00D41E83" w:rsidRPr="00D41E83">
              <w:rPr>
                <w:rFonts w:cs="Arial"/>
                <w:b/>
                <w:bCs/>
                <w:szCs w:val="26"/>
              </w:rPr>
              <w:t xml:space="preserve"> Report</w:t>
            </w:r>
            <w:bookmarkEnd w:id="76"/>
            <w:bookmarkEnd w:id="77"/>
            <w:bookmarkEnd w:id="78"/>
            <w:bookmarkEnd w:id="79"/>
          </w:p>
        </w:tc>
        <w:tc>
          <w:tcPr>
            <w:tcW w:w="6718" w:type="dxa"/>
            <w:gridSpan w:val="2"/>
            <w:tcBorders>
              <w:top w:val="single" w:sz="6" w:space="0" w:color="auto"/>
              <w:bottom w:val="single" w:sz="6" w:space="0" w:color="auto"/>
            </w:tcBorders>
          </w:tcPr>
          <w:p w:rsidR="00D41E83" w:rsidRPr="00D41E83" w:rsidRDefault="00D41E83" w:rsidP="00F1781F">
            <w:pPr>
              <w:spacing w:after="60" w:line="300" w:lineRule="exact"/>
              <w:rPr>
                <w:sz w:val="22"/>
              </w:rPr>
            </w:pPr>
            <w:r w:rsidRPr="00D41E83">
              <w:rPr>
                <w:sz w:val="22"/>
              </w:rPr>
              <w:t>A Spill Investigation Report form must be completed in the event of a spill or uncontained release of chemicals into a drain. Contact EHS for assistance in completing this form</w:t>
            </w:r>
            <w:r w:rsidR="0044338F">
              <w:rPr>
                <w:sz w:val="22"/>
              </w:rPr>
              <w:t xml:space="preserve"> </w:t>
            </w:r>
            <w:hyperlink w:anchor="_EH&amp;S" w:history="1">
              <w:r w:rsidRPr="00D41E83">
                <w:rPr>
                  <w:b/>
                  <w:i/>
                  <w:color w:val="0000FF"/>
                  <w:sz w:val="22"/>
                  <w:u w:val="single"/>
                </w:rPr>
                <w:t>EH&amp;S</w:t>
              </w:r>
            </w:hyperlink>
            <w:r w:rsidRPr="00D41E83">
              <w:rPr>
                <w:sz w:val="22"/>
              </w:rPr>
              <w:t>.</w:t>
            </w:r>
          </w:p>
        </w:tc>
      </w:tr>
    </w:tbl>
    <w:p w:rsidR="000005A8" w:rsidRDefault="000005A8" w:rsidP="00E13B36"/>
    <w:p w:rsidR="000005A8" w:rsidRDefault="000005A8" w:rsidP="00E13B36"/>
    <w:tbl>
      <w:tblPr>
        <w:tblW w:w="9571" w:type="dxa"/>
        <w:jc w:val="center"/>
        <w:tblBorders>
          <w:top w:val="single" w:sz="6" w:space="0" w:color="auto"/>
          <w:bottom w:val="single" w:sz="6" w:space="0" w:color="auto"/>
        </w:tblBorders>
        <w:tblLayout w:type="fixed"/>
        <w:tblLook w:val="0000" w:firstRow="0" w:lastRow="0" w:firstColumn="0" w:lastColumn="0" w:noHBand="0" w:noVBand="0"/>
      </w:tblPr>
      <w:tblGrid>
        <w:gridCol w:w="2837"/>
        <w:gridCol w:w="6734"/>
      </w:tblGrid>
      <w:tr w:rsidR="005E2224" w:rsidRPr="000005A8" w:rsidTr="00943D50">
        <w:trPr>
          <w:cantSplit/>
          <w:jc w:val="center"/>
        </w:trPr>
        <w:tc>
          <w:tcPr>
            <w:tcW w:w="9571" w:type="dxa"/>
            <w:gridSpan w:val="2"/>
            <w:tcBorders>
              <w:top w:val="single" w:sz="6" w:space="0" w:color="auto"/>
              <w:bottom w:val="single" w:sz="6" w:space="0" w:color="auto"/>
            </w:tcBorders>
          </w:tcPr>
          <w:p w:rsidR="005E2224" w:rsidRPr="000005A8" w:rsidRDefault="005E2224" w:rsidP="00943D50">
            <w:pPr>
              <w:keepNext/>
              <w:numPr>
                <w:ilvl w:val="0"/>
                <w:numId w:val="26"/>
              </w:numPr>
              <w:spacing w:before="120" w:after="60"/>
              <w:outlineLvl w:val="0"/>
              <w:rPr>
                <w:rFonts w:cs="Arial"/>
                <w:b/>
                <w:bCs/>
                <w:caps/>
                <w:kern w:val="32"/>
                <w:szCs w:val="32"/>
              </w:rPr>
            </w:pPr>
            <w:r w:rsidRPr="000005A8">
              <w:rPr>
                <w:rFonts w:cs="Arial"/>
                <w:b/>
                <w:bCs/>
                <w:caps/>
                <w:kern w:val="32"/>
                <w:szCs w:val="32"/>
              </w:rPr>
              <w:t>Chemical and Waste Management</w:t>
            </w:r>
          </w:p>
        </w:tc>
      </w:tr>
      <w:tr w:rsidR="005E2224" w:rsidRPr="000005A8" w:rsidTr="00943D50">
        <w:trPr>
          <w:cantSplit/>
          <w:jc w:val="center"/>
        </w:trPr>
        <w:tc>
          <w:tcPr>
            <w:tcW w:w="2837" w:type="dxa"/>
            <w:tcBorders>
              <w:top w:val="single" w:sz="6" w:space="0" w:color="auto"/>
              <w:bottom w:val="single" w:sz="6" w:space="0" w:color="auto"/>
            </w:tcBorders>
          </w:tcPr>
          <w:p w:rsidR="005E2224" w:rsidRPr="000005A8" w:rsidRDefault="005E2224" w:rsidP="00943D50">
            <w:pPr>
              <w:keepNext/>
              <w:numPr>
                <w:ilvl w:val="1"/>
                <w:numId w:val="27"/>
              </w:numPr>
              <w:spacing w:before="120" w:after="60"/>
              <w:outlineLvl w:val="1"/>
              <w:rPr>
                <w:rFonts w:cs="Arial"/>
                <w:b/>
                <w:bCs/>
                <w:szCs w:val="26"/>
              </w:rPr>
            </w:pPr>
            <w:r w:rsidRPr="000005A8">
              <w:rPr>
                <w:rFonts w:cs="Arial"/>
                <w:b/>
                <w:bCs/>
                <w:szCs w:val="26"/>
              </w:rPr>
              <w:t>Chemical Labeling</w:t>
            </w:r>
          </w:p>
        </w:tc>
        <w:tc>
          <w:tcPr>
            <w:tcW w:w="6734" w:type="dxa"/>
            <w:tcBorders>
              <w:top w:val="single" w:sz="6" w:space="0" w:color="auto"/>
              <w:bottom w:val="single" w:sz="6" w:space="0" w:color="auto"/>
            </w:tcBorders>
          </w:tcPr>
          <w:p w:rsidR="005E2224" w:rsidRPr="000005A8" w:rsidRDefault="005E2224" w:rsidP="00943D50">
            <w:pPr>
              <w:numPr>
                <w:ilvl w:val="0"/>
                <w:numId w:val="2"/>
              </w:numPr>
              <w:spacing w:after="60" w:line="300" w:lineRule="exact"/>
              <w:rPr>
                <w:sz w:val="22"/>
              </w:rPr>
            </w:pPr>
            <w:r w:rsidRPr="000005A8">
              <w:rPr>
                <w:sz w:val="22"/>
              </w:rPr>
              <w:t>All chemicals, including those stored in temporary st</w:t>
            </w:r>
            <w:r>
              <w:rPr>
                <w:sz w:val="22"/>
              </w:rPr>
              <w:t>orage, must be properly labeled with the chemical or product name</w:t>
            </w:r>
            <w:r w:rsidRPr="000005A8">
              <w:rPr>
                <w:sz w:val="22"/>
              </w:rPr>
              <w:t xml:space="preserve"> </w:t>
            </w:r>
            <w:r>
              <w:rPr>
                <w:sz w:val="22"/>
              </w:rPr>
              <w:t xml:space="preserve">, concentration, primary hazard, date, name of responsible personnel. </w:t>
            </w:r>
            <w:r w:rsidRPr="000005A8">
              <w:rPr>
                <w:sz w:val="22"/>
              </w:rPr>
              <w:t>Do not write over information printed on chemical labels.</w:t>
            </w:r>
            <w:r>
              <w:rPr>
                <w:sz w:val="22"/>
              </w:rPr>
              <w:t xml:space="preserve"> Do not use formulas or abbreviations (for example: Water instead of H2O).</w:t>
            </w:r>
            <w:r w:rsidRPr="000005A8">
              <w:rPr>
                <w:sz w:val="22"/>
              </w:rPr>
              <w:t xml:space="preserve"> For temporary storage, include all the information from the chemical inventory list as well as the creation date of the temporary storage.      </w:t>
            </w:r>
          </w:p>
        </w:tc>
      </w:tr>
      <w:tr w:rsidR="005E2224" w:rsidRPr="000005A8" w:rsidTr="00943D50">
        <w:trPr>
          <w:cantSplit/>
          <w:jc w:val="center"/>
        </w:trPr>
        <w:tc>
          <w:tcPr>
            <w:tcW w:w="2837" w:type="dxa"/>
            <w:tcBorders>
              <w:top w:val="single" w:sz="6" w:space="0" w:color="auto"/>
              <w:bottom w:val="single" w:sz="6" w:space="0" w:color="auto"/>
            </w:tcBorders>
          </w:tcPr>
          <w:p w:rsidR="005E2224" w:rsidRPr="000005A8" w:rsidRDefault="005E2224" w:rsidP="00943D50">
            <w:pPr>
              <w:keepNext/>
              <w:numPr>
                <w:ilvl w:val="1"/>
                <w:numId w:val="28"/>
              </w:numPr>
              <w:spacing w:before="120" w:after="60"/>
              <w:outlineLvl w:val="1"/>
              <w:rPr>
                <w:rFonts w:cs="Arial"/>
                <w:b/>
                <w:bCs/>
                <w:szCs w:val="26"/>
              </w:rPr>
            </w:pPr>
            <w:r w:rsidRPr="000005A8">
              <w:rPr>
                <w:rFonts w:cs="Arial"/>
                <w:b/>
                <w:bCs/>
                <w:szCs w:val="26"/>
              </w:rPr>
              <w:t>Chemical Inventories</w:t>
            </w:r>
          </w:p>
        </w:tc>
        <w:tc>
          <w:tcPr>
            <w:tcW w:w="6734" w:type="dxa"/>
            <w:tcBorders>
              <w:top w:val="single" w:sz="6" w:space="0" w:color="auto"/>
              <w:bottom w:val="single" w:sz="6" w:space="0" w:color="auto"/>
            </w:tcBorders>
          </w:tcPr>
          <w:p w:rsidR="005E2224" w:rsidRPr="000005A8" w:rsidRDefault="005E2224" w:rsidP="00943D50">
            <w:pPr>
              <w:numPr>
                <w:ilvl w:val="0"/>
                <w:numId w:val="3"/>
              </w:numPr>
              <w:rPr>
                <w:sz w:val="22"/>
                <w:szCs w:val="22"/>
              </w:rPr>
            </w:pPr>
            <w:r w:rsidRPr="000005A8">
              <w:rPr>
                <w:sz w:val="22"/>
                <w:szCs w:val="22"/>
              </w:rPr>
              <w:t xml:space="preserve">A chemical inventory of the laboratory is to be performed on a yearly or more frequent basis. </w:t>
            </w:r>
          </w:p>
          <w:p w:rsidR="005E2224" w:rsidRPr="000005A8" w:rsidRDefault="005E2224" w:rsidP="00943D50">
            <w:pPr>
              <w:numPr>
                <w:ilvl w:val="0"/>
                <w:numId w:val="3"/>
              </w:numPr>
              <w:rPr>
                <w:sz w:val="22"/>
                <w:szCs w:val="22"/>
              </w:rPr>
            </w:pPr>
            <w:r w:rsidRPr="000005A8">
              <w:rPr>
                <w:sz w:val="22"/>
                <w:szCs w:val="22"/>
              </w:rPr>
              <w:t>The best way to maintain a chemical inventory is to make real-time adjustments as chemicals are ordered or depleted.</w:t>
            </w:r>
          </w:p>
          <w:p w:rsidR="005E2224" w:rsidRPr="000005A8" w:rsidRDefault="005E2224" w:rsidP="00943D50">
            <w:pPr>
              <w:numPr>
                <w:ilvl w:val="0"/>
                <w:numId w:val="3"/>
              </w:numPr>
              <w:spacing w:after="60" w:line="300" w:lineRule="exact"/>
              <w:rPr>
                <w:sz w:val="22"/>
                <w:szCs w:val="22"/>
              </w:rPr>
            </w:pPr>
            <w:r w:rsidRPr="000005A8">
              <w:rPr>
                <w:sz w:val="22"/>
                <w:szCs w:val="22"/>
              </w:rPr>
              <w:t xml:space="preserve">The </w:t>
            </w:r>
            <w:r w:rsidRPr="000005A8">
              <w:rPr>
                <w:b/>
                <w:i/>
                <w:color w:val="0000FF"/>
                <w:sz w:val="22"/>
              </w:rPr>
              <w:t xml:space="preserve">Chemical Inventory UNHCEMS </w:t>
            </w:r>
            <w:r w:rsidRPr="000005A8">
              <w:rPr>
                <w:sz w:val="22"/>
                <w:szCs w:val="22"/>
              </w:rPr>
              <w:t xml:space="preserve">can be here: </w:t>
            </w:r>
            <w:hyperlink r:id="rId41" w:history="1">
              <w:r w:rsidRPr="000005A8">
                <w:rPr>
                  <w:color w:val="0000FF"/>
                  <w:sz w:val="22"/>
                  <w:szCs w:val="22"/>
                  <w:u w:val="single"/>
                </w:rPr>
                <w:t>https://cems.unh.edu/boisestate/CEMS/Dashboard</w:t>
              </w:r>
            </w:hyperlink>
          </w:p>
          <w:p w:rsidR="00E869BA" w:rsidRPr="00E869BA" w:rsidRDefault="005E2224" w:rsidP="00E869BA">
            <w:pPr>
              <w:numPr>
                <w:ilvl w:val="0"/>
                <w:numId w:val="2"/>
              </w:numPr>
              <w:spacing w:line="300" w:lineRule="exact"/>
              <w:rPr>
                <w:b/>
                <w:i/>
                <w:color w:val="0000FF"/>
                <w:sz w:val="22"/>
              </w:rPr>
            </w:pPr>
            <w:r w:rsidRPr="000005A8">
              <w:rPr>
                <w:sz w:val="22"/>
                <w:szCs w:val="22"/>
              </w:rPr>
              <w:t xml:space="preserve">The completed inventory is to be printed and stored in the </w:t>
            </w:r>
            <w:r w:rsidRPr="000005A8">
              <w:rPr>
                <w:sz w:val="22"/>
              </w:rPr>
              <w:fldChar w:fldCharType="begin"/>
            </w:r>
            <w:r w:rsidRPr="000005A8">
              <w:rPr>
                <w:sz w:val="22"/>
              </w:rPr>
              <w:instrText xml:space="preserve"> REF _Ref242845459 \h  \* MERGEFORMAT </w:instrText>
            </w:r>
            <w:r w:rsidRPr="000005A8">
              <w:rPr>
                <w:sz w:val="22"/>
              </w:rPr>
            </w:r>
            <w:r w:rsidRPr="000005A8">
              <w:rPr>
                <w:sz w:val="22"/>
              </w:rPr>
              <w:fldChar w:fldCharType="separate"/>
            </w:r>
            <w:r w:rsidR="00E869BA" w:rsidRPr="00E869BA">
              <w:rPr>
                <w:b/>
                <w:i/>
                <w:color w:val="0000FF"/>
                <w:sz w:val="22"/>
              </w:rPr>
              <w:t xml:space="preserve">5.16.4 Laboratory </w:t>
            </w:r>
          </w:p>
          <w:p w:rsidR="00E869BA" w:rsidRDefault="00E869BA" w:rsidP="00E869BA">
            <w:pPr>
              <w:numPr>
                <w:ilvl w:val="0"/>
                <w:numId w:val="2"/>
              </w:numPr>
              <w:spacing w:line="300" w:lineRule="exact"/>
              <w:rPr>
                <w:i/>
              </w:rPr>
            </w:pPr>
            <w:r w:rsidRPr="00E869BA">
              <w:rPr>
                <w:b/>
                <w:i/>
                <w:color w:val="0000FF"/>
                <w:sz w:val="22"/>
              </w:rPr>
              <w:t xml:space="preserve">           Safety  </w:t>
            </w:r>
          </w:p>
          <w:p w:rsidR="00E869BA" w:rsidRDefault="00E869BA" w:rsidP="00B40974">
            <w:pPr>
              <w:pStyle w:val="Heading3"/>
              <w:numPr>
                <w:ilvl w:val="0"/>
                <w:numId w:val="0"/>
              </w:numPr>
              <w:ind w:left="902" w:hanging="720"/>
              <w:rPr>
                <w:i w:val="0"/>
              </w:rPr>
            </w:pPr>
            <w:r>
              <w:rPr>
                <w:i w:val="0"/>
              </w:rPr>
              <w:t xml:space="preserve">           Notebook(s)</w:t>
            </w:r>
          </w:p>
          <w:p w:rsidR="005E2224" w:rsidRPr="000005A8" w:rsidRDefault="005E2224" w:rsidP="00943D50">
            <w:pPr>
              <w:numPr>
                <w:ilvl w:val="0"/>
                <w:numId w:val="2"/>
              </w:numPr>
              <w:spacing w:after="60" w:line="300" w:lineRule="exact"/>
              <w:rPr>
                <w:sz w:val="22"/>
              </w:rPr>
            </w:pPr>
            <w:r w:rsidRPr="000005A8">
              <w:rPr>
                <w:sz w:val="22"/>
              </w:rPr>
              <w:fldChar w:fldCharType="end"/>
            </w:r>
            <w:r w:rsidRPr="000005A8">
              <w:rPr>
                <w:sz w:val="22"/>
                <w:szCs w:val="22"/>
              </w:rPr>
              <w:t xml:space="preserve"> </w:t>
            </w:r>
            <w:proofErr w:type="gramStart"/>
            <w:r w:rsidRPr="000005A8">
              <w:rPr>
                <w:sz w:val="22"/>
                <w:szCs w:val="22"/>
              </w:rPr>
              <w:t>as</w:t>
            </w:r>
            <w:proofErr w:type="gramEnd"/>
            <w:r w:rsidRPr="000005A8">
              <w:rPr>
                <w:sz w:val="22"/>
                <w:szCs w:val="22"/>
              </w:rPr>
              <w:t xml:space="preserve"> described in </w:t>
            </w:r>
            <w:r w:rsidRPr="000005A8">
              <w:rPr>
                <w:rFonts w:cs="Arial"/>
                <w:sz w:val="22"/>
                <w:szCs w:val="22"/>
              </w:rPr>
              <w:t xml:space="preserve">Section </w:t>
            </w:r>
            <w:r w:rsidRPr="000005A8">
              <w:rPr>
                <w:sz w:val="22"/>
              </w:rPr>
              <w:fldChar w:fldCharType="begin"/>
            </w:r>
            <w:r w:rsidRPr="000005A8">
              <w:rPr>
                <w:sz w:val="22"/>
              </w:rPr>
              <w:instrText xml:space="preserve"> REF _Ref242845474 \r \h  \* MERGEFORMAT </w:instrText>
            </w:r>
            <w:r w:rsidRPr="000005A8">
              <w:rPr>
                <w:sz w:val="22"/>
              </w:rPr>
            </w:r>
            <w:r w:rsidRPr="000005A8">
              <w:rPr>
                <w:sz w:val="22"/>
              </w:rPr>
              <w:fldChar w:fldCharType="separate"/>
            </w:r>
            <w:r w:rsidR="00E869BA" w:rsidRPr="00E869BA">
              <w:rPr>
                <w:rFonts w:cs="Arial"/>
                <w:sz w:val="22"/>
                <w:szCs w:val="22"/>
              </w:rPr>
              <w:t>0</w:t>
            </w:r>
            <w:r w:rsidRPr="000005A8">
              <w:rPr>
                <w:sz w:val="22"/>
              </w:rPr>
              <w:fldChar w:fldCharType="end"/>
            </w:r>
            <w:r w:rsidRPr="000005A8">
              <w:rPr>
                <w:sz w:val="22"/>
                <w:szCs w:val="22"/>
              </w:rPr>
              <w:t>.</w:t>
            </w:r>
          </w:p>
        </w:tc>
      </w:tr>
      <w:tr w:rsidR="005E2224" w:rsidRPr="000005A8" w:rsidTr="00943D50">
        <w:trPr>
          <w:cantSplit/>
          <w:jc w:val="center"/>
        </w:trPr>
        <w:tc>
          <w:tcPr>
            <w:tcW w:w="2837" w:type="dxa"/>
            <w:tcBorders>
              <w:top w:val="single" w:sz="6" w:space="0" w:color="auto"/>
              <w:bottom w:val="single" w:sz="6" w:space="0" w:color="auto"/>
            </w:tcBorders>
          </w:tcPr>
          <w:p w:rsidR="005E2224" w:rsidRPr="000005A8" w:rsidRDefault="005E2224" w:rsidP="00943D50">
            <w:pPr>
              <w:keepNext/>
              <w:numPr>
                <w:ilvl w:val="1"/>
                <w:numId w:val="29"/>
              </w:numPr>
              <w:spacing w:before="120" w:after="60"/>
              <w:outlineLvl w:val="1"/>
              <w:rPr>
                <w:rFonts w:cs="Arial"/>
                <w:b/>
                <w:bCs/>
                <w:szCs w:val="26"/>
              </w:rPr>
            </w:pPr>
            <w:r w:rsidRPr="000005A8">
              <w:rPr>
                <w:rFonts w:cs="Arial"/>
                <w:b/>
                <w:bCs/>
                <w:szCs w:val="26"/>
              </w:rPr>
              <w:t>Chemical Operation Procedures</w:t>
            </w:r>
          </w:p>
        </w:tc>
        <w:tc>
          <w:tcPr>
            <w:tcW w:w="6734" w:type="dxa"/>
            <w:tcBorders>
              <w:top w:val="single" w:sz="6" w:space="0" w:color="auto"/>
              <w:bottom w:val="single" w:sz="6" w:space="0" w:color="auto"/>
            </w:tcBorders>
          </w:tcPr>
          <w:p w:rsidR="005E2224" w:rsidRPr="000005A8" w:rsidRDefault="005E2224" w:rsidP="00943D50">
            <w:pPr>
              <w:numPr>
                <w:ilvl w:val="0"/>
                <w:numId w:val="2"/>
              </w:numPr>
              <w:spacing w:after="60" w:line="300" w:lineRule="exact"/>
              <w:rPr>
                <w:rFonts w:cs="Arial"/>
                <w:sz w:val="22"/>
                <w:szCs w:val="22"/>
              </w:rPr>
            </w:pPr>
            <w:r w:rsidRPr="000005A8">
              <w:rPr>
                <w:sz w:val="22"/>
              </w:rPr>
              <w:t>When handling chemicals in this lab, the proper PPE must be worn (safety goggles/glasses, chemically compatible gloves, and a lab coat, closed toed shoes, and pants).   Some chemicals may require an apron and face shield.</w:t>
            </w:r>
          </w:p>
          <w:p w:rsidR="005E2224" w:rsidRPr="000005A8" w:rsidRDefault="005E2224" w:rsidP="00943D50">
            <w:pPr>
              <w:numPr>
                <w:ilvl w:val="0"/>
                <w:numId w:val="2"/>
              </w:numPr>
              <w:spacing w:after="60" w:line="300" w:lineRule="exact"/>
              <w:rPr>
                <w:sz w:val="22"/>
              </w:rPr>
            </w:pPr>
            <w:r w:rsidRPr="000005A8">
              <w:rPr>
                <w:rFonts w:cs="Arial"/>
                <w:sz w:val="22"/>
                <w:szCs w:val="22"/>
              </w:rPr>
              <w:t>Procedures involving volatile toxic substances and those involving solid or liquid toxic substances that may result in the generation of aerosols should be conducted in a fume hood.</w:t>
            </w:r>
          </w:p>
          <w:p w:rsidR="005E2224" w:rsidRPr="000005A8" w:rsidRDefault="005E2224" w:rsidP="00943D50">
            <w:pPr>
              <w:numPr>
                <w:ilvl w:val="0"/>
                <w:numId w:val="2"/>
              </w:numPr>
              <w:spacing w:after="60" w:line="300" w:lineRule="exact"/>
              <w:rPr>
                <w:sz w:val="22"/>
              </w:rPr>
            </w:pPr>
            <w:r w:rsidRPr="000005A8">
              <w:rPr>
                <w:sz w:val="22"/>
              </w:rPr>
              <w:t xml:space="preserve">Once the chemical operation has been performed, the chemical must be placed in the storage cabinet immediately.  Do not leave chemicals out.     </w:t>
            </w:r>
          </w:p>
        </w:tc>
      </w:tr>
    </w:tbl>
    <w:p w:rsidR="000005A8" w:rsidRDefault="000005A8" w:rsidP="00E13B36"/>
    <w:tbl>
      <w:tblPr>
        <w:tblW w:w="9571" w:type="dxa"/>
        <w:jc w:val="center"/>
        <w:tblBorders>
          <w:top w:val="single" w:sz="6" w:space="0" w:color="auto"/>
          <w:bottom w:val="single" w:sz="6" w:space="0" w:color="auto"/>
        </w:tblBorders>
        <w:tblLayout w:type="fixed"/>
        <w:tblLook w:val="0000" w:firstRow="0" w:lastRow="0" w:firstColumn="0" w:lastColumn="0" w:noHBand="0" w:noVBand="0"/>
      </w:tblPr>
      <w:tblGrid>
        <w:gridCol w:w="2837"/>
        <w:gridCol w:w="6734"/>
      </w:tblGrid>
      <w:tr w:rsidR="00DA6B01" w:rsidRPr="000005A8" w:rsidTr="00943D50">
        <w:trPr>
          <w:cantSplit/>
          <w:jc w:val="center"/>
        </w:trPr>
        <w:tc>
          <w:tcPr>
            <w:tcW w:w="2837" w:type="dxa"/>
            <w:tcBorders>
              <w:top w:val="single" w:sz="6" w:space="0" w:color="auto"/>
              <w:bottom w:val="single" w:sz="6" w:space="0" w:color="auto"/>
            </w:tcBorders>
          </w:tcPr>
          <w:p w:rsidR="00DA6B01" w:rsidRPr="000005A8" w:rsidRDefault="00DA6B01" w:rsidP="00943D50">
            <w:pPr>
              <w:keepNext/>
              <w:numPr>
                <w:ilvl w:val="1"/>
                <w:numId w:val="30"/>
              </w:numPr>
              <w:spacing w:before="120" w:after="60"/>
              <w:outlineLvl w:val="1"/>
              <w:rPr>
                <w:rFonts w:cs="Arial"/>
                <w:b/>
                <w:bCs/>
                <w:szCs w:val="26"/>
              </w:rPr>
            </w:pPr>
            <w:r w:rsidRPr="000005A8">
              <w:rPr>
                <w:rFonts w:cs="Arial"/>
                <w:b/>
                <w:bCs/>
                <w:szCs w:val="26"/>
              </w:rPr>
              <w:t>Definition of Waste</w:t>
            </w:r>
          </w:p>
        </w:tc>
        <w:tc>
          <w:tcPr>
            <w:tcW w:w="6734" w:type="dxa"/>
            <w:tcBorders>
              <w:top w:val="single" w:sz="6" w:space="0" w:color="auto"/>
              <w:bottom w:val="single" w:sz="6" w:space="0" w:color="auto"/>
            </w:tcBorders>
          </w:tcPr>
          <w:p w:rsidR="00DA6B01" w:rsidRPr="000005A8" w:rsidRDefault="00DA6B01" w:rsidP="00943D50">
            <w:pPr>
              <w:keepNext/>
              <w:spacing w:after="60" w:line="300" w:lineRule="exact"/>
              <w:rPr>
                <w:sz w:val="22"/>
              </w:rPr>
            </w:pPr>
            <w:r w:rsidRPr="000005A8">
              <w:rPr>
                <w:sz w:val="22"/>
              </w:rPr>
              <w:t xml:space="preserve">A variety of solid and liquid wastes can be generated in the laboratory. Any lab worker or student that works with chemicals is required to understand how to safely handle, store, and dispose of these materials. </w:t>
            </w:r>
          </w:p>
          <w:p w:rsidR="00DA6B01" w:rsidRPr="000005A8" w:rsidRDefault="00DA6B01" w:rsidP="00943D50">
            <w:pPr>
              <w:keepNext/>
              <w:spacing w:after="60" w:line="300" w:lineRule="exact"/>
              <w:rPr>
                <w:sz w:val="22"/>
              </w:rPr>
            </w:pPr>
            <w:r w:rsidRPr="000005A8">
              <w:rPr>
                <w:sz w:val="22"/>
              </w:rPr>
              <w:t>Once you determine a material:</w:t>
            </w:r>
          </w:p>
          <w:p w:rsidR="00DA6B01" w:rsidRPr="000005A8" w:rsidRDefault="00DA6B01" w:rsidP="00943D50">
            <w:pPr>
              <w:keepNext/>
              <w:numPr>
                <w:ilvl w:val="0"/>
                <w:numId w:val="3"/>
              </w:numPr>
              <w:spacing w:after="60" w:line="300" w:lineRule="exact"/>
              <w:rPr>
                <w:sz w:val="22"/>
              </w:rPr>
            </w:pPr>
            <w:r w:rsidRPr="000005A8">
              <w:rPr>
                <w:sz w:val="22"/>
              </w:rPr>
              <w:t>cannot be reused,</w:t>
            </w:r>
          </w:p>
          <w:p w:rsidR="00DA6B01" w:rsidRPr="000005A8" w:rsidRDefault="00DA6B01" w:rsidP="00943D50">
            <w:pPr>
              <w:keepNext/>
              <w:numPr>
                <w:ilvl w:val="0"/>
                <w:numId w:val="3"/>
              </w:numPr>
              <w:spacing w:after="60" w:line="300" w:lineRule="exact"/>
              <w:rPr>
                <w:sz w:val="22"/>
              </w:rPr>
            </w:pPr>
            <w:r w:rsidRPr="000005A8">
              <w:rPr>
                <w:sz w:val="22"/>
              </w:rPr>
              <w:t>cannot be used for its intended purpose,</w:t>
            </w:r>
          </w:p>
          <w:p w:rsidR="00DA6B01" w:rsidRPr="000005A8" w:rsidRDefault="00DA6B01" w:rsidP="00943D50">
            <w:pPr>
              <w:keepNext/>
              <w:numPr>
                <w:ilvl w:val="0"/>
                <w:numId w:val="3"/>
              </w:numPr>
              <w:spacing w:after="60" w:line="300" w:lineRule="exact"/>
              <w:rPr>
                <w:sz w:val="22"/>
              </w:rPr>
            </w:pPr>
            <w:r w:rsidRPr="000005A8">
              <w:rPr>
                <w:sz w:val="22"/>
              </w:rPr>
              <w:t>has exceeded its shelf life,</w:t>
            </w:r>
          </w:p>
          <w:p w:rsidR="00DA6B01" w:rsidRPr="000005A8" w:rsidRDefault="00DA6B01" w:rsidP="00943D50">
            <w:pPr>
              <w:keepNext/>
              <w:numPr>
                <w:ilvl w:val="0"/>
                <w:numId w:val="3"/>
              </w:numPr>
              <w:spacing w:after="60" w:line="300" w:lineRule="exact"/>
              <w:rPr>
                <w:sz w:val="22"/>
              </w:rPr>
            </w:pPr>
            <w:r w:rsidRPr="000005A8">
              <w:rPr>
                <w:sz w:val="22"/>
              </w:rPr>
              <w:t>has no known owner or generator,</w:t>
            </w:r>
          </w:p>
          <w:p w:rsidR="00DA6B01" w:rsidRPr="000005A8" w:rsidRDefault="00DA6B01" w:rsidP="00943D50">
            <w:pPr>
              <w:keepNext/>
              <w:numPr>
                <w:ilvl w:val="0"/>
                <w:numId w:val="3"/>
              </w:numPr>
              <w:spacing w:after="60" w:line="300" w:lineRule="exact"/>
              <w:rPr>
                <w:sz w:val="22"/>
              </w:rPr>
            </w:pPr>
            <w:r w:rsidRPr="000005A8">
              <w:rPr>
                <w:sz w:val="22"/>
              </w:rPr>
              <w:t>is no longer wanted or needed, or</w:t>
            </w:r>
          </w:p>
          <w:p w:rsidR="00DA6B01" w:rsidRPr="000005A8" w:rsidRDefault="00DA6B01" w:rsidP="00943D50">
            <w:pPr>
              <w:keepNext/>
              <w:numPr>
                <w:ilvl w:val="0"/>
                <w:numId w:val="3"/>
              </w:numPr>
              <w:spacing w:after="60" w:line="300" w:lineRule="exact"/>
              <w:rPr>
                <w:sz w:val="22"/>
              </w:rPr>
            </w:pPr>
            <w:r w:rsidRPr="000005A8">
              <w:rPr>
                <w:sz w:val="22"/>
              </w:rPr>
              <w:t>is an end product of a process or experiment that cannot be used as feedstock in an existing process,</w:t>
            </w:r>
          </w:p>
          <w:p w:rsidR="00DA6B01" w:rsidRPr="000005A8" w:rsidRDefault="00DA6B01" w:rsidP="00943D50">
            <w:pPr>
              <w:keepNext/>
              <w:spacing w:after="60" w:line="300" w:lineRule="exact"/>
              <w:rPr>
                <w:sz w:val="22"/>
              </w:rPr>
            </w:pPr>
            <w:r w:rsidRPr="000005A8">
              <w:rPr>
                <w:sz w:val="22"/>
              </w:rPr>
              <w:t>IT IS A WASTE.</w:t>
            </w:r>
          </w:p>
          <w:p w:rsidR="00DA6B01" w:rsidRPr="000005A8" w:rsidRDefault="00DA6B01" w:rsidP="00943D50">
            <w:pPr>
              <w:keepNext/>
              <w:numPr>
                <w:ilvl w:val="0"/>
                <w:numId w:val="3"/>
              </w:numPr>
              <w:spacing w:after="60" w:line="300" w:lineRule="exact"/>
              <w:rPr>
                <w:sz w:val="22"/>
                <w:szCs w:val="22"/>
              </w:rPr>
            </w:pPr>
            <w:r w:rsidRPr="000005A8">
              <w:rPr>
                <w:sz w:val="22"/>
              </w:rPr>
              <w:t>Please remember that maintenance fluids must, in most cases, be disposed of as waste.</w:t>
            </w:r>
          </w:p>
        </w:tc>
      </w:tr>
      <w:tr w:rsidR="00DA6B01" w:rsidRPr="000005A8" w:rsidTr="00943D50">
        <w:trPr>
          <w:jc w:val="center"/>
        </w:trPr>
        <w:tc>
          <w:tcPr>
            <w:tcW w:w="2837" w:type="dxa"/>
            <w:tcBorders>
              <w:top w:val="single" w:sz="6" w:space="0" w:color="auto"/>
              <w:bottom w:val="single" w:sz="6" w:space="0" w:color="auto"/>
            </w:tcBorders>
          </w:tcPr>
          <w:p w:rsidR="00DA6B01" w:rsidRPr="000005A8" w:rsidRDefault="00DA6B01" w:rsidP="00943D50">
            <w:pPr>
              <w:keepNext/>
              <w:numPr>
                <w:ilvl w:val="1"/>
                <w:numId w:val="31"/>
              </w:numPr>
              <w:spacing w:before="120" w:after="60"/>
              <w:outlineLvl w:val="1"/>
              <w:rPr>
                <w:rFonts w:cs="Arial"/>
                <w:b/>
                <w:bCs/>
                <w:szCs w:val="26"/>
              </w:rPr>
            </w:pPr>
            <w:r w:rsidRPr="000005A8">
              <w:rPr>
                <w:rFonts w:cs="Arial"/>
                <w:b/>
                <w:bCs/>
                <w:szCs w:val="26"/>
              </w:rPr>
              <w:t>Hazardous Wastes</w:t>
            </w:r>
          </w:p>
        </w:tc>
        <w:tc>
          <w:tcPr>
            <w:tcW w:w="6734" w:type="dxa"/>
            <w:tcBorders>
              <w:top w:val="single" w:sz="6" w:space="0" w:color="auto"/>
              <w:bottom w:val="single" w:sz="6" w:space="0" w:color="auto"/>
            </w:tcBorders>
          </w:tcPr>
          <w:p w:rsidR="00DA6B01" w:rsidRPr="00C308F0" w:rsidRDefault="00DA6B01" w:rsidP="00943D50">
            <w:pPr>
              <w:numPr>
                <w:ilvl w:val="0"/>
                <w:numId w:val="3"/>
              </w:numPr>
              <w:spacing w:after="60" w:line="300" w:lineRule="exact"/>
              <w:rPr>
                <w:sz w:val="22"/>
              </w:rPr>
            </w:pPr>
            <w:r w:rsidRPr="000005A8">
              <w:rPr>
                <w:sz w:val="22"/>
              </w:rPr>
              <w:t xml:space="preserve">Waste classified as Hazardous Waste must be disposed of properly, in accordance with BSU’s </w:t>
            </w:r>
            <w:r w:rsidRPr="000005A8">
              <w:rPr>
                <w:b/>
                <w:i/>
                <w:color w:val="0000FF"/>
                <w:sz w:val="22"/>
              </w:rPr>
              <w:t>Hazardous Waste Management Manual</w:t>
            </w:r>
          </w:p>
          <w:p w:rsidR="00DA6B01" w:rsidRPr="000005A8" w:rsidRDefault="00A513C7" w:rsidP="00943D50">
            <w:pPr>
              <w:spacing w:after="60" w:line="300" w:lineRule="exact"/>
              <w:ind w:left="360"/>
              <w:rPr>
                <w:sz w:val="22"/>
              </w:rPr>
            </w:pPr>
            <w:hyperlink r:id="rId42" w:history="1">
              <w:r w:rsidR="00DA6B01" w:rsidRPr="00C308F0">
                <w:rPr>
                  <w:rStyle w:val="Hyperlink"/>
                  <w:sz w:val="22"/>
                </w:rPr>
                <w:t>https://d25vtythmttl3o.cloudfront.net/uploads/sites/319/2019/08/HazardousWasteManagementManual.pdf</w:t>
              </w:r>
            </w:hyperlink>
          </w:p>
          <w:p w:rsidR="00DA6B01" w:rsidRPr="000005A8" w:rsidRDefault="00DA6B01" w:rsidP="00943D50">
            <w:pPr>
              <w:keepNext/>
              <w:numPr>
                <w:ilvl w:val="0"/>
                <w:numId w:val="3"/>
              </w:numPr>
              <w:spacing w:after="60" w:line="300" w:lineRule="exact"/>
              <w:rPr>
                <w:sz w:val="22"/>
              </w:rPr>
            </w:pPr>
            <w:r w:rsidRPr="000005A8">
              <w:rPr>
                <w:sz w:val="22"/>
              </w:rPr>
              <w:t xml:space="preserve">If you have any questions regarding whether a waste material is hazardous or how to store or dispose of it, or would like a copy of the Hazardous Waste Management Manual, contact the </w:t>
            </w:r>
            <w:r w:rsidRPr="000005A8">
              <w:rPr>
                <w:b/>
                <w:i/>
                <w:color w:val="0000FF"/>
                <w:sz w:val="22"/>
              </w:rPr>
              <w:t xml:space="preserve">EH&amp;S </w:t>
            </w:r>
            <w:hyperlink r:id="rId43" w:anchor="College_of_Engineering_Safety_Liaison" w:history="1">
              <w:r w:rsidRPr="000005A8">
                <w:rPr>
                  <w:b/>
                  <w:i/>
                  <w:color w:val="0000FF"/>
                  <w:sz w:val="22"/>
                </w:rPr>
                <w:t>Chemical Waste Officer</w:t>
              </w:r>
            </w:hyperlink>
            <w:r w:rsidRPr="000005A8">
              <w:rPr>
                <w:sz w:val="22"/>
              </w:rPr>
              <w:t xml:space="preserve"> in Section </w:t>
            </w:r>
            <w:r w:rsidRPr="000005A8">
              <w:rPr>
                <w:sz w:val="22"/>
              </w:rPr>
              <w:fldChar w:fldCharType="begin"/>
            </w:r>
            <w:r w:rsidRPr="000005A8">
              <w:rPr>
                <w:sz w:val="22"/>
              </w:rPr>
              <w:instrText xml:space="preserve"> REF _Ref305071269 \w \h </w:instrText>
            </w:r>
            <w:r w:rsidRPr="000005A8">
              <w:rPr>
                <w:sz w:val="22"/>
              </w:rPr>
            </w:r>
            <w:r w:rsidRPr="000005A8">
              <w:rPr>
                <w:sz w:val="22"/>
              </w:rPr>
              <w:fldChar w:fldCharType="separate"/>
            </w:r>
            <w:r w:rsidR="00E869BA">
              <w:rPr>
                <w:sz w:val="22"/>
              </w:rPr>
              <w:t>8.2</w:t>
            </w:r>
            <w:r w:rsidRPr="000005A8">
              <w:rPr>
                <w:sz w:val="22"/>
              </w:rPr>
              <w:fldChar w:fldCharType="end"/>
            </w:r>
            <w:proofErr w:type="gramStart"/>
            <w:r w:rsidRPr="000005A8">
              <w:rPr>
                <w:sz w:val="22"/>
              </w:rPr>
              <w:t>6</w:t>
            </w:r>
            <w:proofErr w:type="gramEnd"/>
            <w:r w:rsidRPr="000005A8">
              <w:rPr>
                <w:sz w:val="22"/>
              </w:rPr>
              <w:t>.</w:t>
            </w:r>
          </w:p>
        </w:tc>
      </w:tr>
    </w:tbl>
    <w:p w:rsidR="000005A8" w:rsidRDefault="000005A8" w:rsidP="00E13B36"/>
    <w:p w:rsidR="000005A8" w:rsidRDefault="000005A8" w:rsidP="00E13B36"/>
    <w:tbl>
      <w:tblPr>
        <w:tblW w:w="9571" w:type="dxa"/>
        <w:jc w:val="center"/>
        <w:tblBorders>
          <w:top w:val="single" w:sz="6" w:space="0" w:color="auto"/>
          <w:bottom w:val="single" w:sz="6" w:space="0" w:color="auto"/>
        </w:tblBorders>
        <w:tblLayout w:type="fixed"/>
        <w:tblLook w:val="0000" w:firstRow="0" w:lastRow="0" w:firstColumn="0" w:lastColumn="0" w:noHBand="0" w:noVBand="0"/>
      </w:tblPr>
      <w:tblGrid>
        <w:gridCol w:w="2837"/>
        <w:gridCol w:w="6734"/>
      </w:tblGrid>
      <w:tr w:rsidR="00DA6B01" w:rsidRPr="000005A8" w:rsidTr="00943D50">
        <w:trPr>
          <w:jc w:val="center"/>
        </w:trPr>
        <w:tc>
          <w:tcPr>
            <w:tcW w:w="2837" w:type="dxa"/>
            <w:tcBorders>
              <w:top w:val="single" w:sz="6" w:space="0" w:color="auto"/>
              <w:bottom w:val="single" w:sz="6" w:space="0" w:color="auto"/>
            </w:tcBorders>
          </w:tcPr>
          <w:p w:rsidR="00DA6B01" w:rsidRPr="000005A8" w:rsidRDefault="00DA6B01" w:rsidP="00943D50">
            <w:pPr>
              <w:keepNext/>
              <w:numPr>
                <w:ilvl w:val="1"/>
                <w:numId w:val="32"/>
              </w:numPr>
              <w:spacing w:before="120" w:after="60"/>
              <w:outlineLvl w:val="1"/>
              <w:rPr>
                <w:rFonts w:cs="Arial"/>
                <w:b/>
                <w:bCs/>
                <w:szCs w:val="26"/>
              </w:rPr>
            </w:pPr>
            <w:r w:rsidRPr="000005A8">
              <w:rPr>
                <w:rFonts w:cs="Arial"/>
                <w:b/>
                <w:bCs/>
                <w:szCs w:val="26"/>
              </w:rPr>
              <w:t>Waste Pickup</w:t>
            </w:r>
          </w:p>
        </w:tc>
        <w:tc>
          <w:tcPr>
            <w:tcW w:w="6734" w:type="dxa"/>
            <w:tcBorders>
              <w:top w:val="single" w:sz="6" w:space="0" w:color="auto"/>
              <w:bottom w:val="single" w:sz="6" w:space="0" w:color="auto"/>
            </w:tcBorders>
          </w:tcPr>
          <w:p w:rsidR="00DA6B01" w:rsidRDefault="00DA6B01" w:rsidP="00943D50">
            <w:pPr>
              <w:numPr>
                <w:ilvl w:val="0"/>
                <w:numId w:val="3"/>
              </w:numPr>
              <w:spacing w:after="60" w:line="300" w:lineRule="exact"/>
              <w:rPr>
                <w:sz w:val="22"/>
              </w:rPr>
            </w:pPr>
            <w:r w:rsidRPr="00863D1C">
              <w:rPr>
                <w:sz w:val="22"/>
              </w:rPr>
              <w:t xml:space="preserve">To have waste picked up from your lab, </w:t>
            </w:r>
            <w:r>
              <w:rPr>
                <w:sz w:val="22"/>
              </w:rPr>
              <w:t>request waste removal on Chemical Inventory System UNCHEMS</w:t>
            </w:r>
          </w:p>
          <w:p w:rsidR="00DA6B01" w:rsidRDefault="00A513C7" w:rsidP="00943D50">
            <w:pPr>
              <w:spacing w:after="60" w:line="300" w:lineRule="exact"/>
              <w:ind w:left="360"/>
              <w:rPr>
                <w:sz w:val="22"/>
              </w:rPr>
            </w:pPr>
            <w:hyperlink r:id="rId44" w:history="1">
              <w:r w:rsidR="00DA6B01" w:rsidRPr="000E6EF1">
                <w:rPr>
                  <w:rStyle w:val="Hyperlink"/>
                  <w:sz w:val="22"/>
                </w:rPr>
                <w:t>https://cems.unh.edu/boisestate/CEMS/Dashboard</w:t>
              </w:r>
            </w:hyperlink>
          </w:p>
          <w:p w:rsidR="00DA6B01" w:rsidRPr="00863D1C" w:rsidRDefault="00DA6B01" w:rsidP="00943D50">
            <w:pPr>
              <w:numPr>
                <w:ilvl w:val="0"/>
                <w:numId w:val="3"/>
              </w:numPr>
              <w:spacing w:after="60" w:line="300" w:lineRule="exact"/>
              <w:rPr>
                <w:sz w:val="22"/>
              </w:rPr>
            </w:pPr>
            <w:proofErr w:type="gramStart"/>
            <w:r>
              <w:rPr>
                <w:sz w:val="22"/>
              </w:rPr>
              <w:t>or</w:t>
            </w:r>
            <w:proofErr w:type="gramEnd"/>
            <w:r>
              <w:rPr>
                <w:sz w:val="22"/>
              </w:rPr>
              <w:t xml:space="preserve"> contact your lab manager.</w:t>
            </w:r>
          </w:p>
          <w:p w:rsidR="00DA6B01" w:rsidRPr="000005A8" w:rsidRDefault="00DA6B01" w:rsidP="00943D50">
            <w:pPr>
              <w:numPr>
                <w:ilvl w:val="0"/>
                <w:numId w:val="3"/>
              </w:numPr>
              <w:spacing w:after="60" w:line="300" w:lineRule="exact"/>
              <w:rPr>
                <w:sz w:val="22"/>
              </w:rPr>
            </w:pPr>
            <w:r w:rsidRPr="000005A8">
              <w:rPr>
                <w:sz w:val="22"/>
              </w:rPr>
              <w:t>Pickup will typically be done within 5 days of notifying EH&amp;S, depending on storage needs and space availability.</w:t>
            </w:r>
          </w:p>
          <w:p w:rsidR="00DA6B01" w:rsidRPr="000005A8" w:rsidRDefault="00DA6B01" w:rsidP="00943D50">
            <w:pPr>
              <w:keepNext/>
              <w:numPr>
                <w:ilvl w:val="0"/>
                <w:numId w:val="3"/>
              </w:numPr>
              <w:spacing w:after="60" w:line="300" w:lineRule="exact"/>
              <w:rPr>
                <w:sz w:val="22"/>
              </w:rPr>
            </w:pPr>
            <w:r w:rsidRPr="000005A8">
              <w:rPr>
                <w:sz w:val="22"/>
              </w:rPr>
              <w:t>If you have any questions regarding how to handle waste, contact one of the following:</w:t>
            </w:r>
          </w:p>
          <w:p w:rsidR="00DA6B01" w:rsidRPr="000005A8" w:rsidRDefault="00DA6B01" w:rsidP="00943D50">
            <w:pPr>
              <w:keepNext/>
              <w:numPr>
                <w:ilvl w:val="1"/>
                <w:numId w:val="3"/>
              </w:numPr>
              <w:spacing w:after="60" w:line="300" w:lineRule="exact"/>
              <w:rPr>
                <w:sz w:val="22"/>
              </w:rPr>
            </w:pPr>
            <w:r w:rsidRPr="000005A8">
              <w:rPr>
                <w:sz w:val="22"/>
              </w:rPr>
              <w:t>Your lab PI or supervisor</w:t>
            </w:r>
          </w:p>
          <w:p w:rsidR="00DA6B01" w:rsidRPr="000005A8" w:rsidRDefault="00DA6B01" w:rsidP="00943D50">
            <w:pPr>
              <w:keepNext/>
              <w:numPr>
                <w:ilvl w:val="1"/>
                <w:numId w:val="3"/>
              </w:numPr>
              <w:spacing w:after="60" w:line="300" w:lineRule="exact"/>
              <w:rPr>
                <w:sz w:val="22"/>
              </w:rPr>
            </w:pPr>
            <w:r w:rsidRPr="000005A8">
              <w:rPr>
                <w:sz w:val="22"/>
              </w:rPr>
              <w:t xml:space="preserve">Natalya </w:t>
            </w:r>
            <w:proofErr w:type="spellStart"/>
            <w:r w:rsidRPr="000005A8">
              <w:rPr>
                <w:sz w:val="22"/>
              </w:rPr>
              <w:t>Hallstrom</w:t>
            </w:r>
            <w:proofErr w:type="spellEnd"/>
            <w:r w:rsidRPr="000005A8">
              <w:rPr>
                <w:sz w:val="22"/>
              </w:rPr>
              <w:t xml:space="preserve">, </w:t>
            </w:r>
            <w:r>
              <w:rPr>
                <w:sz w:val="22"/>
              </w:rPr>
              <w:t>Lab manager, COEN Safety Adviser</w:t>
            </w:r>
          </w:p>
          <w:p w:rsidR="00DA6B01" w:rsidRPr="000005A8" w:rsidRDefault="00A513C7" w:rsidP="00943D50">
            <w:pPr>
              <w:keepNext/>
              <w:spacing w:after="60" w:line="300" w:lineRule="exact"/>
              <w:ind w:left="720"/>
              <w:rPr>
                <w:sz w:val="22"/>
              </w:rPr>
            </w:pPr>
            <w:hyperlink r:id="rId45" w:history="1">
              <w:r w:rsidR="00DA6B01" w:rsidRPr="000005A8">
                <w:rPr>
                  <w:color w:val="0000FF"/>
                  <w:sz w:val="22"/>
                  <w:u w:val="single"/>
                </w:rPr>
                <w:t>natalyahallstrom@boisestate.edu</w:t>
              </w:r>
            </w:hyperlink>
          </w:p>
          <w:p w:rsidR="00DA6B01" w:rsidRPr="000005A8" w:rsidRDefault="00DA6B01" w:rsidP="00943D50">
            <w:pPr>
              <w:keepNext/>
              <w:spacing w:after="60" w:line="300" w:lineRule="exact"/>
              <w:ind w:left="720"/>
              <w:rPr>
                <w:sz w:val="22"/>
              </w:rPr>
            </w:pPr>
            <w:r w:rsidRPr="000005A8">
              <w:rPr>
                <w:sz w:val="22"/>
              </w:rPr>
              <w:t>ph. (208) 426-5648</w:t>
            </w:r>
          </w:p>
          <w:p w:rsidR="00DA6B01" w:rsidRPr="000005A8" w:rsidRDefault="00DA6B01" w:rsidP="00943D50">
            <w:pPr>
              <w:keepNext/>
              <w:numPr>
                <w:ilvl w:val="1"/>
                <w:numId w:val="3"/>
              </w:numPr>
              <w:spacing w:after="60" w:line="300" w:lineRule="exact"/>
              <w:rPr>
                <w:sz w:val="22"/>
              </w:rPr>
            </w:pPr>
            <w:r w:rsidRPr="000005A8">
              <w:rPr>
                <w:sz w:val="22"/>
              </w:rPr>
              <w:t xml:space="preserve">Chris </w:t>
            </w:r>
            <w:proofErr w:type="spellStart"/>
            <w:r w:rsidRPr="000005A8">
              <w:rPr>
                <w:sz w:val="22"/>
              </w:rPr>
              <w:t>Siepert</w:t>
            </w:r>
            <w:proofErr w:type="spellEnd"/>
            <w:r w:rsidRPr="000005A8">
              <w:rPr>
                <w:sz w:val="22"/>
              </w:rPr>
              <w:t>, EHS Hazardous Waste Officer</w:t>
            </w:r>
          </w:p>
          <w:p w:rsidR="00DA6B01" w:rsidRPr="000005A8" w:rsidRDefault="00DA6B01" w:rsidP="00943D50">
            <w:pPr>
              <w:spacing w:after="60" w:line="300" w:lineRule="exact"/>
              <w:ind w:left="360"/>
              <w:rPr>
                <w:sz w:val="22"/>
              </w:rPr>
            </w:pPr>
            <w:r w:rsidRPr="000005A8">
              <w:rPr>
                <w:sz w:val="22"/>
              </w:rPr>
              <w:t xml:space="preserve">      </w:t>
            </w:r>
            <w:hyperlink r:id="rId46" w:history="1">
              <w:r w:rsidRPr="000005A8">
                <w:rPr>
                  <w:color w:val="0000FF"/>
                  <w:sz w:val="22"/>
                  <w:u w:val="single"/>
                </w:rPr>
                <w:t>christophersiepert@boisestate.edu</w:t>
              </w:r>
            </w:hyperlink>
            <w:r w:rsidRPr="000005A8">
              <w:rPr>
                <w:sz w:val="22"/>
              </w:rPr>
              <w:t xml:space="preserve"> </w:t>
            </w:r>
          </w:p>
          <w:p w:rsidR="00DA6B01" w:rsidRPr="000005A8" w:rsidRDefault="00DA6B01" w:rsidP="00943D50">
            <w:pPr>
              <w:spacing w:after="60" w:line="300" w:lineRule="exact"/>
              <w:ind w:left="360"/>
              <w:rPr>
                <w:sz w:val="22"/>
              </w:rPr>
            </w:pPr>
            <w:r w:rsidRPr="000005A8">
              <w:rPr>
                <w:sz w:val="22"/>
              </w:rPr>
              <w:t xml:space="preserve">      ph. (208) 426-3913</w:t>
            </w:r>
          </w:p>
          <w:p w:rsidR="00DA6B01" w:rsidRPr="000005A8" w:rsidRDefault="00DA6B01" w:rsidP="00943D50">
            <w:pPr>
              <w:keepNext/>
              <w:numPr>
                <w:ilvl w:val="1"/>
                <w:numId w:val="3"/>
              </w:numPr>
              <w:spacing w:after="60" w:line="300" w:lineRule="exact"/>
              <w:rPr>
                <w:sz w:val="22"/>
              </w:rPr>
            </w:pPr>
            <w:r w:rsidRPr="000005A8">
              <w:rPr>
                <w:sz w:val="22"/>
              </w:rPr>
              <w:t xml:space="preserve">Jon </w:t>
            </w:r>
            <w:proofErr w:type="spellStart"/>
            <w:r w:rsidRPr="000005A8">
              <w:rPr>
                <w:sz w:val="22"/>
              </w:rPr>
              <w:t>Scaggs</w:t>
            </w:r>
            <w:proofErr w:type="spellEnd"/>
            <w:r w:rsidRPr="000005A8">
              <w:rPr>
                <w:sz w:val="22"/>
              </w:rPr>
              <w:t>, Lab Safety Specialist</w:t>
            </w:r>
          </w:p>
          <w:p w:rsidR="00DA6B01" w:rsidRPr="000005A8" w:rsidRDefault="00DA6B01" w:rsidP="00943D50">
            <w:pPr>
              <w:spacing w:after="60" w:line="300" w:lineRule="exact"/>
              <w:rPr>
                <w:sz w:val="22"/>
              </w:rPr>
            </w:pPr>
            <w:r w:rsidRPr="000005A8">
              <w:rPr>
                <w:sz w:val="22"/>
              </w:rPr>
              <w:t xml:space="preserve">            </w:t>
            </w:r>
            <w:hyperlink r:id="rId47" w:history="1">
              <w:r w:rsidRPr="000005A8">
                <w:rPr>
                  <w:color w:val="0000FF"/>
                  <w:sz w:val="22"/>
                  <w:u w:val="single"/>
                </w:rPr>
                <w:t>jonathanscaggs@boisestate.edu</w:t>
              </w:r>
            </w:hyperlink>
            <w:r w:rsidRPr="000005A8">
              <w:rPr>
                <w:sz w:val="22"/>
              </w:rPr>
              <w:t xml:space="preserve"> </w:t>
            </w:r>
          </w:p>
          <w:p w:rsidR="00DA6B01" w:rsidRPr="000005A8" w:rsidRDefault="00DA6B01" w:rsidP="00943D50">
            <w:pPr>
              <w:keepNext/>
              <w:spacing w:after="60" w:line="300" w:lineRule="exact"/>
              <w:ind w:left="720"/>
              <w:rPr>
                <w:sz w:val="22"/>
              </w:rPr>
            </w:pPr>
            <w:proofErr w:type="spellStart"/>
            <w:r w:rsidRPr="000005A8">
              <w:rPr>
                <w:rFonts w:cs="Arial"/>
                <w:sz w:val="22"/>
                <w:szCs w:val="22"/>
              </w:rPr>
              <w:t>ph</w:t>
            </w:r>
            <w:proofErr w:type="spellEnd"/>
            <w:r w:rsidRPr="000005A8">
              <w:rPr>
                <w:rFonts w:cs="Arial"/>
                <w:sz w:val="22"/>
                <w:szCs w:val="22"/>
              </w:rPr>
              <w:t>: (208) 426-3943</w:t>
            </w:r>
          </w:p>
          <w:p w:rsidR="00DA6B01" w:rsidRPr="000005A8" w:rsidRDefault="00DA6B01" w:rsidP="00943D50">
            <w:pPr>
              <w:keepNext/>
              <w:spacing w:after="60" w:line="300" w:lineRule="exact"/>
              <w:ind w:left="720"/>
              <w:rPr>
                <w:sz w:val="22"/>
              </w:rPr>
            </w:pPr>
          </w:p>
        </w:tc>
      </w:tr>
    </w:tbl>
    <w:p w:rsidR="000005A8" w:rsidRDefault="000005A8" w:rsidP="00E13B36"/>
    <w:p w:rsidR="000005A8" w:rsidRDefault="000005A8" w:rsidP="00E13B36"/>
    <w:tbl>
      <w:tblPr>
        <w:tblW w:w="9571" w:type="dxa"/>
        <w:jc w:val="center"/>
        <w:tblBorders>
          <w:top w:val="single" w:sz="6" w:space="0" w:color="auto"/>
          <w:bottom w:val="single" w:sz="6" w:space="0" w:color="auto"/>
        </w:tblBorders>
        <w:tblLayout w:type="fixed"/>
        <w:tblLook w:val="0000" w:firstRow="0" w:lastRow="0" w:firstColumn="0" w:lastColumn="0" w:noHBand="0" w:noVBand="0"/>
      </w:tblPr>
      <w:tblGrid>
        <w:gridCol w:w="2837"/>
        <w:gridCol w:w="6734"/>
      </w:tblGrid>
      <w:tr w:rsidR="00DA6B01" w:rsidRPr="000005A8" w:rsidTr="00943D50">
        <w:trPr>
          <w:cantSplit/>
          <w:jc w:val="center"/>
        </w:trPr>
        <w:tc>
          <w:tcPr>
            <w:tcW w:w="2837" w:type="dxa"/>
            <w:tcBorders>
              <w:top w:val="single" w:sz="6" w:space="0" w:color="auto"/>
              <w:bottom w:val="single" w:sz="6" w:space="0" w:color="auto"/>
            </w:tcBorders>
          </w:tcPr>
          <w:p w:rsidR="00DA6B01" w:rsidRPr="000005A8" w:rsidRDefault="00DA6B01" w:rsidP="00943D50">
            <w:pPr>
              <w:keepNext/>
              <w:numPr>
                <w:ilvl w:val="1"/>
                <w:numId w:val="33"/>
              </w:numPr>
              <w:spacing w:before="120" w:after="60"/>
              <w:outlineLvl w:val="1"/>
              <w:rPr>
                <w:rFonts w:cs="Arial"/>
                <w:b/>
                <w:bCs/>
                <w:szCs w:val="26"/>
              </w:rPr>
            </w:pPr>
            <w:r w:rsidRPr="000005A8">
              <w:rPr>
                <w:rFonts w:cs="Arial"/>
                <w:b/>
                <w:bCs/>
                <w:szCs w:val="26"/>
              </w:rPr>
              <w:t>Illegal Disposal of Waste</w:t>
            </w:r>
          </w:p>
        </w:tc>
        <w:tc>
          <w:tcPr>
            <w:tcW w:w="6734" w:type="dxa"/>
            <w:tcBorders>
              <w:top w:val="single" w:sz="6" w:space="0" w:color="auto"/>
              <w:bottom w:val="single" w:sz="6" w:space="0" w:color="auto"/>
            </w:tcBorders>
          </w:tcPr>
          <w:p w:rsidR="00DA6B01" w:rsidRPr="000005A8" w:rsidRDefault="00DA6B01" w:rsidP="00943D50">
            <w:pPr>
              <w:keepNext/>
              <w:spacing w:after="60" w:line="300" w:lineRule="exact"/>
              <w:rPr>
                <w:sz w:val="22"/>
              </w:rPr>
            </w:pPr>
            <w:r w:rsidRPr="000005A8">
              <w:rPr>
                <w:sz w:val="22"/>
              </w:rPr>
              <w:t>Examples of illegal waste treatment include:</w:t>
            </w:r>
          </w:p>
          <w:p w:rsidR="00DA6B01" w:rsidRPr="000005A8" w:rsidRDefault="00DA6B01" w:rsidP="00943D50">
            <w:pPr>
              <w:keepNext/>
              <w:numPr>
                <w:ilvl w:val="0"/>
                <w:numId w:val="25"/>
              </w:numPr>
              <w:spacing w:after="60" w:line="300" w:lineRule="exact"/>
              <w:rPr>
                <w:sz w:val="22"/>
              </w:rPr>
            </w:pPr>
            <w:r w:rsidRPr="000005A8">
              <w:rPr>
                <w:sz w:val="22"/>
              </w:rPr>
              <w:t>Leaving solvent wetted wipes in a hood or on the bench top to air dry.</w:t>
            </w:r>
          </w:p>
          <w:p w:rsidR="00DA6B01" w:rsidRPr="000005A8" w:rsidRDefault="00DA6B01" w:rsidP="00943D50">
            <w:pPr>
              <w:keepNext/>
              <w:numPr>
                <w:ilvl w:val="0"/>
                <w:numId w:val="25"/>
              </w:numPr>
              <w:spacing w:after="60" w:line="300" w:lineRule="exact"/>
              <w:rPr>
                <w:sz w:val="22"/>
              </w:rPr>
            </w:pPr>
            <w:r w:rsidRPr="000005A8">
              <w:rPr>
                <w:sz w:val="22"/>
              </w:rPr>
              <w:t>Leaving a container open to allow the waste to evaporate.</w:t>
            </w:r>
          </w:p>
          <w:p w:rsidR="00DA6B01" w:rsidRPr="000005A8" w:rsidRDefault="00DA6B01" w:rsidP="00943D50">
            <w:pPr>
              <w:keepNext/>
              <w:numPr>
                <w:ilvl w:val="0"/>
                <w:numId w:val="25"/>
              </w:numPr>
              <w:spacing w:after="60" w:line="300" w:lineRule="exact"/>
              <w:rPr>
                <w:sz w:val="22"/>
              </w:rPr>
            </w:pPr>
            <w:r w:rsidRPr="000005A8">
              <w:rPr>
                <w:sz w:val="22"/>
              </w:rPr>
              <w:t>Pouring an unapproved waste into a drain.</w:t>
            </w:r>
          </w:p>
          <w:p w:rsidR="00DA6B01" w:rsidRPr="000005A8" w:rsidRDefault="00DA6B01" w:rsidP="00943D50">
            <w:pPr>
              <w:keepNext/>
              <w:numPr>
                <w:ilvl w:val="0"/>
                <w:numId w:val="25"/>
              </w:numPr>
              <w:spacing w:after="60" w:line="300" w:lineRule="exact"/>
              <w:rPr>
                <w:sz w:val="22"/>
              </w:rPr>
            </w:pPr>
            <w:r w:rsidRPr="000005A8">
              <w:rPr>
                <w:sz w:val="22"/>
              </w:rPr>
              <w:t>Diluting a waste to render it non-hazardous.</w:t>
            </w:r>
          </w:p>
          <w:p w:rsidR="00DA6B01" w:rsidRPr="000005A8" w:rsidRDefault="00DA6B01" w:rsidP="00943D50">
            <w:pPr>
              <w:keepNext/>
              <w:numPr>
                <w:ilvl w:val="0"/>
                <w:numId w:val="25"/>
              </w:numPr>
              <w:spacing w:after="60" w:line="300" w:lineRule="exact"/>
              <w:rPr>
                <w:sz w:val="22"/>
              </w:rPr>
            </w:pPr>
            <w:r w:rsidRPr="000005A8">
              <w:rPr>
                <w:sz w:val="22"/>
              </w:rPr>
              <w:t>Venting a pressurized aerosol can solely to remove the propellant.</w:t>
            </w:r>
          </w:p>
          <w:p w:rsidR="00DA6B01" w:rsidRPr="000005A8" w:rsidRDefault="00DA6B01" w:rsidP="00943D50">
            <w:pPr>
              <w:keepNext/>
              <w:numPr>
                <w:ilvl w:val="0"/>
                <w:numId w:val="25"/>
              </w:numPr>
              <w:spacing w:after="60" w:line="300" w:lineRule="exact"/>
              <w:rPr>
                <w:sz w:val="22"/>
              </w:rPr>
            </w:pPr>
            <w:r w:rsidRPr="000005A8">
              <w:rPr>
                <w:sz w:val="22"/>
              </w:rPr>
              <w:t>Disposing down the sink or drain without prior approval from EH&amp;S. Consult with the Chemical Waste Coordinator in EH&amp;S before disposing of any chemical down a sink or drain. Contact information is found in previous section.</w:t>
            </w:r>
          </w:p>
        </w:tc>
      </w:tr>
      <w:tr w:rsidR="00DA6B01" w:rsidRPr="000005A8" w:rsidTr="00943D50">
        <w:trPr>
          <w:jc w:val="center"/>
        </w:trPr>
        <w:tc>
          <w:tcPr>
            <w:tcW w:w="2837" w:type="dxa"/>
            <w:tcBorders>
              <w:top w:val="single" w:sz="6" w:space="0" w:color="auto"/>
              <w:bottom w:val="single" w:sz="6" w:space="0" w:color="auto"/>
            </w:tcBorders>
          </w:tcPr>
          <w:p w:rsidR="00DA6B01" w:rsidRPr="000005A8" w:rsidRDefault="00DA6B01" w:rsidP="00943D50">
            <w:pPr>
              <w:keepNext/>
              <w:numPr>
                <w:ilvl w:val="1"/>
                <w:numId w:val="34"/>
              </w:numPr>
              <w:spacing w:before="120" w:after="60"/>
              <w:outlineLvl w:val="1"/>
              <w:rPr>
                <w:rFonts w:cs="Arial"/>
                <w:b/>
                <w:bCs/>
                <w:szCs w:val="26"/>
              </w:rPr>
            </w:pPr>
            <w:r w:rsidRPr="000005A8">
              <w:rPr>
                <w:rFonts w:cs="Arial"/>
                <w:b/>
                <w:bCs/>
                <w:szCs w:val="26"/>
              </w:rPr>
              <w:t>Segregation of Waste</w:t>
            </w:r>
          </w:p>
        </w:tc>
        <w:tc>
          <w:tcPr>
            <w:tcW w:w="6734" w:type="dxa"/>
            <w:tcBorders>
              <w:top w:val="single" w:sz="6" w:space="0" w:color="auto"/>
              <w:bottom w:val="single" w:sz="6" w:space="0" w:color="auto"/>
            </w:tcBorders>
          </w:tcPr>
          <w:p w:rsidR="00DA6B01" w:rsidRPr="000005A8" w:rsidRDefault="00DA6B01" w:rsidP="00943D50">
            <w:pPr>
              <w:keepNext/>
              <w:spacing w:after="60" w:line="300" w:lineRule="exact"/>
              <w:rPr>
                <w:sz w:val="22"/>
              </w:rPr>
            </w:pPr>
            <w:r w:rsidRPr="000005A8">
              <w:rPr>
                <w:sz w:val="22"/>
              </w:rPr>
              <w:t xml:space="preserve">You must segregate your waste streams. </w:t>
            </w:r>
          </w:p>
          <w:p w:rsidR="00DA6B01" w:rsidRPr="000005A8" w:rsidRDefault="00DA6B01" w:rsidP="00943D50">
            <w:pPr>
              <w:keepNext/>
              <w:numPr>
                <w:ilvl w:val="0"/>
                <w:numId w:val="3"/>
              </w:numPr>
              <w:spacing w:after="60" w:line="300" w:lineRule="exact"/>
              <w:rPr>
                <w:sz w:val="22"/>
              </w:rPr>
            </w:pPr>
            <w:r w:rsidRPr="000005A8">
              <w:rPr>
                <w:sz w:val="22"/>
              </w:rPr>
              <w:t>Keep liquids and solids in separate containers</w:t>
            </w:r>
          </w:p>
          <w:p w:rsidR="00DA6B01" w:rsidRPr="000005A8" w:rsidRDefault="00DA6B01" w:rsidP="00943D50">
            <w:pPr>
              <w:keepNext/>
              <w:numPr>
                <w:ilvl w:val="0"/>
                <w:numId w:val="3"/>
              </w:numPr>
              <w:spacing w:after="60" w:line="300" w:lineRule="exact"/>
              <w:rPr>
                <w:sz w:val="22"/>
              </w:rPr>
            </w:pPr>
            <w:r w:rsidRPr="000005A8">
              <w:rPr>
                <w:sz w:val="22"/>
              </w:rPr>
              <w:t xml:space="preserve">Keep hazardous and non-hazardous waste in separate containers. </w:t>
            </w:r>
          </w:p>
          <w:p w:rsidR="00DA6B01" w:rsidRPr="000005A8" w:rsidRDefault="00DA6B01" w:rsidP="00943D50">
            <w:pPr>
              <w:keepNext/>
              <w:spacing w:after="60" w:line="300" w:lineRule="exact"/>
              <w:rPr>
                <w:sz w:val="22"/>
              </w:rPr>
            </w:pPr>
            <w:r w:rsidRPr="000005A8">
              <w:rPr>
                <w:sz w:val="22"/>
              </w:rPr>
              <w:t xml:space="preserve">You must physically segregate, by secondary containment (separate spill trays, cabinets, etc.), your hazardous waste while in storage from the following: </w:t>
            </w:r>
          </w:p>
          <w:p w:rsidR="00DA6B01" w:rsidRPr="000005A8" w:rsidRDefault="00DA6B01" w:rsidP="00943D50">
            <w:pPr>
              <w:keepNext/>
              <w:numPr>
                <w:ilvl w:val="0"/>
                <w:numId w:val="3"/>
              </w:numPr>
              <w:spacing w:after="60" w:line="300" w:lineRule="exact"/>
              <w:rPr>
                <w:sz w:val="22"/>
              </w:rPr>
            </w:pPr>
            <w:r w:rsidRPr="000005A8">
              <w:rPr>
                <w:sz w:val="22"/>
              </w:rPr>
              <w:t>non-hazardous waste</w:t>
            </w:r>
          </w:p>
          <w:p w:rsidR="00DA6B01" w:rsidRPr="000005A8" w:rsidRDefault="00DA6B01" w:rsidP="00943D50">
            <w:pPr>
              <w:keepNext/>
              <w:numPr>
                <w:ilvl w:val="0"/>
                <w:numId w:val="3"/>
              </w:numPr>
              <w:spacing w:after="60" w:line="300" w:lineRule="exact"/>
              <w:rPr>
                <w:sz w:val="22"/>
              </w:rPr>
            </w:pPr>
            <w:r w:rsidRPr="000005A8">
              <w:rPr>
                <w:sz w:val="22"/>
              </w:rPr>
              <w:t>drains</w:t>
            </w:r>
          </w:p>
          <w:p w:rsidR="00DA6B01" w:rsidRPr="000005A8" w:rsidRDefault="00DA6B01" w:rsidP="00943D50">
            <w:pPr>
              <w:keepNext/>
              <w:numPr>
                <w:ilvl w:val="0"/>
                <w:numId w:val="3"/>
              </w:numPr>
              <w:spacing w:after="60" w:line="300" w:lineRule="exact"/>
              <w:rPr>
                <w:sz w:val="22"/>
              </w:rPr>
            </w:pPr>
            <w:r w:rsidRPr="000005A8">
              <w:rPr>
                <w:sz w:val="22"/>
              </w:rPr>
              <w:t>incompatible waste</w:t>
            </w:r>
          </w:p>
          <w:p w:rsidR="00DA6B01" w:rsidRPr="000005A8" w:rsidRDefault="00DA6B01" w:rsidP="00943D50">
            <w:pPr>
              <w:keepNext/>
              <w:numPr>
                <w:ilvl w:val="0"/>
                <w:numId w:val="3"/>
              </w:numPr>
              <w:spacing w:after="60" w:line="300" w:lineRule="exact"/>
              <w:rPr>
                <w:sz w:val="22"/>
              </w:rPr>
            </w:pPr>
            <w:r w:rsidRPr="000005A8">
              <w:rPr>
                <w:sz w:val="22"/>
              </w:rPr>
              <w:t>product chemicals</w:t>
            </w:r>
          </w:p>
        </w:tc>
      </w:tr>
    </w:tbl>
    <w:p w:rsidR="000005A8" w:rsidRDefault="000005A8" w:rsidP="00E13B36"/>
    <w:p w:rsidR="000005A8" w:rsidRDefault="000005A8" w:rsidP="00E13B36"/>
    <w:p w:rsidR="000005A8" w:rsidRDefault="000005A8" w:rsidP="00E13B36"/>
    <w:p w:rsidR="000005A8" w:rsidRDefault="000005A8" w:rsidP="00E13B36"/>
    <w:p w:rsidR="005E2224" w:rsidRDefault="005E2224" w:rsidP="00E13B36"/>
    <w:p w:rsidR="005E2224" w:rsidRPr="005E2224" w:rsidRDefault="005E2224" w:rsidP="005E2224"/>
    <w:p w:rsidR="005E2224" w:rsidRPr="005E2224" w:rsidRDefault="005E2224" w:rsidP="005E2224"/>
    <w:p w:rsidR="005E2224" w:rsidRPr="005E2224" w:rsidRDefault="005E2224" w:rsidP="005E2224"/>
    <w:p w:rsidR="005E2224" w:rsidRPr="005E2224" w:rsidRDefault="005E2224" w:rsidP="005E2224"/>
    <w:p w:rsidR="005E2224" w:rsidRPr="005E2224" w:rsidRDefault="005E2224" w:rsidP="005E2224"/>
    <w:p w:rsidR="005E2224" w:rsidRPr="005E2224" w:rsidRDefault="005E2224" w:rsidP="005E2224"/>
    <w:p w:rsidR="005E2224" w:rsidRPr="005E2224" w:rsidRDefault="005E2224" w:rsidP="005E2224"/>
    <w:p w:rsidR="005E2224" w:rsidRPr="005E2224" w:rsidRDefault="005E2224" w:rsidP="005E2224"/>
    <w:p w:rsidR="005E2224" w:rsidRPr="005E2224" w:rsidRDefault="005E2224" w:rsidP="005E2224"/>
    <w:p w:rsidR="005E2224" w:rsidRPr="005E2224" w:rsidRDefault="005E2224" w:rsidP="005E2224"/>
    <w:p w:rsidR="005E2224" w:rsidRPr="005E2224" w:rsidRDefault="005E2224" w:rsidP="005E2224"/>
    <w:p w:rsidR="005E2224" w:rsidRDefault="005E2224" w:rsidP="005E2224"/>
    <w:tbl>
      <w:tblPr>
        <w:tblW w:w="9571" w:type="dxa"/>
        <w:jc w:val="center"/>
        <w:tblBorders>
          <w:top w:val="single" w:sz="6" w:space="0" w:color="auto"/>
          <w:bottom w:val="single" w:sz="6" w:space="0" w:color="auto"/>
        </w:tblBorders>
        <w:tblLayout w:type="fixed"/>
        <w:tblLook w:val="0000" w:firstRow="0" w:lastRow="0" w:firstColumn="0" w:lastColumn="0" w:noHBand="0" w:noVBand="0"/>
      </w:tblPr>
      <w:tblGrid>
        <w:gridCol w:w="2837"/>
        <w:gridCol w:w="6734"/>
      </w:tblGrid>
      <w:tr w:rsidR="000005A8" w:rsidRPr="000005A8" w:rsidTr="00326419">
        <w:trPr>
          <w:jc w:val="center"/>
        </w:trPr>
        <w:tc>
          <w:tcPr>
            <w:tcW w:w="2837" w:type="dxa"/>
            <w:tcBorders>
              <w:top w:val="single" w:sz="6" w:space="0" w:color="auto"/>
              <w:bottom w:val="single" w:sz="6" w:space="0" w:color="auto"/>
            </w:tcBorders>
          </w:tcPr>
          <w:p w:rsidR="000005A8" w:rsidRPr="000005A8" w:rsidRDefault="000005A8" w:rsidP="00BB4167">
            <w:pPr>
              <w:keepNext/>
              <w:numPr>
                <w:ilvl w:val="1"/>
                <w:numId w:val="35"/>
              </w:numPr>
              <w:spacing w:before="120" w:after="60"/>
              <w:outlineLvl w:val="1"/>
              <w:rPr>
                <w:rFonts w:cs="Arial"/>
                <w:b/>
                <w:bCs/>
                <w:szCs w:val="26"/>
              </w:rPr>
            </w:pPr>
            <w:bookmarkStart w:id="80" w:name="_Toc228265715"/>
            <w:bookmarkStart w:id="81" w:name="_Toc270425003"/>
            <w:bookmarkStart w:id="82" w:name="_Toc336339594"/>
            <w:r w:rsidRPr="000005A8">
              <w:rPr>
                <w:rFonts w:cs="Arial"/>
                <w:b/>
                <w:bCs/>
                <w:szCs w:val="26"/>
              </w:rPr>
              <w:t>Hazardous Waste Containers</w:t>
            </w:r>
            <w:bookmarkEnd w:id="80"/>
            <w:bookmarkEnd w:id="81"/>
            <w:bookmarkEnd w:id="82"/>
          </w:p>
        </w:tc>
        <w:tc>
          <w:tcPr>
            <w:tcW w:w="6734" w:type="dxa"/>
            <w:tcBorders>
              <w:top w:val="single" w:sz="6" w:space="0" w:color="auto"/>
              <w:bottom w:val="single" w:sz="6" w:space="0" w:color="auto"/>
            </w:tcBorders>
          </w:tcPr>
          <w:p w:rsidR="000005A8" w:rsidRPr="000005A8" w:rsidRDefault="000005A8" w:rsidP="000005A8">
            <w:pPr>
              <w:keepNext/>
              <w:spacing w:after="60" w:line="300" w:lineRule="exact"/>
              <w:rPr>
                <w:sz w:val="22"/>
              </w:rPr>
            </w:pPr>
            <w:r w:rsidRPr="000005A8">
              <w:rPr>
                <w:sz w:val="22"/>
              </w:rPr>
              <w:t>Hazardous waste containers must be:</w:t>
            </w:r>
          </w:p>
          <w:p w:rsidR="000005A8" w:rsidRPr="000005A8" w:rsidRDefault="000005A8" w:rsidP="000005A8">
            <w:pPr>
              <w:keepNext/>
              <w:numPr>
                <w:ilvl w:val="0"/>
                <w:numId w:val="3"/>
              </w:numPr>
              <w:spacing w:after="60" w:line="300" w:lineRule="exact"/>
              <w:rPr>
                <w:sz w:val="22"/>
              </w:rPr>
            </w:pPr>
            <w:r w:rsidRPr="000005A8">
              <w:rPr>
                <w:sz w:val="22"/>
              </w:rPr>
              <w:t>sealed/closed to manufacturer’s specifications:</w:t>
            </w:r>
          </w:p>
          <w:p w:rsidR="000005A8" w:rsidRPr="000005A8" w:rsidRDefault="000005A8" w:rsidP="000005A8">
            <w:pPr>
              <w:keepNext/>
              <w:numPr>
                <w:ilvl w:val="1"/>
                <w:numId w:val="3"/>
              </w:numPr>
              <w:spacing w:after="60" w:line="300" w:lineRule="exact"/>
              <w:rPr>
                <w:sz w:val="22"/>
              </w:rPr>
            </w:pPr>
            <w:r w:rsidRPr="000005A8">
              <w:rPr>
                <w:sz w:val="22"/>
              </w:rPr>
              <w:t>the only time a hazardous waste container can be open is when you are actively putting waste into the container;</w:t>
            </w:r>
          </w:p>
          <w:p w:rsidR="000005A8" w:rsidRPr="000005A8" w:rsidRDefault="000005A8" w:rsidP="000005A8">
            <w:pPr>
              <w:keepNext/>
              <w:numPr>
                <w:ilvl w:val="0"/>
                <w:numId w:val="3"/>
              </w:numPr>
              <w:spacing w:after="60" w:line="300" w:lineRule="exact"/>
              <w:rPr>
                <w:sz w:val="22"/>
              </w:rPr>
            </w:pPr>
            <w:r w:rsidRPr="000005A8">
              <w:rPr>
                <w:sz w:val="22"/>
              </w:rPr>
              <w:t>in good condition:</w:t>
            </w:r>
          </w:p>
          <w:p w:rsidR="000005A8" w:rsidRPr="000005A8" w:rsidRDefault="000005A8" w:rsidP="000005A8">
            <w:pPr>
              <w:keepNext/>
              <w:numPr>
                <w:ilvl w:val="1"/>
                <w:numId w:val="3"/>
              </w:numPr>
              <w:spacing w:after="60" w:line="300" w:lineRule="exact"/>
              <w:rPr>
                <w:sz w:val="22"/>
              </w:rPr>
            </w:pPr>
            <w:proofErr w:type="gramStart"/>
            <w:r w:rsidRPr="000005A8">
              <w:rPr>
                <w:sz w:val="22"/>
              </w:rPr>
              <w:t>replace</w:t>
            </w:r>
            <w:proofErr w:type="gramEnd"/>
            <w:r w:rsidRPr="000005A8">
              <w:rPr>
                <w:sz w:val="22"/>
              </w:rPr>
              <w:t xml:space="preserve"> deteriorated or damaged containers immediately.</w:t>
            </w:r>
          </w:p>
          <w:p w:rsidR="000005A8" w:rsidRPr="000005A8" w:rsidRDefault="000005A8" w:rsidP="000005A8">
            <w:pPr>
              <w:keepNext/>
              <w:spacing w:after="60" w:line="300" w:lineRule="exact"/>
              <w:rPr>
                <w:sz w:val="22"/>
              </w:rPr>
            </w:pPr>
            <w:r w:rsidRPr="000005A8">
              <w:rPr>
                <w:sz w:val="22"/>
              </w:rPr>
              <w:t>NOTE: Make sure you use containers that seal properly. If they leak liquid from the lid when closed, they are considered open containers. Do not use zip-lock bags unless they have a physical means of sealing them to ensure they are sealed.</w:t>
            </w:r>
          </w:p>
          <w:p w:rsidR="000005A8" w:rsidRPr="000005A8" w:rsidRDefault="000005A8" w:rsidP="000005A8">
            <w:pPr>
              <w:keepNext/>
              <w:spacing w:after="60" w:line="300" w:lineRule="exact"/>
              <w:rPr>
                <w:sz w:val="22"/>
              </w:rPr>
            </w:pPr>
            <w:r w:rsidRPr="000005A8">
              <w:rPr>
                <w:sz w:val="22"/>
              </w:rPr>
              <w:t>Examples of open containers that are noncompliant are:</w:t>
            </w:r>
          </w:p>
          <w:p w:rsidR="000005A8" w:rsidRPr="000005A8" w:rsidRDefault="000005A8" w:rsidP="000005A8">
            <w:pPr>
              <w:keepNext/>
              <w:numPr>
                <w:ilvl w:val="0"/>
                <w:numId w:val="3"/>
              </w:numPr>
              <w:spacing w:after="60" w:line="300" w:lineRule="exact"/>
              <w:rPr>
                <w:sz w:val="22"/>
              </w:rPr>
            </w:pPr>
            <w:r w:rsidRPr="000005A8">
              <w:rPr>
                <w:sz w:val="22"/>
              </w:rPr>
              <w:t>zip lock bags not completely sealed;</w:t>
            </w:r>
          </w:p>
          <w:p w:rsidR="000005A8" w:rsidRPr="000005A8" w:rsidRDefault="000005A8" w:rsidP="000005A8">
            <w:pPr>
              <w:keepNext/>
              <w:numPr>
                <w:ilvl w:val="0"/>
                <w:numId w:val="3"/>
              </w:numPr>
              <w:spacing w:after="60" w:line="300" w:lineRule="exact"/>
              <w:rPr>
                <w:sz w:val="22"/>
              </w:rPr>
            </w:pPr>
            <w:r w:rsidRPr="000005A8">
              <w:rPr>
                <w:sz w:val="22"/>
              </w:rPr>
              <w:t xml:space="preserve">a </w:t>
            </w:r>
            <w:proofErr w:type="spellStart"/>
            <w:r w:rsidRPr="000005A8">
              <w:rPr>
                <w:sz w:val="22"/>
              </w:rPr>
              <w:t>Kimwipe</w:t>
            </w:r>
            <w:proofErr w:type="spellEnd"/>
            <w:r w:rsidRPr="000005A8">
              <w:rPr>
                <w:sz w:val="22"/>
              </w:rPr>
              <w:t xml:space="preserve"> cloth caught in the seal of a zip lock bag;</w:t>
            </w:r>
          </w:p>
          <w:p w:rsidR="000005A8" w:rsidRPr="000005A8" w:rsidRDefault="000005A8" w:rsidP="000005A8">
            <w:pPr>
              <w:keepNext/>
              <w:numPr>
                <w:ilvl w:val="0"/>
                <w:numId w:val="3"/>
              </w:numPr>
              <w:spacing w:after="60" w:line="300" w:lineRule="exact"/>
              <w:rPr>
                <w:sz w:val="22"/>
              </w:rPr>
            </w:pPr>
            <w:r w:rsidRPr="000005A8">
              <w:rPr>
                <w:sz w:val="22"/>
              </w:rPr>
              <w:t>a lid completely off the container;</w:t>
            </w:r>
          </w:p>
          <w:p w:rsidR="000005A8" w:rsidRPr="000005A8" w:rsidRDefault="000005A8" w:rsidP="000005A8">
            <w:pPr>
              <w:keepNext/>
              <w:numPr>
                <w:ilvl w:val="0"/>
                <w:numId w:val="3"/>
              </w:numPr>
              <w:spacing w:after="60" w:line="300" w:lineRule="exact"/>
              <w:rPr>
                <w:sz w:val="22"/>
              </w:rPr>
            </w:pPr>
            <w:r w:rsidRPr="000005A8">
              <w:rPr>
                <w:sz w:val="22"/>
              </w:rPr>
              <w:t>a lid loose on the container;</w:t>
            </w:r>
          </w:p>
          <w:p w:rsidR="000005A8" w:rsidRPr="000005A8" w:rsidRDefault="000005A8" w:rsidP="000005A8">
            <w:pPr>
              <w:keepNext/>
              <w:numPr>
                <w:ilvl w:val="0"/>
                <w:numId w:val="3"/>
              </w:numPr>
              <w:spacing w:after="60" w:line="300" w:lineRule="exact"/>
              <w:rPr>
                <w:sz w:val="22"/>
              </w:rPr>
            </w:pPr>
            <w:r w:rsidRPr="000005A8">
              <w:rPr>
                <w:sz w:val="22"/>
              </w:rPr>
              <w:t>the wrong lid on a container;</w:t>
            </w:r>
          </w:p>
          <w:p w:rsidR="000005A8" w:rsidRPr="000005A8" w:rsidRDefault="000005A8" w:rsidP="000005A8">
            <w:pPr>
              <w:keepNext/>
              <w:numPr>
                <w:ilvl w:val="0"/>
                <w:numId w:val="3"/>
              </w:numPr>
              <w:spacing w:after="60" w:line="300" w:lineRule="exact"/>
              <w:rPr>
                <w:sz w:val="22"/>
              </w:rPr>
            </w:pPr>
            <w:r w:rsidRPr="000005A8">
              <w:rPr>
                <w:sz w:val="22"/>
              </w:rPr>
              <w:t>the container leaks from the lid when sealed properly;</w:t>
            </w:r>
          </w:p>
          <w:p w:rsidR="000005A8" w:rsidRPr="000005A8" w:rsidRDefault="000005A8" w:rsidP="000005A8">
            <w:pPr>
              <w:keepNext/>
              <w:numPr>
                <w:ilvl w:val="0"/>
                <w:numId w:val="3"/>
              </w:numPr>
              <w:spacing w:after="60" w:line="300" w:lineRule="exact"/>
              <w:rPr>
                <w:sz w:val="22"/>
              </w:rPr>
            </w:pPr>
            <w:r w:rsidRPr="000005A8">
              <w:rPr>
                <w:sz w:val="22"/>
              </w:rPr>
              <w:t>a cracked container;</w:t>
            </w:r>
          </w:p>
          <w:p w:rsidR="000005A8" w:rsidRPr="000005A8" w:rsidRDefault="000005A8" w:rsidP="000005A8">
            <w:pPr>
              <w:keepNext/>
              <w:numPr>
                <w:ilvl w:val="0"/>
                <w:numId w:val="3"/>
              </w:numPr>
              <w:spacing w:after="60" w:line="300" w:lineRule="exact"/>
              <w:rPr>
                <w:sz w:val="22"/>
              </w:rPr>
            </w:pPr>
            <w:proofErr w:type="gramStart"/>
            <w:r w:rsidRPr="000005A8">
              <w:rPr>
                <w:sz w:val="22"/>
              </w:rPr>
              <w:t>a</w:t>
            </w:r>
            <w:proofErr w:type="gramEnd"/>
            <w:r w:rsidRPr="000005A8">
              <w:rPr>
                <w:sz w:val="22"/>
              </w:rPr>
              <w:t xml:space="preserve"> pinhole in a bag; or a torn bag.</w:t>
            </w:r>
          </w:p>
        </w:tc>
      </w:tr>
    </w:tbl>
    <w:p w:rsidR="000005A8" w:rsidRDefault="000005A8" w:rsidP="00E13B36"/>
    <w:p w:rsidR="000005A8" w:rsidRDefault="000005A8"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tbl>
      <w:tblPr>
        <w:tblW w:w="0" w:type="auto"/>
        <w:jc w:val="center"/>
        <w:tblBorders>
          <w:top w:val="single" w:sz="6" w:space="0" w:color="auto"/>
          <w:bottom w:val="single" w:sz="6" w:space="0" w:color="auto"/>
        </w:tblBorders>
        <w:tblLayout w:type="fixed"/>
        <w:tblCellMar>
          <w:top w:w="86" w:type="dxa"/>
          <w:left w:w="115" w:type="dxa"/>
          <w:bottom w:w="86" w:type="dxa"/>
          <w:right w:w="115" w:type="dxa"/>
        </w:tblCellMar>
        <w:tblLook w:val="0000" w:firstRow="0" w:lastRow="0" w:firstColumn="0" w:lastColumn="0" w:noHBand="0" w:noVBand="0"/>
      </w:tblPr>
      <w:tblGrid>
        <w:gridCol w:w="2841"/>
        <w:gridCol w:w="6721"/>
      </w:tblGrid>
      <w:tr w:rsidR="00655419" w:rsidRPr="00655419" w:rsidTr="00E2356E">
        <w:trPr>
          <w:cantSplit/>
          <w:jc w:val="center"/>
        </w:trPr>
        <w:tc>
          <w:tcPr>
            <w:tcW w:w="9562" w:type="dxa"/>
            <w:gridSpan w:val="2"/>
            <w:tcBorders>
              <w:top w:val="single" w:sz="6" w:space="0" w:color="auto"/>
              <w:bottom w:val="single" w:sz="6" w:space="0" w:color="auto"/>
            </w:tcBorders>
          </w:tcPr>
          <w:p w:rsidR="00655419" w:rsidRPr="00655419" w:rsidRDefault="00655419" w:rsidP="00BB4167">
            <w:pPr>
              <w:keepNext/>
              <w:numPr>
                <w:ilvl w:val="0"/>
                <w:numId w:val="36"/>
              </w:numPr>
              <w:spacing w:before="120" w:after="60"/>
              <w:outlineLvl w:val="0"/>
              <w:rPr>
                <w:rFonts w:cs="Arial"/>
                <w:b/>
                <w:bCs/>
                <w:i/>
                <w:caps/>
                <w:color w:val="FF0000"/>
                <w:kern w:val="32"/>
                <w:sz w:val="22"/>
                <w:szCs w:val="22"/>
              </w:rPr>
            </w:pPr>
            <w:bookmarkStart w:id="83" w:name="_Toc336339595"/>
            <w:r w:rsidRPr="00655419">
              <w:rPr>
                <w:rFonts w:cs="Arial"/>
                <w:b/>
                <w:bCs/>
                <w:caps/>
                <w:kern w:val="32"/>
                <w:szCs w:val="32"/>
              </w:rPr>
              <w:t>Additional Resources</w:t>
            </w:r>
            <w:bookmarkEnd w:id="83"/>
          </w:p>
        </w:tc>
      </w:tr>
      <w:tr w:rsidR="00655419" w:rsidRPr="00655419" w:rsidTr="00E2356E">
        <w:trPr>
          <w:cantSplit/>
          <w:jc w:val="center"/>
        </w:trPr>
        <w:tc>
          <w:tcPr>
            <w:tcW w:w="2841" w:type="dxa"/>
            <w:tcBorders>
              <w:top w:val="single" w:sz="6" w:space="0" w:color="auto"/>
              <w:bottom w:val="single" w:sz="6" w:space="0" w:color="auto"/>
            </w:tcBorders>
          </w:tcPr>
          <w:p w:rsidR="00655419" w:rsidRPr="00655419" w:rsidRDefault="00655419" w:rsidP="00BB4167">
            <w:pPr>
              <w:keepNext/>
              <w:numPr>
                <w:ilvl w:val="1"/>
                <w:numId w:val="37"/>
              </w:numPr>
              <w:spacing w:before="120" w:after="60"/>
              <w:outlineLvl w:val="1"/>
              <w:rPr>
                <w:rFonts w:cs="Arial"/>
                <w:b/>
                <w:bCs/>
                <w:szCs w:val="26"/>
              </w:rPr>
            </w:pPr>
            <w:bookmarkStart w:id="84" w:name="_Ref305070502"/>
            <w:bookmarkStart w:id="85" w:name="_Toc306188015"/>
            <w:bookmarkStart w:id="86" w:name="_Toc336339596"/>
            <w:r w:rsidRPr="00655419">
              <w:rPr>
                <w:rFonts w:cs="Arial"/>
                <w:b/>
                <w:bCs/>
                <w:szCs w:val="26"/>
              </w:rPr>
              <w:t>COEN Safety Liaison</w:t>
            </w:r>
            <w:bookmarkEnd w:id="84"/>
            <w:bookmarkEnd w:id="85"/>
            <w:bookmarkEnd w:id="86"/>
          </w:p>
        </w:tc>
        <w:tc>
          <w:tcPr>
            <w:tcW w:w="6721" w:type="dxa"/>
            <w:tcBorders>
              <w:top w:val="single" w:sz="6" w:space="0" w:color="auto"/>
              <w:bottom w:val="single" w:sz="6" w:space="0" w:color="auto"/>
            </w:tcBorders>
          </w:tcPr>
          <w:p w:rsidR="00655419" w:rsidRPr="00655419" w:rsidRDefault="00655419" w:rsidP="00655419">
            <w:pPr>
              <w:spacing w:after="60" w:line="300" w:lineRule="exact"/>
              <w:rPr>
                <w:sz w:val="22"/>
              </w:rPr>
            </w:pPr>
            <w:r w:rsidRPr="00655419">
              <w:rPr>
                <w:sz w:val="22"/>
              </w:rPr>
              <w:t xml:space="preserve">The College of Engineering is staffed with a safety liaison that works closely with COEN labs and the Boise State Environmental Health and Safety team. The safety liaison can also help with chemical ordering, handling chemical waste and many other issues. </w:t>
            </w:r>
            <w:r w:rsidRPr="00655419">
              <w:rPr>
                <w:sz w:val="22"/>
              </w:rPr>
              <w:br/>
            </w:r>
            <w:r w:rsidRPr="00655419">
              <w:rPr>
                <w:sz w:val="22"/>
              </w:rPr>
              <w:br/>
              <w:t>Contact information for the COEN Safety Liaison can be found below:</w:t>
            </w:r>
          </w:p>
          <w:p w:rsidR="00655419" w:rsidRPr="00655419" w:rsidRDefault="00655419" w:rsidP="00655419">
            <w:pPr>
              <w:spacing w:after="60" w:line="300" w:lineRule="exact"/>
              <w:rPr>
                <w:sz w:val="22"/>
              </w:rPr>
            </w:pPr>
            <w:r w:rsidRPr="00655419">
              <w:rPr>
                <w:sz w:val="22"/>
              </w:rPr>
              <w:t xml:space="preserve">Jon </w:t>
            </w:r>
            <w:proofErr w:type="spellStart"/>
            <w:r w:rsidRPr="00655419">
              <w:rPr>
                <w:sz w:val="22"/>
              </w:rPr>
              <w:t>Scaggs</w:t>
            </w:r>
            <w:proofErr w:type="spellEnd"/>
            <w:r w:rsidRPr="00655419">
              <w:rPr>
                <w:sz w:val="22"/>
              </w:rPr>
              <w:t>, Lab Safety Specialist</w:t>
            </w:r>
            <w:r w:rsidRPr="00655419">
              <w:rPr>
                <w:sz w:val="22"/>
              </w:rPr>
              <w:br/>
              <w:t>Office: MCMR 140B</w:t>
            </w:r>
          </w:p>
          <w:p w:rsidR="00655419" w:rsidRPr="00655419" w:rsidRDefault="00655419" w:rsidP="00655419">
            <w:pPr>
              <w:spacing w:after="60" w:line="300" w:lineRule="exact"/>
              <w:rPr>
                <w:sz w:val="22"/>
              </w:rPr>
            </w:pPr>
            <w:r w:rsidRPr="00655419">
              <w:rPr>
                <w:sz w:val="22"/>
              </w:rPr>
              <w:t xml:space="preserve">email: </w:t>
            </w:r>
            <w:hyperlink r:id="rId48" w:history="1">
              <w:r w:rsidRPr="00655419">
                <w:rPr>
                  <w:color w:val="0000FF"/>
                  <w:sz w:val="22"/>
                  <w:u w:val="single"/>
                </w:rPr>
                <w:t>jonathanscaggs@boisestate.edu</w:t>
              </w:r>
            </w:hyperlink>
            <w:r w:rsidRPr="00655419">
              <w:rPr>
                <w:sz w:val="22"/>
              </w:rPr>
              <w:t xml:space="preserve"> </w:t>
            </w:r>
          </w:p>
          <w:p w:rsidR="00655419" w:rsidRPr="00655419" w:rsidRDefault="00655419" w:rsidP="00655419">
            <w:pPr>
              <w:spacing w:before="0"/>
              <w:rPr>
                <w:rFonts w:cs="Arial"/>
                <w:sz w:val="22"/>
                <w:szCs w:val="22"/>
              </w:rPr>
            </w:pPr>
            <w:proofErr w:type="spellStart"/>
            <w:r w:rsidRPr="00655419">
              <w:rPr>
                <w:rFonts w:cs="Arial"/>
                <w:sz w:val="22"/>
                <w:szCs w:val="22"/>
              </w:rPr>
              <w:t>ph</w:t>
            </w:r>
            <w:proofErr w:type="spellEnd"/>
            <w:r w:rsidRPr="00655419">
              <w:rPr>
                <w:rFonts w:cs="Arial"/>
                <w:sz w:val="22"/>
                <w:szCs w:val="22"/>
              </w:rPr>
              <w:t>: (208) 426-3943</w:t>
            </w:r>
          </w:p>
          <w:p w:rsidR="00655419" w:rsidRPr="00655419" w:rsidRDefault="00655419" w:rsidP="00655419">
            <w:pPr>
              <w:spacing w:after="60" w:line="300" w:lineRule="exact"/>
              <w:rPr>
                <w:sz w:val="22"/>
              </w:rPr>
            </w:pPr>
          </w:p>
        </w:tc>
      </w:tr>
      <w:tr w:rsidR="00655419" w:rsidRPr="00655419" w:rsidTr="00E2356E">
        <w:trPr>
          <w:cantSplit/>
          <w:jc w:val="center"/>
        </w:trPr>
        <w:tc>
          <w:tcPr>
            <w:tcW w:w="2841" w:type="dxa"/>
            <w:tcBorders>
              <w:top w:val="single" w:sz="6" w:space="0" w:color="auto"/>
              <w:bottom w:val="single" w:sz="6" w:space="0" w:color="auto"/>
            </w:tcBorders>
          </w:tcPr>
          <w:p w:rsidR="00655419" w:rsidRPr="00655419" w:rsidRDefault="00655419" w:rsidP="00BB4167">
            <w:pPr>
              <w:keepNext/>
              <w:numPr>
                <w:ilvl w:val="1"/>
                <w:numId w:val="38"/>
              </w:numPr>
              <w:spacing w:before="120" w:after="60"/>
              <w:outlineLvl w:val="1"/>
              <w:rPr>
                <w:rFonts w:cs="Arial"/>
                <w:b/>
                <w:bCs/>
                <w:szCs w:val="26"/>
              </w:rPr>
            </w:pPr>
            <w:bookmarkStart w:id="87" w:name="_Ref305071269"/>
            <w:bookmarkStart w:id="88" w:name="_Toc306188016"/>
            <w:bookmarkStart w:id="89" w:name="_Toc336339597"/>
            <w:r w:rsidRPr="00655419">
              <w:rPr>
                <w:rFonts w:cs="Arial"/>
                <w:b/>
                <w:bCs/>
                <w:szCs w:val="26"/>
              </w:rPr>
              <w:t>EH&amp;S</w:t>
            </w:r>
            <w:bookmarkEnd w:id="87"/>
            <w:bookmarkEnd w:id="88"/>
            <w:bookmarkEnd w:id="89"/>
            <w:r w:rsidRPr="00655419">
              <w:rPr>
                <w:rFonts w:cs="Arial"/>
                <w:b/>
                <w:bCs/>
                <w:szCs w:val="26"/>
              </w:rPr>
              <w:t xml:space="preserve"> </w:t>
            </w:r>
          </w:p>
        </w:tc>
        <w:tc>
          <w:tcPr>
            <w:tcW w:w="6721" w:type="dxa"/>
            <w:tcBorders>
              <w:top w:val="single" w:sz="6" w:space="0" w:color="auto"/>
              <w:bottom w:val="single" w:sz="6" w:space="0" w:color="auto"/>
            </w:tcBorders>
          </w:tcPr>
          <w:p w:rsidR="00655419" w:rsidRPr="00655419" w:rsidRDefault="00655419" w:rsidP="00655419">
            <w:pPr>
              <w:spacing w:after="60" w:line="300" w:lineRule="exact"/>
              <w:rPr>
                <w:b/>
                <w:i/>
                <w:color w:val="FF0000"/>
                <w:sz w:val="22"/>
              </w:rPr>
            </w:pPr>
            <w:r w:rsidRPr="00655419">
              <w:rPr>
                <w:b/>
                <w:i/>
                <w:color w:val="FF0000"/>
                <w:sz w:val="22"/>
              </w:rPr>
              <w:t>For chemical contact, chemicals spills or other lab emergencies, call University Dispatch at 426-6911.</w:t>
            </w:r>
          </w:p>
          <w:p w:rsidR="00655419" w:rsidRPr="00655419" w:rsidRDefault="00655419" w:rsidP="00655419">
            <w:pPr>
              <w:spacing w:after="60" w:line="300" w:lineRule="exact"/>
              <w:rPr>
                <w:b/>
                <w:i/>
                <w:color w:val="FF0000"/>
                <w:sz w:val="22"/>
              </w:rPr>
            </w:pPr>
          </w:p>
          <w:p w:rsidR="00655419" w:rsidRPr="00655419" w:rsidRDefault="00655419" w:rsidP="00655419">
            <w:pPr>
              <w:spacing w:after="60" w:line="300" w:lineRule="exact"/>
              <w:rPr>
                <w:sz w:val="22"/>
              </w:rPr>
            </w:pPr>
            <w:r w:rsidRPr="00655419">
              <w:rPr>
                <w:sz w:val="22"/>
              </w:rPr>
              <w:t xml:space="preserve">The Boise State Environmental Health and Safety (EH&amp;S) team can provide a wealth of information regarding university policy and safety information regarding laboratory work across campus. </w:t>
            </w:r>
          </w:p>
          <w:p w:rsidR="00655419" w:rsidRPr="00655419" w:rsidRDefault="00655419" w:rsidP="00655419">
            <w:pPr>
              <w:spacing w:after="60" w:line="300" w:lineRule="exact"/>
              <w:rPr>
                <w:sz w:val="22"/>
              </w:rPr>
            </w:pPr>
          </w:p>
          <w:p w:rsidR="00655419" w:rsidRPr="00655419" w:rsidRDefault="00655419" w:rsidP="00655419">
            <w:pPr>
              <w:spacing w:after="60" w:line="300" w:lineRule="exact"/>
              <w:rPr>
                <w:sz w:val="22"/>
              </w:rPr>
            </w:pPr>
            <w:r w:rsidRPr="00655419">
              <w:rPr>
                <w:sz w:val="22"/>
              </w:rPr>
              <w:t>Two members of the EHS staff that support COEN labs heavily are:</w:t>
            </w:r>
          </w:p>
          <w:p w:rsidR="00655419" w:rsidRPr="00655419" w:rsidRDefault="00655419" w:rsidP="00655419">
            <w:pPr>
              <w:numPr>
                <w:ilvl w:val="0"/>
                <w:numId w:val="3"/>
              </w:numPr>
              <w:spacing w:after="60" w:line="300" w:lineRule="exact"/>
              <w:rPr>
                <w:sz w:val="22"/>
              </w:rPr>
            </w:pPr>
            <w:r w:rsidRPr="00655419">
              <w:rPr>
                <w:sz w:val="22"/>
              </w:rPr>
              <w:t xml:space="preserve">Suzy </w:t>
            </w:r>
            <w:proofErr w:type="spellStart"/>
            <w:r w:rsidRPr="00655419">
              <w:rPr>
                <w:sz w:val="22"/>
              </w:rPr>
              <w:t>Arnette</w:t>
            </w:r>
            <w:proofErr w:type="spellEnd"/>
            <w:r w:rsidRPr="00655419">
              <w:rPr>
                <w:sz w:val="22"/>
              </w:rPr>
              <w:t>, Lab Safety Officer</w:t>
            </w:r>
            <w:r w:rsidRPr="00655419">
              <w:rPr>
                <w:sz w:val="22"/>
              </w:rPr>
              <w:br/>
            </w:r>
            <w:hyperlink r:id="rId49" w:history="1">
              <w:r w:rsidRPr="00655419">
                <w:rPr>
                  <w:color w:val="0000FF"/>
                  <w:sz w:val="22"/>
                  <w:u w:val="single"/>
                </w:rPr>
                <w:t>suzyarnette@boisestate.edu</w:t>
              </w:r>
            </w:hyperlink>
            <w:r w:rsidRPr="00655419">
              <w:rPr>
                <w:sz w:val="22"/>
              </w:rPr>
              <w:br/>
              <w:t>ph. (208) 426-3906</w:t>
            </w:r>
          </w:p>
          <w:p w:rsidR="00655419" w:rsidRPr="00655419" w:rsidRDefault="00655419" w:rsidP="00655419">
            <w:pPr>
              <w:numPr>
                <w:ilvl w:val="0"/>
                <w:numId w:val="3"/>
              </w:numPr>
              <w:spacing w:after="60" w:line="300" w:lineRule="exact"/>
              <w:rPr>
                <w:sz w:val="22"/>
              </w:rPr>
            </w:pPr>
            <w:r w:rsidRPr="00655419">
              <w:rPr>
                <w:sz w:val="22"/>
              </w:rPr>
              <w:t xml:space="preserve">Chris </w:t>
            </w:r>
            <w:proofErr w:type="spellStart"/>
            <w:r w:rsidRPr="00655419">
              <w:rPr>
                <w:sz w:val="22"/>
              </w:rPr>
              <w:t>Siepert</w:t>
            </w:r>
            <w:proofErr w:type="spellEnd"/>
            <w:r w:rsidRPr="00655419">
              <w:rPr>
                <w:sz w:val="22"/>
              </w:rPr>
              <w:t>, EHS Hazardous Waste Officer</w:t>
            </w:r>
            <w:r w:rsidRPr="00655419">
              <w:rPr>
                <w:sz w:val="22"/>
              </w:rPr>
              <w:br/>
            </w:r>
            <w:hyperlink r:id="rId50" w:history="1">
              <w:r w:rsidRPr="00655419">
                <w:rPr>
                  <w:color w:val="0000FF"/>
                  <w:sz w:val="22"/>
                  <w:u w:val="single"/>
                </w:rPr>
                <w:t>christophersiepert@boisestate.edu</w:t>
              </w:r>
            </w:hyperlink>
            <w:r w:rsidRPr="00655419">
              <w:rPr>
                <w:sz w:val="22"/>
              </w:rPr>
              <w:t xml:space="preserve"> </w:t>
            </w:r>
          </w:p>
          <w:p w:rsidR="00655419" w:rsidRPr="00655419" w:rsidRDefault="00655419" w:rsidP="00655419">
            <w:pPr>
              <w:spacing w:after="60" w:line="300" w:lineRule="exact"/>
              <w:ind w:left="360"/>
              <w:rPr>
                <w:sz w:val="22"/>
              </w:rPr>
            </w:pPr>
            <w:r w:rsidRPr="00655419">
              <w:rPr>
                <w:sz w:val="22"/>
              </w:rPr>
              <w:t>ph. (208) 426-3913</w:t>
            </w:r>
          </w:p>
          <w:p w:rsidR="00655419" w:rsidRPr="00655419" w:rsidRDefault="00655419" w:rsidP="00655419">
            <w:pPr>
              <w:spacing w:after="60" w:line="300" w:lineRule="exact"/>
              <w:rPr>
                <w:sz w:val="22"/>
              </w:rPr>
            </w:pPr>
            <w:r w:rsidRPr="00655419">
              <w:rPr>
                <w:sz w:val="22"/>
              </w:rPr>
              <w:t xml:space="preserve">Additional information regarding other members of the EHS team, university policy, training, etc. is provided on their website site at: </w:t>
            </w:r>
          </w:p>
          <w:p w:rsidR="00655419" w:rsidRPr="00655419" w:rsidRDefault="00A513C7" w:rsidP="00BB4167">
            <w:pPr>
              <w:numPr>
                <w:ilvl w:val="0"/>
                <w:numId w:val="10"/>
              </w:numPr>
              <w:spacing w:after="60" w:line="300" w:lineRule="exact"/>
              <w:rPr>
                <w:sz w:val="22"/>
              </w:rPr>
            </w:pPr>
            <w:hyperlink r:id="rId51" w:history="1">
              <w:r w:rsidR="00655419" w:rsidRPr="00655419">
                <w:rPr>
                  <w:color w:val="0000FF"/>
                  <w:sz w:val="22"/>
                  <w:u w:val="single"/>
                </w:rPr>
                <w:t>https://www.boisestate.edu/coen-safety/contact-us/</w:t>
              </w:r>
            </w:hyperlink>
          </w:p>
        </w:tc>
      </w:tr>
      <w:tr w:rsidR="00655419" w:rsidRPr="00655419" w:rsidTr="00E2356E">
        <w:trPr>
          <w:cantSplit/>
          <w:jc w:val="center"/>
        </w:trPr>
        <w:tc>
          <w:tcPr>
            <w:tcW w:w="2841" w:type="dxa"/>
            <w:tcBorders>
              <w:top w:val="single" w:sz="6" w:space="0" w:color="auto"/>
              <w:bottom w:val="single" w:sz="6" w:space="0" w:color="auto"/>
            </w:tcBorders>
          </w:tcPr>
          <w:p w:rsidR="00655419" w:rsidRPr="00655419" w:rsidRDefault="00655419" w:rsidP="00BB4167">
            <w:pPr>
              <w:keepNext/>
              <w:numPr>
                <w:ilvl w:val="1"/>
                <w:numId w:val="39"/>
              </w:numPr>
              <w:spacing w:before="120" w:after="60"/>
              <w:outlineLvl w:val="1"/>
              <w:rPr>
                <w:rFonts w:cs="Arial"/>
                <w:b/>
                <w:bCs/>
                <w:szCs w:val="26"/>
              </w:rPr>
            </w:pPr>
            <w:bookmarkStart w:id="90" w:name="_Toc306188017"/>
            <w:bookmarkStart w:id="91" w:name="_Toc336339598"/>
            <w:r w:rsidRPr="00655419">
              <w:rPr>
                <w:rFonts w:cs="Arial"/>
                <w:b/>
                <w:bCs/>
                <w:szCs w:val="26"/>
              </w:rPr>
              <w:t>COEN Safety Website</w:t>
            </w:r>
            <w:bookmarkEnd w:id="90"/>
            <w:bookmarkEnd w:id="91"/>
          </w:p>
        </w:tc>
        <w:tc>
          <w:tcPr>
            <w:tcW w:w="6721" w:type="dxa"/>
            <w:tcBorders>
              <w:top w:val="single" w:sz="6" w:space="0" w:color="auto"/>
              <w:bottom w:val="single" w:sz="6" w:space="0" w:color="auto"/>
            </w:tcBorders>
          </w:tcPr>
          <w:p w:rsidR="00655419" w:rsidRPr="00655419" w:rsidRDefault="00655419" w:rsidP="00BB4167">
            <w:pPr>
              <w:numPr>
                <w:ilvl w:val="0"/>
                <w:numId w:val="10"/>
              </w:numPr>
              <w:spacing w:after="60" w:line="300" w:lineRule="exact"/>
              <w:rPr>
                <w:sz w:val="22"/>
              </w:rPr>
            </w:pPr>
            <w:r w:rsidRPr="00655419">
              <w:rPr>
                <w:sz w:val="22"/>
              </w:rPr>
              <w:t xml:space="preserve">The COEN Safety website is hosted on the College of Engineering’s website at </w:t>
            </w:r>
            <w:hyperlink r:id="rId52" w:history="1">
              <w:r w:rsidRPr="00655419">
                <w:rPr>
                  <w:color w:val="0000FF"/>
                  <w:sz w:val="22"/>
                  <w:u w:val="single"/>
                </w:rPr>
                <w:t>http://coen.boisestate.edu/safety</w:t>
              </w:r>
            </w:hyperlink>
            <w:r w:rsidRPr="00655419">
              <w:rPr>
                <w:sz w:val="22"/>
              </w:rPr>
              <w:t>.</w:t>
            </w:r>
          </w:p>
          <w:p w:rsidR="00655419" w:rsidRPr="00655419" w:rsidRDefault="00655419" w:rsidP="00BB4167">
            <w:pPr>
              <w:numPr>
                <w:ilvl w:val="0"/>
                <w:numId w:val="10"/>
              </w:numPr>
              <w:spacing w:after="60" w:line="300" w:lineRule="exact"/>
              <w:rPr>
                <w:sz w:val="22"/>
              </w:rPr>
            </w:pPr>
            <w:r w:rsidRPr="00655419">
              <w:rPr>
                <w:sz w:val="22"/>
              </w:rPr>
              <w:t>Topics of the website include:</w:t>
            </w:r>
          </w:p>
          <w:p w:rsidR="00655419" w:rsidRPr="00655419" w:rsidRDefault="00655419" w:rsidP="00BB4167">
            <w:pPr>
              <w:numPr>
                <w:ilvl w:val="1"/>
                <w:numId w:val="10"/>
              </w:numPr>
              <w:spacing w:after="60" w:line="300" w:lineRule="exact"/>
              <w:rPr>
                <w:sz w:val="22"/>
              </w:rPr>
            </w:pPr>
            <w:r w:rsidRPr="00655419">
              <w:rPr>
                <w:sz w:val="22"/>
              </w:rPr>
              <w:t>Emergency response information</w:t>
            </w:r>
          </w:p>
          <w:p w:rsidR="00655419" w:rsidRPr="00655419" w:rsidRDefault="00655419" w:rsidP="00BB4167">
            <w:pPr>
              <w:numPr>
                <w:ilvl w:val="1"/>
                <w:numId w:val="10"/>
              </w:numPr>
              <w:spacing w:after="60" w:line="300" w:lineRule="exact"/>
              <w:rPr>
                <w:sz w:val="22"/>
              </w:rPr>
            </w:pPr>
            <w:r w:rsidRPr="00655419">
              <w:rPr>
                <w:sz w:val="22"/>
              </w:rPr>
              <w:t>Commonly used forms and documents</w:t>
            </w:r>
          </w:p>
          <w:p w:rsidR="00655419" w:rsidRPr="00655419" w:rsidRDefault="00655419" w:rsidP="00BB4167">
            <w:pPr>
              <w:numPr>
                <w:ilvl w:val="1"/>
                <w:numId w:val="10"/>
              </w:numPr>
              <w:spacing w:after="60" w:line="300" w:lineRule="exact"/>
              <w:rPr>
                <w:sz w:val="22"/>
              </w:rPr>
            </w:pPr>
            <w:r w:rsidRPr="00655419">
              <w:rPr>
                <w:sz w:val="22"/>
              </w:rPr>
              <w:t>Chemical management, including chemical ordering, chemical inventory and MSDS record-keeping</w:t>
            </w:r>
          </w:p>
          <w:p w:rsidR="00655419" w:rsidRPr="00655419" w:rsidRDefault="00655419" w:rsidP="00BB4167">
            <w:pPr>
              <w:numPr>
                <w:ilvl w:val="1"/>
                <w:numId w:val="10"/>
              </w:numPr>
              <w:spacing w:after="60" w:line="300" w:lineRule="exact"/>
              <w:rPr>
                <w:sz w:val="22"/>
              </w:rPr>
            </w:pPr>
            <w:r w:rsidRPr="00655419">
              <w:rPr>
                <w:sz w:val="22"/>
              </w:rPr>
              <w:t>Lab Safety (PPE, controls, etc.)</w:t>
            </w:r>
          </w:p>
          <w:p w:rsidR="00655419" w:rsidRPr="00655419" w:rsidRDefault="00655419" w:rsidP="00BB4167">
            <w:pPr>
              <w:numPr>
                <w:ilvl w:val="1"/>
                <w:numId w:val="10"/>
              </w:numPr>
              <w:spacing w:after="60" w:line="300" w:lineRule="exact"/>
              <w:rPr>
                <w:sz w:val="22"/>
              </w:rPr>
            </w:pPr>
            <w:r w:rsidRPr="00655419">
              <w:rPr>
                <w:sz w:val="22"/>
              </w:rPr>
              <w:t>Safety training, including types of training, templates, etc.</w:t>
            </w:r>
          </w:p>
        </w:tc>
      </w:tr>
    </w:tbl>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655419" w:rsidRDefault="00655419" w:rsidP="00E13B36"/>
    <w:p w:rsidR="00595429" w:rsidRPr="00B243F6" w:rsidRDefault="009A3C25" w:rsidP="00370A01">
      <w:pPr>
        <w:pStyle w:val="Heading6"/>
        <w:numPr>
          <w:ilvl w:val="5"/>
          <w:numId w:val="4"/>
        </w:numPr>
        <w:spacing w:before="0" w:after="240"/>
        <w:ind w:left="0" w:firstLine="0"/>
        <w:rPr>
          <w:rFonts w:cs="Arial"/>
          <w:b w:val="0"/>
        </w:rPr>
      </w:pPr>
      <w:r w:rsidRPr="00A5232A">
        <w:t xml:space="preserve"> </w:t>
      </w:r>
      <w:bookmarkStart w:id="92" w:name="_Ref342899737"/>
      <w:bookmarkStart w:id="93" w:name="_Ref342899741"/>
      <w:bookmarkStart w:id="94" w:name="_Toc346705723"/>
      <w:bookmarkStart w:id="95" w:name="_Ref221513110"/>
      <w:bookmarkStart w:id="96" w:name="_Ref221513120"/>
      <w:bookmarkStart w:id="97" w:name="_Toc336339599"/>
      <w:r w:rsidR="009754BF" w:rsidRPr="00A5232A">
        <w:t>Lab</w:t>
      </w:r>
      <w:r w:rsidR="00413502" w:rsidRPr="00A5232A">
        <w:t>oratory</w:t>
      </w:r>
      <w:r w:rsidR="009754BF" w:rsidRPr="00A5232A">
        <w:t xml:space="preserve"> </w:t>
      </w:r>
      <w:r w:rsidR="009754BF" w:rsidRPr="00370A01">
        <w:t>Evacuation</w:t>
      </w:r>
      <w:bookmarkEnd w:id="92"/>
      <w:bookmarkEnd w:id="93"/>
      <w:bookmarkEnd w:id="94"/>
      <w:r w:rsidR="009754BF" w:rsidRPr="00B243F6">
        <w:rPr>
          <w:rFonts w:cs="Arial"/>
          <w:b w:val="0"/>
        </w:rPr>
        <w:t xml:space="preserve"> </w:t>
      </w:r>
      <w:bookmarkEnd w:id="95"/>
      <w:bookmarkEnd w:id="96"/>
      <w:bookmarkEnd w:id="97"/>
    </w:p>
    <w:p w:rsidR="00B243F6" w:rsidRPr="00370A01" w:rsidRDefault="00B243F6" w:rsidP="00370A01">
      <w:pPr>
        <w:spacing w:before="100" w:beforeAutospacing="1" w:after="120"/>
        <w:rPr>
          <w:b/>
          <w:color w:val="0000FF"/>
          <w:sz w:val="22"/>
          <w:szCs w:val="22"/>
        </w:rPr>
      </w:pPr>
      <w:r w:rsidRPr="00B243F6">
        <w:rPr>
          <w:b/>
          <w:color w:val="0000FF"/>
          <w:sz w:val="22"/>
          <w:szCs w:val="22"/>
        </w:rPr>
        <w:t>When ordered to evacuate or when alarms are activated</w:t>
      </w:r>
      <w:r w:rsidRPr="00370A01">
        <w:rPr>
          <w:b/>
          <w:color w:val="0000FF"/>
          <w:sz w:val="22"/>
          <w:szCs w:val="22"/>
        </w:rPr>
        <w:t xml:space="preserve">, </w:t>
      </w:r>
      <w:r w:rsidRPr="00370A01">
        <w:rPr>
          <w:b/>
          <w:color w:val="FF0000"/>
          <w:sz w:val="22"/>
          <w:szCs w:val="22"/>
        </w:rPr>
        <w:t>ALWAYS LEAVE IMMEDIATELY.</w:t>
      </w:r>
    </w:p>
    <w:p w:rsidR="00B243F6" w:rsidRPr="00370A01" w:rsidRDefault="00B243F6" w:rsidP="00370A01">
      <w:pPr>
        <w:pStyle w:val="SOPBody"/>
        <w:keepNext/>
        <w:numPr>
          <w:ilvl w:val="0"/>
          <w:numId w:val="2"/>
        </w:numPr>
      </w:pPr>
      <w:r w:rsidRPr="00370A01">
        <w:t>Unless ordered otherwise by officials, designated Building Coordinators and/or alternates and assistants (identified with red armbands) shall direct and ensure, to the extent practical, that a safe personnel evacuation is conducted. Treat all alarms as warning of an actual emergency situation.</w:t>
      </w:r>
    </w:p>
    <w:p w:rsidR="00B243F6" w:rsidRPr="00B243F6" w:rsidRDefault="00B243F6" w:rsidP="00B243F6">
      <w:pPr>
        <w:pStyle w:val="SOPBody"/>
        <w:keepNext/>
        <w:numPr>
          <w:ilvl w:val="0"/>
          <w:numId w:val="2"/>
        </w:numPr>
      </w:pPr>
      <w:r w:rsidRPr="00B243F6">
        <w:rPr>
          <w:u w:val="single"/>
        </w:rPr>
        <w:t>All department heads, faculty, managers and supervisors</w:t>
      </w:r>
      <w:r w:rsidRPr="00B243F6">
        <w:t xml:space="preserve"> must help direct employees, students, visitors and each other to obey evacuation instructions of emergency response personnel and/or the Building Coordinators.</w:t>
      </w:r>
    </w:p>
    <w:p w:rsidR="00B243F6" w:rsidRPr="00B243F6" w:rsidRDefault="00B243F6" w:rsidP="00B243F6">
      <w:pPr>
        <w:pStyle w:val="SOPBody"/>
        <w:keepNext/>
        <w:numPr>
          <w:ilvl w:val="0"/>
          <w:numId w:val="2"/>
        </w:numPr>
      </w:pPr>
      <w:r w:rsidRPr="00B243F6">
        <w:rPr>
          <w:u w:val="single"/>
        </w:rPr>
        <w:t>Building Coordinators and/or alternates and assistants</w:t>
      </w:r>
      <w:r w:rsidRPr="00B243F6">
        <w:t xml:space="preserve"> shall notify emergency personnel immediately upon their arrival at the scene concerning the status of the evacuation, the exact location of any injured or trapped persons, those waiting in designated Areas for Evacuation Assistance, any others who may be anywhere in the building, and any other relevant information on the emergency situation.</w:t>
      </w:r>
    </w:p>
    <w:p w:rsidR="00B243F6" w:rsidRPr="00B243F6" w:rsidRDefault="00B243F6" w:rsidP="00370A01">
      <w:pPr>
        <w:spacing w:before="100" w:beforeAutospacing="1" w:after="120"/>
        <w:rPr>
          <w:b/>
          <w:color w:val="0000FF"/>
          <w:sz w:val="22"/>
          <w:szCs w:val="22"/>
        </w:rPr>
      </w:pPr>
      <w:r w:rsidRPr="00B243F6">
        <w:rPr>
          <w:b/>
          <w:color w:val="0000FF"/>
          <w:sz w:val="22"/>
          <w:szCs w:val="22"/>
        </w:rPr>
        <w:t>Exit quickly and calmly using nearest emergency escape routes and marked exits and proceed to Safe Assembly Locations.</w:t>
      </w:r>
      <w:r w:rsidRPr="00370A01">
        <w:rPr>
          <w:b/>
          <w:color w:val="0000FF"/>
          <w:sz w:val="22"/>
          <w:szCs w:val="22"/>
        </w:rPr>
        <w:t xml:space="preserve">  </w:t>
      </w:r>
      <w:r w:rsidRPr="00370A01">
        <w:rPr>
          <w:b/>
          <w:color w:val="FF0000"/>
          <w:sz w:val="22"/>
          <w:szCs w:val="22"/>
        </w:rPr>
        <w:t>DO NOT USE ELEVATORS!</w:t>
      </w:r>
    </w:p>
    <w:p w:rsidR="00B243F6" w:rsidRPr="00B243F6" w:rsidRDefault="00B243F6" w:rsidP="00B243F6">
      <w:pPr>
        <w:pStyle w:val="SOPBody"/>
        <w:keepNext/>
        <w:numPr>
          <w:ilvl w:val="0"/>
          <w:numId w:val="2"/>
        </w:numPr>
      </w:pPr>
      <w:r w:rsidRPr="00B243F6">
        <w:rPr>
          <w:u w:val="single"/>
        </w:rPr>
        <w:t>Do not attempt to use elevators during an emergency.</w:t>
      </w:r>
      <w:r w:rsidRPr="00B243F6">
        <w:t>  Elevators are called to the first floor when the fire alarm system is activated.  Use only stairways in an evacuation.</w:t>
      </w:r>
    </w:p>
    <w:p w:rsidR="00B243F6" w:rsidRPr="00B243F6" w:rsidRDefault="00B243F6" w:rsidP="00B243F6">
      <w:pPr>
        <w:pStyle w:val="SOPBody"/>
        <w:keepNext/>
        <w:numPr>
          <w:ilvl w:val="0"/>
          <w:numId w:val="2"/>
        </w:numPr>
        <w:spacing w:before="100" w:beforeAutospacing="1" w:after="100" w:afterAutospacing="1"/>
      </w:pPr>
      <w:r w:rsidRPr="00B243F6">
        <w:t>Use clear, safe escape routes and exits and proceed to the nearest outside Safe Assembly Location shown on this building’s posted evacuation map, or to a location ordered by emergency response personnel.  Do not return to an evacuated building until directed by University officials.</w:t>
      </w:r>
    </w:p>
    <w:p w:rsidR="00B243F6" w:rsidRPr="00B243F6" w:rsidRDefault="00B243F6" w:rsidP="00B243F6">
      <w:pPr>
        <w:pStyle w:val="SOPBody"/>
        <w:keepNext/>
        <w:numPr>
          <w:ilvl w:val="0"/>
          <w:numId w:val="2"/>
        </w:numPr>
        <w:spacing w:before="100" w:beforeAutospacing="1" w:after="100" w:afterAutospacing="1"/>
      </w:pPr>
      <w:r w:rsidRPr="00B243F6">
        <w:t>If possible, take your coat and keys but do not take time to go to lockers or offices for personal possessions.</w:t>
      </w:r>
    </w:p>
    <w:p w:rsidR="00B243F6" w:rsidRPr="00B243F6" w:rsidRDefault="00B243F6" w:rsidP="00B243F6">
      <w:pPr>
        <w:pStyle w:val="SOPBody"/>
        <w:keepNext/>
        <w:numPr>
          <w:ilvl w:val="0"/>
          <w:numId w:val="2"/>
        </w:numPr>
        <w:spacing w:before="100" w:beforeAutospacing="1" w:after="100" w:afterAutospacing="1"/>
        <w:rPr>
          <w:u w:val="single"/>
        </w:rPr>
      </w:pPr>
      <w:r w:rsidRPr="00B243F6">
        <w:rPr>
          <w:u w:val="single"/>
        </w:rPr>
        <w:t>Where applicable and</w:t>
      </w:r>
      <w:r w:rsidR="00370A01">
        <w:rPr>
          <w:u w:val="single"/>
        </w:rPr>
        <w:t>,</w:t>
      </w:r>
      <w:r w:rsidRPr="00B243F6">
        <w:rPr>
          <w:u w:val="single"/>
        </w:rPr>
        <w:t xml:space="preserve"> if possible and safe, turn off laboratory gases, exhaust fans, and close doors/windows as you exit.</w:t>
      </w:r>
    </w:p>
    <w:p w:rsidR="00B243F6" w:rsidRPr="00B243F6" w:rsidRDefault="00B243F6" w:rsidP="00370A01">
      <w:pPr>
        <w:spacing w:before="100" w:beforeAutospacing="1" w:after="120"/>
        <w:rPr>
          <w:b/>
          <w:color w:val="0000FF"/>
          <w:sz w:val="22"/>
          <w:szCs w:val="22"/>
        </w:rPr>
      </w:pPr>
      <w:r w:rsidRPr="00B243F6">
        <w:rPr>
          <w:b/>
          <w:color w:val="0000FF"/>
          <w:sz w:val="22"/>
          <w:szCs w:val="22"/>
        </w:rPr>
        <w:t>Assist persons requiring evacuation assistance to get to designated Areas for Evacuation Assistance.  Be alert for trapped, injured, or other persons requiring assistance.</w:t>
      </w:r>
    </w:p>
    <w:p w:rsidR="00B243F6" w:rsidRPr="00B243F6" w:rsidRDefault="00B243F6" w:rsidP="00B243F6">
      <w:pPr>
        <w:pStyle w:val="SOPBody"/>
        <w:keepNext/>
        <w:numPr>
          <w:ilvl w:val="0"/>
          <w:numId w:val="2"/>
        </w:numPr>
      </w:pPr>
      <w:r w:rsidRPr="00B243F6">
        <w:t>Transporting of individuals requiring evacuation assistance up or down stairwells shall be avoided until emergency response personnel have arrived.  Unless imminent life-threatening conditions exist, relocation of these individuals shall be limited to the designated Areas for Evacuation Assistance.</w:t>
      </w:r>
    </w:p>
    <w:p w:rsidR="00B243F6" w:rsidRPr="00B243F6" w:rsidRDefault="00B243F6" w:rsidP="00B243F6">
      <w:pPr>
        <w:pStyle w:val="SOPBody"/>
        <w:keepNext/>
        <w:numPr>
          <w:ilvl w:val="0"/>
          <w:numId w:val="2"/>
        </w:numPr>
      </w:pPr>
      <w:r w:rsidRPr="00B243F6">
        <w:t>Notify emergency personnel immediately upon their arrival of the exact location of any injured or trapped persons, those waiting in designated Areas for Evacuation Assistance, and any others who may be anywhere in the building.</w:t>
      </w:r>
    </w:p>
    <w:p w:rsidR="0099195A" w:rsidRDefault="0099195A" w:rsidP="0099195A">
      <w:pPr>
        <w:pStyle w:val="SOPBody"/>
        <w:ind w:left="360"/>
      </w:pPr>
    </w:p>
    <w:p w:rsidR="00370A01" w:rsidRDefault="00370A01">
      <w:pPr>
        <w:spacing w:before="0"/>
      </w:pPr>
      <w:r>
        <w:br w:type="page"/>
      </w:r>
    </w:p>
    <w:p w:rsidR="00A350E8" w:rsidRDefault="00A350E8" w:rsidP="009827D8">
      <w:pPr>
        <w:jc w:val="center"/>
        <w:rPr>
          <w:b/>
          <w:sz w:val="28"/>
          <w:szCs w:val="28"/>
        </w:rPr>
      </w:pPr>
      <w:bookmarkStart w:id="98" w:name="_Toc233613475"/>
      <w:bookmarkStart w:id="99" w:name="_Toc233613615"/>
      <w:bookmarkStart w:id="100" w:name="_Toc233613745"/>
      <w:bookmarkStart w:id="101" w:name="_Toc233613936"/>
      <w:bookmarkStart w:id="102" w:name="_Toc233614089"/>
      <w:bookmarkStart w:id="103" w:name="_Toc233618893"/>
      <w:bookmarkStart w:id="104" w:name="_Toc233620079"/>
      <w:bookmarkStart w:id="105" w:name="_Toc233623035"/>
      <w:bookmarkStart w:id="106" w:name="_Toc233613476"/>
      <w:bookmarkStart w:id="107" w:name="_Toc233613616"/>
      <w:bookmarkStart w:id="108" w:name="_Toc233613746"/>
      <w:bookmarkStart w:id="109" w:name="_Toc233613937"/>
      <w:bookmarkStart w:id="110" w:name="_Toc233614090"/>
      <w:bookmarkStart w:id="111" w:name="_Toc233618894"/>
      <w:bookmarkStart w:id="112" w:name="_Toc233620080"/>
      <w:bookmarkStart w:id="113" w:name="_Toc233623036"/>
      <w:bookmarkStart w:id="114" w:name="_Toc177462172"/>
      <w:bookmarkStart w:id="115" w:name="_Toc177462239"/>
      <w:bookmarkStart w:id="116" w:name="_Toc177462316"/>
      <w:bookmarkStart w:id="117" w:name="_Toc177462348"/>
      <w:bookmarkStart w:id="118" w:name="_Toc177462381"/>
      <w:bookmarkStart w:id="119" w:name="_Ref177210952"/>
      <w:bookmarkStart w:id="120" w:name="_Toc292103228"/>
      <w:bookmarkStart w:id="121" w:name="_Toc292103231"/>
      <w:bookmarkStart w:id="122" w:name="_Toc200938296"/>
      <w:bookmarkStart w:id="123" w:name="_Toc222285152"/>
      <w:bookmarkStart w:id="124" w:name="_Ref270328076"/>
      <w:bookmarkStart w:id="125" w:name="_Ref270328104"/>
      <w:bookmarkStart w:id="126" w:name="_Ref270328144"/>
      <w:bookmarkStart w:id="127" w:name="_Ref270328245"/>
      <w:bookmarkStart w:id="128" w:name="_Ref270328246"/>
      <w:bookmarkStart w:id="129" w:name="_Toc270425008"/>
      <w:bookmarkEnd w:id="35"/>
      <w:bookmarkEnd w:id="36"/>
      <w:bookmarkEnd w:id="37"/>
      <w:bookmarkEnd w:id="38"/>
      <w:bookmarkEnd w:id="39"/>
      <w:bookmarkEnd w:id="40"/>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9827D8" w:rsidRDefault="00A350E8" w:rsidP="009827D8">
      <w:pPr>
        <w:jc w:val="center"/>
        <w:rPr>
          <w:b/>
          <w:sz w:val="28"/>
          <w:szCs w:val="28"/>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262890</wp:posOffset>
            </wp:positionV>
            <wp:extent cx="6739255" cy="4562475"/>
            <wp:effectExtent l="0" t="0" r="4445" b="9525"/>
            <wp:wrapThrough wrapText="bothSides">
              <wp:wrapPolygon edited="0">
                <wp:start x="0" y="0"/>
                <wp:lineTo x="0" y="21555"/>
                <wp:lineTo x="21553" y="21555"/>
                <wp:lineTo x="215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6739255" cy="4562475"/>
                    </a:xfrm>
                    <a:prstGeom prst="rect">
                      <a:avLst/>
                    </a:prstGeom>
                  </pic:spPr>
                </pic:pic>
              </a:graphicData>
            </a:graphic>
            <wp14:sizeRelH relativeFrom="page">
              <wp14:pctWidth>0</wp14:pctWidth>
            </wp14:sizeRelH>
            <wp14:sizeRelV relativeFrom="page">
              <wp14:pctHeight>0</wp14:pctHeight>
            </wp14:sizeRelV>
          </wp:anchor>
        </w:drawing>
      </w:r>
      <w:r w:rsidR="00957744">
        <w:rPr>
          <w:b/>
          <w:sz w:val="28"/>
          <w:szCs w:val="28"/>
        </w:rPr>
        <w:br w:type="page"/>
      </w:r>
    </w:p>
    <w:p w:rsidR="003C2BEC" w:rsidRDefault="003C2BEC" w:rsidP="003C2BEC">
      <w:pPr>
        <w:pStyle w:val="Heading6"/>
        <w:numPr>
          <w:ilvl w:val="5"/>
          <w:numId w:val="4"/>
        </w:numPr>
        <w:ind w:firstLine="0"/>
      </w:pPr>
      <w:bookmarkStart w:id="130" w:name="_Toc222285153"/>
      <w:bookmarkStart w:id="131" w:name="_Toc270425009"/>
      <w:bookmarkStart w:id="132" w:name="_Toc336339600"/>
      <w:bookmarkEnd w:id="122"/>
      <w:bookmarkEnd w:id="123"/>
      <w:bookmarkEnd w:id="124"/>
      <w:bookmarkEnd w:id="125"/>
      <w:bookmarkEnd w:id="126"/>
      <w:bookmarkEnd w:id="127"/>
      <w:bookmarkEnd w:id="128"/>
      <w:bookmarkEnd w:id="129"/>
      <w:r w:rsidRPr="00A5232A">
        <w:t>Chemical Ordering Procedures</w:t>
      </w:r>
      <w:bookmarkEnd w:id="130"/>
      <w:bookmarkEnd w:id="131"/>
      <w:bookmarkEnd w:id="132"/>
    </w:p>
    <w:p w:rsidR="00081110" w:rsidRPr="00081110" w:rsidRDefault="00081110" w:rsidP="00081110"/>
    <w:p w:rsidR="00C469DE" w:rsidRPr="006C4274" w:rsidRDefault="006C4274" w:rsidP="00C469DE">
      <w:pPr>
        <w:spacing w:after="120"/>
        <w:rPr>
          <w:sz w:val="22"/>
          <w:szCs w:val="22"/>
        </w:rPr>
      </w:pPr>
      <w:r>
        <w:rPr>
          <w:sz w:val="22"/>
          <w:szCs w:val="22"/>
        </w:rPr>
        <w:t>1</w:t>
      </w:r>
      <w:r w:rsidRPr="006C4274">
        <w:rPr>
          <w:sz w:val="22"/>
          <w:szCs w:val="22"/>
        </w:rPr>
        <w:t xml:space="preserve">. </w:t>
      </w:r>
      <w:r w:rsidR="00C469DE" w:rsidRPr="006C4274">
        <w:rPr>
          <w:sz w:val="22"/>
          <w:szCs w:val="22"/>
        </w:rPr>
        <w:t>Obtain quote from company, request an academic discount.</w:t>
      </w:r>
    </w:p>
    <w:p w:rsidR="00C469DE" w:rsidRPr="006C4274" w:rsidRDefault="00C469DE" w:rsidP="00C469DE">
      <w:pPr>
        <w:spacing w:after="120"/>
        <w:rPr>
          <w:sz w:val="22"/>
          <w:szCs w:val="22"/>
        </w:rPr>
      </w:pPr>
      <w:r w:rsidRPr="006C4274">
        <w:rPr>
          <w:sz w:val="22"/>
          <w:szCs w:val="22"/>
        </w:rPr>
        <w:t xml:space="preserve">2. Locate the latest version of MSDS for the chemical(s) to be ordered.  Ideally, the MSDS is from the manufacturer of the chemical of interest. Be sure to save a digital copy to the appropriate </w:t>
      </w:r>
      <w:proofErr w:type="spellStart"/>
      <w:r w:rsidRPr="006C4274">
        <w:rPr>
          <w:sz w:val="22"/>
          <w:szCs w:val="22"/>
        </w:rPr>
        <w:t>coen</w:t>
      </w:r>
      <w:proofErr w:type="spellEnd"/>
      <w:r w:rsidRPr="006C4274">
        <w:rPr>
          <w:sz w:val="22"/>
          <w:szCs w:val="22"/>
        </w:rPr>
        <w:t>-cypress shared drive (e.g. the “</w:t>
      </w:r>
      <w:r w:rsidR="00560B29">
        <w:rPr>
          <w:sz w:val="22"/>
          <w:szCs w:val="22"/>
        </w:rPr>
        <w:t>L</w:t>
      </w:r>
      <w:r w:rsidRPr="006C4274">
        <w:rPr>
          <w:sz w:val="22"/>
          <w:szCs w:val="22"/>
        </w:rPr>
        <w:t xml:space="preserve">:-drive”) at </w:t>
      </w:r>
      <w:r w:rsidR="00560B29">
        <w:rPr>
          <w:sz w:val="22"/>
          <w:szCs w:val="22"/>
        </w:rPr>
        <w:t>L</w:t>
      </w:r>
      <w:r w:rsidRPr="006C4274">
        <w:rPr>
          <w:sz w:val="22"/>
          <w:szCs w:val="22"/>
        </w:rPr>
        <w:t>:\Lab Safety\MSDS for future reference. When saving the digital copy, add the date of the MSDS as a suffix so that you don’t overwrite earlier versions of that MSDS. Example: 1-Bromododecane _</w:t>
      </w:r>
      <w:proofErr w:type="spellStart"/>
      <w:r w:rsidRPr="006C4274">
        <w:rPr>
          <w:sz w:val="22"/>
          <w:szCs w:val="22"/>
        </w:rPr>
        <w:t>Sigma_MSDS</w:t>
      </w:r>
      <w:proofErr w:type="spellEnd"/>
      <w:r w:rsidRPr="006C4274">
        <w:rPr>
          <w:sz w:val="22"/>
          <w:szCs w:val="22"/>
        </w:rPr>
        <w:t>.</w:t>
      </w:r>
    </w:p>
    <w:p w:rsidR="00C469DE" w:rsidRPr="006C4274" w:rsidRDefault="00C469DE" w:rsidP="00C469DE">
      <w:pPr>
        <w:spacing w:after="120"/>
        <w:rPr>
          <w:sz w:val="22"/>
          <w:szCs w:val="22"/>
        </w:rPr>
      </w:pPr>
      <w:r w:rsidRPr="006C4274">
        <w:rPr>
          <w:sz w:val="22"/>
          <w:szCs w:val="22"/>
        </w:rPr>
        <w:t>3. Read the MSDS(s) noting any hazards and precautions.</w:t>
      </w:r>
    </w:p>
    <w:p w:rsidR="00C469DE" w:rsidRPr="006C4274" w:rsidRDefault="00C469DE" w:rsidP="00C469DE">
      <w:pPr>
        <w:spacing w:after="120"/>
        <w:rPr>
          <w:sz w:val="22"/>
          <w:szCs w:val="22"/>
        </w:rPr>
      </w:pPr>
      <w:r w:rsidRPr="006C4274">
        <w:rPr>
          <w:sz w:val="22"/>
          <w:szCs w:val="22"/>
        </w:rPr>
        <w:t>4. Print out a copy of each MSDS, put date on the front page of each copy.</w:t>
      </w:r>
    </w:p>
    <w:p w:rsidR="00C469DE" w:rsidRPr="006C4274" w:rsidRDefault="00C469DE" w:rsidP="00C469DE">
      <w:pPr>
        <w:spacing w:after="120"/>
        <w:rPr>
          <w:sz w:val="22"/>
          <w:szCs w:val="22"/>
        </w:rPr>
      </w:pPr>
      <w:r w:rsidRPr="006C4274">
        <w:rPr>
          <w:sz w:val="22"/>
          <w:szCs w:val="22"/>
        </w:rPr>
        <w:t xml:space="preserve">5. Write a </w:t>
      </w:r>
      <w:r w:rsidR="00BE2878">
        <w:rPr>
          <w:sz w:val="22"/>
          <w:szCs w:val="22"/>
        </w:rPr>
        <w:t>Safety P</w:t>
      </w:r>
      <w:r w:rsidRPr="006C4274">
        <w:rPr>
          <w:sz w:val="22"/>
          <w:szCs w:val="22"/>
        </w:rPr>
        <w:t>rotocol</w:t>
      </w:r>
      <w:r w:rsidR="00BE2878">
        <w:rPr>
          <w:sz w:val="22"/>
          <w:szCs w:val="22"/>
        </w:rPr>
        <w:t xml:space="preserve"> (SOP)</w:t>
      </w:r>
      <w:r w:rsidRPr="006C4274">
        <w:rPr>
          <w:sz w:val="22"/>
          <w:szCs w:val="22"/>
        </w:rPr>
        <w:t xml:space="preserve"> where the following considerations are addressed:</w:t>
      </w:r>
    </w:p>
    <w:p w:rsidR="00C469DE" w:rsidRPr="006C4274" w:rsidRDefault="00C469DE" w:rsidP="00C469DE">
      <w:pPr>
        <w:spacing w:after="120"/>
        <w:ind w:firstLine="720"/>
        <w:rPr>
          <w:sz w:val="22"/>
          <w:szCs w:val="22"/>
        </w:rPr>
      </w:pPr>
      <w:r w:rsidRPr="006C4274">
        <w:rPr>
          <w:sz w:val="22"/>
          <w:szCs w:val="22"/>
        </w:rPr>
        <w:t xml:space="preserve">a. Scope of work is defined </w:t>
      </w:r>
    </w:p>
    <w:p w:rsidR="00B76EE6" w:rsidRDefault="00C469DE" w:rsidP="00C469DE">
      <w:pPr>
        <w:spacing w:after="120"/>
        <w:ind w:left="720"/>
        <w:rPr>
          <w:sz w:val="22"/>
          <w:szCs w:val="22"/>
        </w:rPr>
      </w:pPr>
      <w:r w:rsidRPr="006C4274">
        <w:rPr>
          <w:sz w:val="22"/>
          <w:szCs w:val="22"/>
        </w:rPr>
        <w:t xml:space="preserve">b. Hazards associated with the work are identified and analyzed (handling storage/compatibility/waste management).  </w:t>
      </w:r>
    </w:p>
    <w:p w:rsidR="00C469DE" w:rsidRPr="006C4274" w:rsidRDefault="00B76EE6" w:rsidP="00C469DE">
      <w:pPr>
        <w:spacing w:after="120"/>
        <w:ind w:left="720"/>
        <w:rPr>
          <w:sz w:val="22"/>
          <w:szCs w:val="22"/>
        </w:rPr>
      </w:pPr>
      <w:r>
        <w:rPr>
          <w:sz w:val="22"/>
          <w:szCs w:val="22"/>
        </w:rPr>
        <w:t>c. Write detailed procedures.</w:t>
      </w:r>
      <w:r w:rsidR="00C469DE" w:rsidRPr="006C4274">
        <w:rPr>
          <w:sz w:val="22"/>
          <w:szCs w:val="22"/>
        </w:rPr>
        <w:t xml:space="preserve"> </w:t>
      </w:r>
      <w:r w:rsidR="00C469DE" w:rsidRPr="006C4274">
        <w:rPr>
          <w:sz w:val="22"/>
          <w:szCs w:val="22"/>
        </w:rPr>
        <w:tab/>
      </w:r>
    </w:p>
    <w:p w:rsidR="00C469DE" w:rsidRPr="006C4274" w:rsidRDefault="00C469DE" w:rsidP="00C469DE">
      <w:pPr>
        <w:spacing w:after="120"/>
        <w:rPr>
          <w:sz w:val="22"/>
          <w:szCs w:val="22"/>
        </w:rPr>
      </w:pPr>
      <w:r w:rsidRPr="006C4274">
        <w:rPr>
          <w:sz w:val="22"/>
          <w:szCs w:val="22"/>
        </w:rPr>
        <w:t>6. Notify the laboratory manager of the pending purchase (provide a copy of the MSDS(s) and the safety protocol for review).</w:t>
      </w:r>
    </w:p>
    <w:p w:rsidR="00C469DE" w:rsidRDefault="00C469DE" w:rsidP="00C469DE">
      <w:pPr>
        <w:spacing w:after="120"/>
        <w:rPr>
          <w:sz w:val="22"/>
          <w:szCs w:val="22"/>
        </w:rPr>
      </w:pPr>
      <w:r w:rsidRPr="006C4274">
        <w:rPr>
          <w:sz w:val="22"/>
          <w:szCs w:val="22"/>
        </w:rPr>
        <w:t>7. Once approved by the laboratory manager</w:t>
      </w:r>
      <w:r w:rsidR="001D4E30">
        <w:rPr>
          <w:sz w:val="22"/>
          <w:szCs w:val="22"/>
        </w:rPr>
        <w:t xml:space="preserve"> or PI</w:t>
      </w:r>
      <w:r w:rsidRPr="006C4274">
        <w:rPr>
          <w:sz w:val="22"/>
          <w:szCs w:val="22"/>
        </w:rPr>
        <w:t>:</w:t>
      </w:r>
    </w:p>
    <w:p w:rsidR="005E3A04" w:rsidRDefault="00C469DE" w:rsidP="00C469DE">
      <w:pPr>
        <w:spacing w:after="120"/>
        <w:ind w:left="720"/>
        <w:rPr>
          <w:rStyle w:val="Hyperlink"/>
          <w:rFonts w:cs="Arial"/>
          <w:sz w:val="22"/>
          <w:szCs w:val="22"/>
          <w:shd w:val="clear" w:color="auto" w:fill="FFFFFF"/>
        </w:rPr>
      </w:pPr>
      <w:proofErr w:type="gramStart"/>
      <w:r w:rsidRPr="006C4274">
        <w:rPr>
          <w:sz w:val="22"/>
          <w:szCs w:val="22"/>
        </w:rPr>
        <w:t>a</w:t>
      </w:r>
      <w:proofErr w:type="gramEnd"/>
      <w:r w:rsidRPr="006C4274">
        <w:rPr>
          <w:sz w:val="22"/>
          <w:szCs w:val="22"/>
        </w:rPr>
        <w:t xml:space="preserve">. </w:t>
      </w:r>
      <w:r w:rsidR="0016243B">
        <w:rPr>
          <w:sz w:val="22"/>
          <w:szCs w:val="22"/>
        </w:rPr>
        <w:t xml:space="preserve">send an email to Lab Safety Specialist </w:t>
      </w:r>
      <w:r w:rsidR="0016243B" w:rsidRPr="006C4274">
        <w:rPr>
          <w:sz w:val="22"/>
          <w:szCs w:val="22"/>
        </w:rPr>
        <w:t xml:space="preserve">Jon </w:t>
      </w:r>
      <w:proofErr w:type="spellStart"/>
      <w:r w:rsidR="0016243B" w:rsidRPr="006C4274">
        <w:rPr>
          <w:sz w:val="22"/>
          <w:szCs w:val="22"/>
        </w:rPr>
        <w:t>Scaggs</w:t>
      </w:r>
      <w:proofErr w:type="spellEnd"/>
      <w:r w:rsidR="0016243B" w:rsidRPr="006C4274">
        <w:rPr>
          <w:sz w:val="22"/>
          <w:szCs w:val="22"/>
        </w:rPr>
        <w:t xml:space="preserve"> (email: </w:t>
      </w:r>
      <w:hyperlink r:id="rId54" w:history="1">
        <w:r w:rsidR="0016243B" w:rsidRPr="00DA3DF6">
          <w:rPr>
            <w:rStyle w:val="Hyperlink"/>
            <w:rFonts w:cs="Arial"/>
            <w:sz w:val="22"/>
            <w:szCs w:val="22"/>
            <w:shd w:val="clear" w:color="auto" w:fill="FFFFFF"/>
          </w:rPr>
          <w:t>jonathanscaggs@boisestate.edu</w:t>
        </w:r>
      </w:hyperlink>
    </w:p>
    <w:p w:rsidR="0016243B" w:rsidRPr="0016243B" w:rsidRDefault="0016243B" w:rsidP="0016243B">
      <w:pPr>
        <w:spacing w:after="120"/>
        <w:rPr>
          <w:sz w:val="22"/>
          <w:szCs w:val="22"/>
        </w:rPr>
      </w:pPr>
      <w:r w:rsidRPr="0016243B">
        <w:rPr>
          <w:rStyle w:val="Hyperlink"/>
          <w:rFonts w:cs="Arial"/>
          <w:color w:val="auto"/>
          <w:sz w:val="22"/>
          <w:szCs w:val="22"/>
          <w:u w:val="none"/>
          <w:shd w:val="clear" w:color="auto" w:fill="FFFFFF"/>
        </w:rPr>
        <w:t xml:space="preserve">8. Once approved by the Lab Safety Specialist Jon </w:t>
      </w:r>
      <w:proofErr w:type="spellStart"/>
      <w:r w:rsidRPr="0016243B">
        <w:rPr>
          <w:rStyle w:val="Hyperlink"/>
          <w:rFonts w:cs="Arial"/>
          <w:color w:val="auto"/>
          <w:sz w:val="22"/>
          <w:szCs w:val="22"/>
          <w:u w:val="none"/>
          <w:shd w:val="clear" w:color="auto" w:fill="FFFFFF"/>
        </w:rPr>
        <w:t>Scaggs</w:t>
      </w:r>
      <w:proofErr w:type="spellEnd"/>
      <w:r w:rsidR="00023B15">
        <w:rPr>
          <w:rStyle w:val="Hyperlink"/>
          <w:rFonts w:cs="Arial"/>
          <w:color w:val="auto"/>
          <w:sz w:val="22"/>
          <w:szCs w:val="22"/>
          <w:u w:val="none"/>
          <w:shd w:val="clear" w:color="auto" w:fill="FFFFFF"/>
        </w:rPr>
        <w:t>:</w:t>
      </w:r>
    </w:p>
    <w:p w:rsidR="00C469DE" w:rsidRPr="006C4274" w:rsidRDefault="00AD7990" w:rsidP="00C469DE">
      <w:pPr>
        <w:spacing w:after="120"/>
        <w:ind w:left="720"/>
        <w:rPr>
          <w:sz w:val="22"/>
          <w:szCs w:val="22"/>
        </w:rPr>
      </w:pPr>
      <w:r>
        <w:rPr>
          <w:sz w:val="22"/>
          <w:szCs w:val="22"/>
        </w:rPr>
        <w:t>a</w:t>
      </w:r>
      <w:r w:rsidR="0016243B">
        <w:rPr>
          <w:sz w:val="22"/>
          <w:szCs w:val="22"/>
        </w:rPr>
        <w:t xml:space="preserve">. </w:t>
      </w:r>
      <w:r w:rsidR="00C469DE" w:rsidRPr="006C4274">
        <w:rPr>
          <w:sz w:val="22"/>
          <w:szCs w:val="22"/>
        </w:rPr>
        <w:t xml:space="preserve">Add a copy of each MSDS to L:\Lab Safety\MSDS </w:t>
      </w:r>
    </w:p>
    <w:p w:rsidR="00C469DE" w:rsidRPr="006C4274" w:rsidRDefault="00AD7990" w:rsidP="00C469DE">
      <w:pPr>
        <w:spacing w:after="120"/>
        <w:ind w:left="720"/>
        <w:rPr>
          <w:sz w:val="22"/>
          <w:szCs w:val="22"/>
        </w:rPr>
      </w:pPr>
      <w:proofErr w:type="gramStart"/>
      <w:r>
        <w:rPr>
          <w:sz w:val="22"/>
          <w:szCs w:val="22"/>
        </w:rPr>
        <w:t>b</w:t>
      </w:r>
      <w:proofErr w:type="gramEnd"/>
      <w:r w:rsidR="00C469DE" w:rsidRPr="006C4274">
        <w:rPr>
          <w:sz w:val="22"/>
          <w:szCs w:val="22"/>
        </w:rPr>
        <w:t>. Add a copy of the Safety Protocol</w:t>
      </w:r>
      <w:r w:rsidR="00BE2878">
        <w:rPr>
          <w:sz w:val="22"/>
          <w:szCs w:val="22"/>
        </w:rPr>
        <w:t xml:space="preserve"> (SOP)</w:t>
      </w:r>
      <w:r w:rsidR="00C469DE" w:rsidRPr="006C4274">
        <w:rPr>
          <w:sz w:val="22"/>
          <w:szCs w:val="22"/>
        </w:rPr>
        <w:t xml:space="preserve"> to L:\Lab Safety \Safety Protocols\Protocol Name </w:t>
      </w:r>
    </w:p>
    <w:p w:rsidR="00C469DE" w:rsidRPr="00B76EE6" w:rsidRDefault="00AD7990" w:rsidP="001D4E30">
      <w:pPr>
        <w:spacing w:after="120"/>
        <w:ind w:left="720"/>
        <w:rPr>
          <w:sz w:val="22"/>
          <w:szCs w:val="22"/>
        </w:rPr>
      </w:pPr>
      <w:r>
        <w:rPr>
          <w:sz w:val="22"/>
          <w:szCs w:val="22"/>
        </w:rPr>
        <w:t>c</w:t>
      </w:r>
      <w:r w:rsidR="00C469DE" w:rsidRPr="006C4274">
        <w:rPr>
          <w:sz w:val="22"/>
          <w:szCs w:val="22"/>
        </w:rPr>
        <w:t>. Add hardcopies of the MSDS(s) and Safety Protocol</w:t>
      </w:r>
      <w:r w:rsidR="004341A6">
        <w:rPr>
          <w:sz w:val="22"/>
          <w:szCs w:val="22"/>
        </w:rPr>
        <w:t xml:space="preserve"> (SOP)</w:t>
      </w:r>
      <w:r w:rsidR="00C469DE" w:rsidRPr="006C4274">
        <w:rPr>
          <w:sz w:val="22"/>
          <w:szCs w:val="22"/>
        </w:rPr>
        <w:t xml:space="preserve"> to the MSDS and Safety </w:t>
      </w:r>
      <w:r w:rsidR="0016243B" w:rsidRPr="00B76EE6">
        <w:rPr>
          <w:sz w:val="22"/>
          <w:szCs w:val="22"/>
        </w:rPr>
        <w:t>P</w:t>
      </w:r>
      <w:r w:rsidR="00C469DE" w:rsidRPr="00B76EE6">
        <w:rPr>
          <w:sz w:val="22"/>
          <w:szCs w:val="22"/>
        </w:rPr>
        <w:t>rotocols Binders</w:t>
      </w:r>
      <w:r w:rsidR="00023B15" w:rsidRPr="00B76EE6">
        <w:rPr>
          <w:sz w:val="22"/>
          <w:szCs w:val="22"/>
        </w:rPr>
        <w:t>.</w:t>
      </w:r>
    </w:p>
    <w:p w:rsidR="0016243B" w:rsidRPr="00B76EE6" w:rsidRDefault="001D4E30" w:rsidP="0016243B">
      <w:pPr>
        <w:shd w:val="clear" w:color="auto" w:fill="FFFFFF"/>
        <w:spacing w:before="0"/>
        <w:rPr>
          <w:rFonts w:cs="Arial"/>
          <w:color w:val="222222"/>
          <w:sz w:val="22"/>
          <w:szCs w:val="22"/>
        </w:rPr>
      </w:pPr>
      <w:r w:rsidRPr="00B76EE6">
        <w:rPr>
          <w:sz w:val="22"/>
          <w:szCs w:val="22"/>
        </w:rPr>
        <w:t>9</w:t>
      </w:r>
      <w:r w:rsidR="0016243B" w:rsidRPr="00B76EE6">
        <w:rPr>
          <w:sz w:val="22"/>
          <w:szCs w:val="22"/>
        </w:rPr>
        <w:t>. To place a purchase request</w:t>
      </w:r>
      <w:r w:rsidR="0016243B" w:rsidRPr="00B76EE6">
        <w:rPr>
          <w:rFonts w:cs="Arial"/>
          <w:color w:val="222222"/>
          <w:sz w:val="22"/>
          <w:szCs w:val="22"/>
        </w:rPr>
        <w:t xml:space="preserve"> use a Shared Services form. The form can be found:</w:t>
      </w:r>
    </w:p>
    <w:p w:rsidR="0016243B" w:rsidRPr="00B76EE6" w:rsidRDefault="00A513C7" w:rsidP="0016243B">
      <w:pPr>
        <w:shd w:val="clear" w:color="auto" w:fill="FFFFFF"/>
        <w:spacing w:before="0"/>
        <w:rPr>
          <w:rFonts w:cs="Arial"/>
          <w:color w:val="222222"/>
          <w:sz w:val="22"/>
          <w:szCs w:val="22"/>
        </w:rPr>
      </w:pPr>
      <w:hyperlink r:id="rId55" w:tgtFrame="_blank" w:history="1">
        <w:r w:rsidR="0016243B" w:rsidRPr="00B76EE6">
          <w:rPr>
            <w:rFonts w:cs="Arial"/>
            <w:color w:val="1155CC"/>
            <w:sz w:val="22"/>
            <w:szCs w:val="22"/>
            <w:u w:val="single"/>
          </w:rPr>
          <w:t>https://app.smartsheet.com/b/form/5203b1a69b9847df9018cd09e7641b52</w:t>
        </w:r>
      </w:hyperlink>
    </w:p>
    <w:p w:rsidR="0016243B" w:rsidRPr="00B76EE6" w:rsidRDefault="0016243B" w:rsidP="0016243B">
      <w:pPr>
        <w:spacing w:after="120"/>
        <w:rPr>
          <w:sz w:val="22"/>
          <w:szCs w:val="22"/>
        </w:rPr>
      </w:pPr>
      <w:r w:rsidRPr="00B76EE6">
        <w:rPr>
          <w:sz w:val="22"/>
          <w:szCs w:val="22"/>
        </w:rPr>
        <w:t xml:space="preserve">10. Periodically check on the progress of the order. In general, orders will be shipped to the MCMR mailroom addressed in your name. </w:t>
      </w:r>
    </w:p>
    <w:p w:rsidR="00AD7990" w:rsidRPr="00B76EE6" w:rsidRDefault="00AD7990" w:rsidP="0016243B">
      <w:pPr>
        <w:spacing w:after="120"/>
        <w:rPr>
          <w:sz w:val="22"/>
          <w:szCs w:val="22"/>
        </w:rPr>
      </w:pPr>
    </w:p>
    <w:p w:rsidR="00AD7990" w:rsidRPr="00B76EE6" w:rsidRDefault="00AD7990" w:rsidP="0016243B">
      <w:pPr>
        <w:spacing w:after="120"/>
        <w:rPr>
          <w:sz w:val="22"/>
          <w:szCs w:val="22"/>
        </w:rPr>
      </w:pPr>
    </w:p>
    <w:p w:rsidR="00023B15" w:rsidRPr="00B76EE6" w:rsidRDefault="00023B15" w:rsidP="0016243B">
      <w:pPr>
        <w:spacing w:after="120"/>
        <w:rPr>
          <w:sz w:val="22"/>
          <w:szCs w:val="22"/>
        </w:rPr>
      </w:pPr>
    </w:p>
    <w:p w:rsidR="00023B15" w:rsidRPr="00B76EE6" w:rsidRDefault="00023B15" w:rsidP="0016243B">
      <w:pPr>
        <w:spacing w:after="120"/>
        <w:rPr>
          <w:sz w:val="22"/>
          <w:szCs w:val="22"/>
        </w:rPr>
      </w:pPr>
    </w:p>
    <w:p w:rsidR="00023B15" w:rsidRPr="00B76EE6" w:rsidRDefault="00023B15" w:rsidP="0016243B">
      <w:pPr>
        <w:spacing w:after="120"/>
        <w:rPr>
          <w:sz w:val="22"/>
          <w:szCs w:val="22"/>
        </w:rPr>
      </w:pPr>
    </w:p>
    <w:p w:rsidR="00023B15" w:rsidRPr="00B76EE6" w:rsidRDefault="00023B15" w:rsidP="0016243B">
      <w:pPr>
        <w:spacing w:after="120"/>
        <w:rPr>
          <w:rFonts w:cs="Arial"/>
          <w:sz w:val="22"/>
          <w:szCs w:val="22"/>
        </w:rPr>
      </w:pPr>
    </w:p>
    <w:p w:rsidR="00741A2C" w:rsidRDefault="00741A2C" w:rsidP="00715DA8"/>
    <w:p w:rsidR="00741A2C" w:rsidRDefault="00741A2C" w:rsidP="00715DA8"/>
    <w:p w:rsidR="00715DA8" w:rsidRDefault="00715DA8" w:rsidP="00715DA8"/>
    <w:p w:rsidR="00715DA8" w:rsidRPr="00715DA8" w:rsidRDefault="00715DA8" w:rsidP="00715DA8">
      <w:pPr>
        <w:numPr>
          <w:ilvl w:val="5"/>
          <w:numId w:val="4"/>
        </w:numPr>
        <w:tabs>
          <w:tab w:val="left" w:pos="1512"/>
        </w:tabs>
        <w:spacing w:before="0" w:after="240"/>
        <w:ind w:left="0" w:firstLine="0"/>
        <w:outlineLvl w:val="5"/>
        <w:rPr>
          <w:b/>
          <w:bCs/>
          <w:szCs w:val="22"/>
        </w:rPr>
      </w:pPr>
      <w:bookmarkStart w:id="133" w:name="_Toc370483613"/>
      <w:bookmarkStart w:id="134" w:name="_Toc273905610"/>
      <w:r w:rsidRPr="00715DA8">
        <w:rPr>
          <w:b/>
          <w:bCs/>
          <w:szCs w:val="22"/>
        </w:rPr>
        <w:t>Additional Resources</w:t>
      </w:r>
      <w:bookmarkEnd w:id="133"/>
      <w:bookmarkEnd w:id="134"/>
    </w:p>
    <w:p w:rsidR="00715DA8" w:rsidRPr="00715DA8" w:rsidRDefault="00715DA8" w:rsidP="00715DA8">
      <w:pPr>
        <w:spacing w:after="60" w:line="300" w:lineRule="exact"/>
        <w:ind w:left="360"/>
        <w:rPr>
          <w:b/>
          <w:sz w:val="22"/>
        </w:rPr>
      </w:pPr>
      <w:r w:rsidRPr="00715DA8">
        <w:rPr>
          <w:b/>
          <w:sz w:val="22"/>
        </w:rPr>
        <w:t>Environmental Health, Safety and Sustainability Website</w:t>
      </w:r>
    </w:p>
    <w:p w:rsidR="00715DA8" w:rsidRPr="00715DA8" w:rsidRDefault="00715DA8" w:rsidP="005364DE">
      <w:pPr>
        <w:numPr>
          <w:ilvl w:val="0"/>
          <w:numId w:val="10"/>
        </w:numPr>
        <w:spacing w:after="60" w:line="300" w:lineRule="exact"/>
        <w:jc w:val="both"/>
        <w:rPr>
          <w:sz w:val="22"/>
        </w:rPr>
      </w:pPr>
      <w:r w:rsidRPr="00715DA8">
        <w:rPr>
          <w:sz w:val="22"/>
        </w:rPr>
        <w:t xml:space="preserve">The </w:t>
      </w:r>
      <w:hyperlink r:id="rId56" w:history="1">
        <w:r w:rsidRPr="00C037CC">
          <w:rPr>
            <w:sz w:val="22"/>
          </w:rPr>
          <w:t>Environmental Health, Safety and Sustainability website</w:t>
        </w:r>
      </w:hyperlink>
      <w:r w:rsidRPr="00715DA8">
        <w:rPr>
          <w:sz w:val="22"/>
        </w:rPr>
        <w:t xml:space="preserve"> provides a wealth of information regarding university policy and safety information for laboratory work on campus.  </w:t>
      </w:r>
      <w:r w:rsidRPr="00715DA8">
        <w:rPr>
          <w:sz w:val="22"/>
          <w:szCs w:val="22"/>
        </w:rPr>
        <w:t>The EHSS website can be found at</w:t>
      </w:r>
      <w:hyperlink r:id="rId57" w:history="1">
        <w:r w:rsidRPr="005364DE">
          <w:rPr>
            <w:rStyle w:val="Hyperlink"/>
            <w:sz w:val="22"/>
            <w:szCs w:val="22"/>
          </w:rPr>
          <w:t xml:space="preserve">: </w:t>
        </w:r>
        <w:r w:rsidR="005364DE" w:rsidRPr="005364DE">
          <w:rPr>
            <w:rStyle w:val="Hyperlink"/>
          </w:rPr>
          <w:t>https://www.boisestate.edu/operations/ehss/</w:t>
        </w:r>
      </w:hyperlink>
    </w:p>
    <w:p w:rsidR="00715DA8" w:rsidRPr="00715DA8" w:rsidRDefault="00715DA8" w:rsidP="00BB4167">
      <w:pPr>
        <w:numPr>
          <w:ilvl w:val="0"/>
          <w:numId w:val="10"/>
        </w:numPr>
        <w:spacing w:after="60" w:line="300" w:lineRule="exact"/>
        <w:jc w:val="both"/>
        <w:rPr>
          <w:sz w:val="22"/>
        </w:rPr>
      </w:pPr>
      <w:r w:rsidRPr="00715DA8">
        <w:rPr>
          <w:sz w:val="22"/>
        </w:rPr>
        <w:t>The EHSS website contains:</w:t>
      </w:r>
    </w:p>
    <w:p w:rsidR="00715DA8" w:rsidRPr="00715DA8" w:rsidRDefault="00715DA8" w:rsidP="00BB4167">
      <w:pPr>
        <w:numPr>
          <w:ilvl w:val="1"/>
          <w:numId w:val="10"/>
        </w:numPr>
        <w:spacing w:after="60" w:line="300" w:lineRule="exact"/>
        <w:jc w:val="both"/>
        <w:rPr>
          <w:sz w:val="22"/>
        </w:rPr>
      </w:pPr>
      <w:r w:rsidRPr="00715DA8">
        <w:rPr>
          <w:sz w:val="22"/>
        </w:rPr>
        <w:t>Contact information to assist you in finding the right person to address your needs</w:t>
      </w:r>
    </w:p>
    <w:p w:rsidR="00715DA8" w:rsidRPr="00715DA8" w:rsidRDefault="00715DA8" w:rsidP="00BB4167">
      <w:pPr>
        <w:numPr>
          <w:ilvl w:val="1"/>
          <w:numId w:val="10"/>
        </w:numPr>
        <w:spacing w:after="60" w:line="300" w:lineRule="exact"/>
        <w:jc w:val="both"/>
        <w:rPr>
          <w:sz w:val="22"/>
        </w:rPr>
      </w:pPr>
      <w:r w:rsidRPr="00715DA8">
        <w:rPr>
          <w:sz w:val="22"/>
        </w:rPr>
        <w:t>Links to safety training offerings (both online and in person)</w:t>
      </w:r>
    </w:p>
    <w:p w:rsidR="00715DA8" w:rsidRPr="00715DA8" w:rsidRDefault="00715DA8" w:rsidP="00BB4167">
      <w:pPr>
        <w:numPr>
          <w:ilvl w:val="1"/>
          <w:numId w:val="10"/>
        </w:numPr>
        <w:spacing w:after="60" w:line="300" w:lineRule="exact"/>
        <w:jc w:val="both"/>
        <w:rPr>
          <w:sz w:val="22"/>
        </w:rPr>
      </w:pPr>
      <w:r w:rsidRPr="00715DA8">
        <w:rPr>
          <w:sz w:val="22"/>
        </w:rPr>
        <w:t>Various EHSS forms and signage</w:t>
      </w:r>
    </w:p>
    <w:p w:rsidR="00715DA8" w:rsidRPr="00715DA8" w:rsidRDefault="00715DA8" w:rsidP="00BB4167">
      <w:pPr>
        <w:numPr>
          <w:ilvl w:val="1"/>
          <w:numId w:val="10"/>
        </w:numPr>
        <w:spacing w:after="60" w:line="300" w:lineRule="exact"/>
        <w:jc w:val="both"/>
        <w:rPr>
          <w:sz w:val="22"/>
        </w:rPr>
      </w:pPr>
      <w:r w:rsidRPr="00715DA8">
        <w:rPr>
          <w:sz w:val="22"/>
        </w:rPr>
        <w:t>Hazard-specific (e.g., biological, chemical, laser, radiation) pages</w:t>
      </w:r>
    </w:p>
    <w:p w:rsidR="00715DA8" w:rsidRPr="00715DA8" w:rsidRDefault="00715DA8" w:rsidP="00715DA8">
      <w:pPr>
        <w:jc w:val="both"/>
        <w:rPr>
          <w:sz w:val="22"/>
          <w:szCs w:val="22"/>
          <w:u w:val="single"/>
        </w:rPr>
      </w:pPr>
    </w:p>
    <w:p w:rsidR="00715DA8" w:rsidRPr="00715DA8" w:rsidRDefault="00715DA8" w:rsidP="00715DA8">
      <w:pPr>
        <w:spacing w:after="60" w:line="300" w:lineRule="exact"/>
        <w:ind w:left="360"/>
        <w:jc w:val="both"/>
        <w:rPr>
          <w:b/>
          <w:sz w:val="22"/>
        </w:rPr>
      </w:pPr>
      <w:r w:rsidRPr="00715DA8">
        <w:rPr>
          <w:b/>
          <w:sz w:val="22"/>
        </w:rPr>
        <w:t>COEN Safety Website</w:t>
      </w:r>
    </w:p>
    <w:p w:rsidR="00715DA8" w:rsidRPr="00C57CF2" w:rsidRDefault="00715DA8" w:rsidP="00E2356E">
      <w:pPr>
        <w:numPr>
          <w:ilvl w:val="0"/>
          <w:numId w:val="10"/>
        </w:numPr>
        <w:spacing w:after="60" w:line="300" w:lineRule="exact"/>
        <w:jc w:val="both"/>
        <w:rPr>
          <w:sz w:val="22"/>
        </w:rPr>
      </w:pPr>
      <w:r w:rsidRPr="00C57CF2">
        <w:rPr>
          <w:sz w:val="22"/>
        </w:rPr>
        <w:t xml:space="preserve">The </w:t>
      </w:r>
      <w:hyperlink r:id="rId58" w:history="1">
        <w:r w:rsidRPr="00C57CF2">
          <w:rPr>
            <w:color w:val="0000FF"/>
            <w:sz w:val="22"/>
            <w:u w:val="single"/>
          </w:rPr>
          <w:t>COEN Safety website</w:t>
        </w:r>
      </w:hyperlink>
      <w:r w:rsidRPr="00C57CF2">
        <w:rPr>
          <w:sz w:val="22"/>
        </w:rPr>
        <w:t xml:space="preserve"> provides contact information for the COEN safety liaison and BSU EHSS personnel as well as information regarding COEN safety policies and procedures.  The COEN Safety website contains information regarding:</w:t>
      </w:r>
    </w:p>
    <w:p w:rsidR="00715DA8" w:rsidRPr="00715DA8" w:rsidRDefault="00715DA8" w:rsidP="00BB4167">
      <w:pPr>
        <w:numPr>
          <w:ilvl w:val="1"/>
          <w:numId w:val="10"/>
        </w:numPr>
        <w:spacing w:after="60" w:line="300" w:lineRule="exact"/>
        <w:jc w:val="both"/>
        <w:rPr>
          <w:sz w:val="22"/>
        </w:rPr>
      </w:pPr>
      <w:r w:rsidRPr="00715DA8">
        <w:rPr>
          <w:sz w:val="22"/>
        </w:rPr>
        <w:t>Emergency response plans (both BSU and COEN)</w:t>
      </w:r>
    </w:p>
    <w:p w:rsidR="00715DA8" w:rsidRPr="00715DA8" w:rsidRDefault="00715DA8" w:rsidP="00BB4167">
      <w:pPr>
        <w:numPr>
          <w:ilvl w:val="1"/>
          <w:numId w:val="10"/>
        </w:numPr>
        <w:spacing w:after="60" w:line="300" w:lineRule="exact"/>
        <w:jc w:val="both"/>
        <w:rPr>
          <w:sz w:val="22"/>
        </w:rPr>
      </w:pPr>
      <w:r w:rsidRPr="00715DA8">
        <w:rPr>
          <w:sz w:val="22"/>
        </w:rPr>
        <w:t>Commonly used forms and documents</w:t>
      </w:r>
    </w:p>
    <w:p w:rsidR="00715DA8" w:rsidRPr="00715DA8" w:rsidRDefault="00715DA8" w:rsidP="00BB4167">
      <w:pPr>
        <w:numPr>
          <w:ilvl w:val="1"/>
          <w:numId w:val="10"/>
        </w:numPr>
        <w:spacing w:after="60" w:line="300" w:lineRule="exact"/>
        <w:jc w:val="both"/>
        <w:rPr>
          <w:sz w:val="22"/>
        </w:rPr>
      </w:pPr>
      <w:r w:rsidRPr="00715DA8">
        <w:rPr>
          <w:sz w:val="22"/>
        </w:rPr>
        <w:t>Chemical management, including chemical ordering, storage, inventory, SDS record keeping, and waste disposal</w:t>
      </w:r>
    </w:p>
    <w:p w:rsidR="00715DA8" w:rsidRPr="00715DA8" w:rsidRDefault="00715DA8" w:rsidP="00BB4167">
      <w:pPr>
        <w:numPr>
          <w:ilvl w:val="1"/>
          <w:numId w:val="10"/>
        </w:numPr>
        <w:spacing w:after="60" w:line="300" w:lineRule="exact"/>
        <w:jc w:val="both"/>
        <w:rPr>
          <w:sz w:val="22"/>
        </w:rPr>
      </w:pPr>
      <w:r w:rsidRPr="00715DA8">
        <w:rPr>
          <w:sz w:val="22"/>
        </w:rPr>
        <w:t>Laboratory safety and hazard mitigation</w:t>
      </w:r>
    </w:p>
    <w:p w:rsidR="00715DA8" w:rsidRPr="00715DA8" w:rsidRDefault="00715DA8" w:rsidP="00BB4167">
      <w:pPr>
        <w:numPr>
          <w:ilvl w:val="1"/>
          <w:numId w:val="10"/>
        </w:numPr>
        <w:spacing w:after="60" w:line="300" w:lineRule="exact"/>
        <w:jc w:val="both"/>
        <w:rPr>
          <w:sz w:val="22"/>
        </w:rPr>
      </w:pPr>
      <w:r w:rsidRPr="00715DA8">
        <w:rPr>
          <w:sz w:val="22"/>
        </w:rPr>
        <w:t>Safety training, including types of training, templates, etc.</w:t>
      </w:r>
    </w:p>
    <w:p w:rsidR="00715DA8" w:rsidRPr="00715DA8" w:rsidRDefault="00715DA8" w:rsidP="00BB4167">
      <w:pPr>
        <w:numPr>
          <w:ilvl w:val="1"/>
          <w:numId w:val="10"/>
        </w:numPr>
        <w:spacing w:after="60" w:line="300" w:lineRule="exact"/>
        <w:jc w:val="both"/>
        <w:rPr>
          <w:sz w:val="22"/>
        </w:rPr>
      </w:pPr>
      <w:r w:rsidRPr="00715DA8">
        <w:rPr>
          <w:sz w:val="22"/>
        </w:rPr>
        <w:t>Calendar of safety-related events</w:t>
      </w:r>
    </w:p>
    <w:p w:rsidR="00715DA8" w:rsidRPr="00715DA8" w:rsidRDefault="00715DA8" w:rsidP="00715DA8">
      <w:pPr>
        <w:spacing w:after="60" w:line="300" w:lineRule="exact"/>
        <w:jc w:val="both"/>
        <w:rPr>
          <w:sz w:val="22"/>
        </w:rPr>
      </w:pPr>
    </w:p>
    <w:p w:rsidR="00715DA8" w:rsidRPr="00715DA8" w:rsidRDefault="00715DA8" w:rsidP="00715DA8">
      <w:pPr>
        <w:spacing w:after="60" w:line="300" w:lineRule="exact"/>
        <w:ind w:left="360"/>
        <w:jc w:val="both"/>
        <w:rPr>
          <w:b/>
          <w:sz w:val="22"/>
        </w:rPr>
      </w:pPr>
      <w:r w:rsidRPr="00715DA8">
        <w:rPr>
          <w:b/>
          <w:sz w:val="22"/>
        </w:rPr>
        <w:t>COEN General Lab Safety Manual</w:t>
      </w:r>
    </w:p>
    <w:p w:rsidR="00715DA8" w:rsidRPr="00715DA8" w:rsidRDefault="00715DA8" w:rsidP="00BB4167">
      <w:pPr>
        <w:numPr>
          <w:ilvl w:val="0"/>
          <w:numId w:val="10"/>
        </w:numPr>
        <w:spacing w:after="60" w:line="300" w:lineRule="exact"/>
        <w:jc w:val="both"/>
        <w:rPr>
          <w:sz w:val="22"/>
        </w:rPr>
      </w:pPr>
      <w:r w:rsidRPr="00715DA8">
        <w:rPr>
          <w:sz w:val="22"/>
        </w:rPr>
        <w:t>The COEN General Lab Safety Manual provides an overview of COEN safety policies and procedures.  A copy can be found at the following link.</w:t>
      </w:r>
    </w:p>
    <w:p w:rsidR="00556E6D" w:rsidRPr="00556E6D" w:rsidRDefault="00A513C7" w:rsidP="00556E6D">
      <w:pPr>
        <w:spacing w:after="60" w:line="300" w:lineRule="exact"/>
        <w:ind w:left="360"/>
        <w:jc w:val="both"/>
        <w:rPr>
          <w:sz w:val="22"/>
        </w:rPr>
      </w:pPr>
      <w:hyperlink r:id="rId59" w:history="1">
        <w:r w:rsidR="00556E6D" w:rsidRPr="00DA3DF6">
          <w:rPr>
            <w:rStyle w:val="Hyperlink"/>
          </w:rPr>
          <w:t>https://studylib.net/doc/6628757/coen-general-research-lab-safety-manual-12-2-2015</w:t>
        </w:r>
      </w:hyperlink>
      <w:r w:rsidR="00556E6D" w:rsidRPr="00556E6D">
        <w:t xml:space="preserve"> </w:t>
      </w:r>
    </w:p>
    <w:p w:rsidR="00715DA8" w:rsidRPr="00715DA8" w:rsidRDefault="00715DA8" w:rsidP="00556E6D">
      <w:pPr>
        <w:numPr>
          <w:ilvl w:val="0"/>
          <w:numId w:val="10"/>
        </w:numPr>
        <w:spacing w:after="60" w:line="300" w:lineRule="exact"/>
        <w:jc w:val="both"/>
        <w:rPr>
          <w:sz w:val="22"/>
        </w:rPr>
      </w:pPr>
      <w:r w:rsidRPr="00715DA8">
        <w:rPr>
          <w:sz w:val="22"/>
        </w:rPr>
        <w:t>Topics covered in the COEN General Lab Safety Manual include:</w:t>
      </w:r>
    </w:p>
    <w:p w:rsidR="00715DA8" w:rsidRPr="00715DA8" w:rsidRDefault="00715DA8" w:rsidP="00BB4167">
      <w:pPr>
        <w:numPr>
          <w:ilvl w:val="1"/>
          <w:numId w:val="10"/>
        </w:numPr>
        <w:spacing w:after="60" w:line="300" w:lineRule="exact"/>
        <w:jc w:val="both"/>
        <w:rPr>
          <w:sz w:val="22"/>
        </w:rPr>
      </w:pPr>
      <w:r w:rsidRPr="00715DA8">
        <w:rPr>
          <w:sz w:val="22"/>
        </w:rPr>
        <w:t>Emergency Response Guide</w:t>
      </w:r>
    </w:p>
    <w:p w:rsidR="00715DA8" w:rsidRPr="00715DA8" w:rsidRDefault="00715DA8" w:rsidP="00BB4167">
      <w:pPr>
        <w:numPr>
          <w:ilvl w:val="1"/>
          <w:numId w:val="10"/>
        </w:numPr>
        <w:spacing w:after="60" w:line="300" w:lineRule="exact"/>
        <w:jc w:val="both"/>
        <w:rPr>
          <w:sz w:val="22"/>
        </w:rPr>
      </w:pPr>
      <w:r w:rsidRPr="00715DA8">
        <w:rPr>
          <w:sz w:val="22"/>
        </w:rPr>
        <w:t>General Lab Practices</w:t>
      </w:r>
    </w:p>
    <w:p w:rsidR="00715DA8" w:rsidRPr="00715DA8" w:rsidRDefault="00715DA8" w:rsidP="00BB4167">
      <w:pPr>
        <w:numPr>
          <w:ilvl w:val="1"/>
          <w:numId w:val="10"/>
        </w:numPr>
        <w:spacing w:after="60" w:line="300" w:lineRule="exact"/>
        <w:jc w:val="both"/>
        <w:rPr>
          <w:sz w:val="22"/>
        </w:rPr>
      </w:pPr>
      <w:r w:rsidRPr="00715DA8">
        <w:rPr>
          <w:sz w:val="22"/>
        </w:rPr>
        <w:t>Hazard &amp; Risk Mitigation</w:t>
      </w:r>
    </w:p>
    <w:p w:rsidR="00715DA8" w:rsidRPr="00715DA8" w:rsidRDefault="00715DA8" w:rsidP="00BB4167">
      <w:pPr>
        <w:numPr>
          <w:ilvl w:val="2"/>
          <w:numId w:val="10"/>
        </w:numPr>
        <w:spacing w:after="60" w:line="300" w:lineRule="exact"/>
        <w:jc w:val="both"/>
        <w:rPr>
          <w:sz w:val="22"/>
        </w:rPr>
      </w:pPr>
      <w:r w:rsidRPr="00715DA8">
        <w:rPr>
          <w:sz w:val="22"/>
        </w:rPr>
        <w:t>Engineering &amp; Administrative Controls</w:t>
      </w:r>
    </w:p>
    <w:p w:rsidR="00715DA8" w:rsidRPr="00715DA8" w:rsidRDefault="00715DA8" w:rsidP="00BB4167">
      <w:pPr>
        <w:numPr>
          <w:ilvl w:val="2"/>
          <w:numId w:val="10"/>
        </w:numPr>
        <w:spacing w:after="60" w:line="300" w:lineRule="exact"/>
        <w:jc w:val="both"/>
        <w:rPr>
          <w:sz w:val="22"/>
        </w:rPr>
      </w:pPr>
      <w:r w:rsidRPr="00715DA8">
        <w:rPr>
          <w:sz w:val="22"/>
        </w:rPr>
        <w:t>Personal Protective Equipment (PPE)</w:t>
      </w:r>
    </w:p>
    <w:p w:rsidR="00715DA8" w:rsidRPr="00715DA8" w:rsidRDefault="00715DA8" w:rsidP="00BB4167">
      <w:pPr>
        <w:numPr>
          <w:ilvl w:val="1"/>
          <w:numId w:val="10"/>
        </w:numPr>
        <w:spacing w:after="60" w:line="300" w:lineRule="exact"/>
        <w:jc w:val="both"/>
        <w:rPr>
          <w:sz w:val="22"/>
        </w:rPr>
      </w:pPr>
      <w:r w:rsidRPr="00715DA8">
        <w:rPr>
          <w:sz w:val="22"/>
        </w:rPr>
        <w:t>Chemical Emergencies</w:t>
      </w:r>
    </w:p>
    <w:p w:rsidR="00715DA8" w:rsidRPr="00715DA8" w:rsidRDefault="00715DA8" w:rsidP="00BB4167">
      <w:pPr>
        <w:numPr>
          <w:ilvl w:val="1"/>
          <w:numId w:val="10"/>
        </w:numPr>
        <w:spacing w:after="60" w:line="300" w:lineRule="exact"/>
        <w:jc w:val="both"/>
        <w:rPr>
          <w:sz w:val="22"/>
        </w:rPr>
      </w:pPr>
      <w:r w:rsidRPr="00715DA8">
        <w:rPr>
          <w:sz w:val="22"/>
        </w:rPr>
        <w:t>Waste Management</w:t>
      </w:r>
    </w:p>
    <w:sectPr w:rsidR="00715DA8" w:rsidRPr="00715DA8" w:rsidSect="00A64809">
      <w:headerReference w:type="default" r:id="rId60"/>
      <w:footerReference w:type="default" r:id="rId61"/>
      <w:pgSz w:w="12240" w:h="15840" w:code="1"/>
      <w:pgMar w:top="1008" w:right="1440" w:bottom="1440" w:left="1440" w:header="504"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46B" w:rsidRDefault="008D446B" w:rsidP="00865938">
      <w:pPr>
        <w:pStyle w:val="BodyText"/>
      </w:pPr>
      <w:r>
        <w:separator/>
      </w:r>
    </w:p>
    <w:p w:rsidR="008D446B" w:rsidRDefault="008D446B"/>
  </w:endnote>
  <w:endnote w:type="continuationSeparator" w:id="0">
    <w:p w:rsidR="008D446B" w:rsidRDefault="008D446B" w:rsidP="00865938">
      <w:pPr>
        <w:pStyle w:val="BodyText"/>
      </w:pPr>
      <w:r>
        <w:continuationSeparator/>
      </w:r>
    </w:p>
    <w:p w:rsidR="008D446B" w:rsidRDefault="008D44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A47" w:rsidRDefault="006D0A47" w:rsidP="007077C7">
    <w:pPr>
      <w:pStyle w:val="Footer"/>
      <w:pBdr>
        <w:top w:val="single" w:sz="12" w:space="0" w:color="auto"/>
        <w:left w:val="single" w:sz="12" w:space="1" w:color="auto"/>
        <w:bottom w:val="single" w:sz="12" w:space="0" w:color="auto"/>
        <w:right w:val="single" w:sz="12" w:space="1" w:color="auto"/>
      </w:pBdr>
      <w:tabs>
        <w:tab w:val="clear" w:pos="4320"/>
      </w:tabs>
      <w:jc w:val="center"/>
    </w:pPr>
    <w:r>
      <w:t>4-April-2022</w:t>
    </w:r>
    <w:r>
      <w:rPr>
        <w:rFonts w:ascii="Helvetica" w:hAnsi="Helvetica"/>
      </w:rPr>
      <w:t xml:space="preserve"> </w:t>
    </w:r>
    <w:r>
      <w:rPr>
        <w:rFonts w:ascii="Helvetica" w:hAnsi="Helvetica"/>
      </w:rPr>
      <w:tab/>
      <w:t xml:space="preserve">Page </w:t>
    </w:r>
    <w:r>
      <w:rPr>
        <w:rFonts w:ascii="Helvetica" w:hAnsi="Helvetica"/>
      </w:rPr>
      <w:pgNum/>
    </w:r>
    <w:r>
      <w:rPr>
        <w:rFonts w:ascii="Helvetica" w:hAnsi="Helvetica"/>
      </w:rPr>
      <w:t xml:space="preserve"> of </w:t>
    </w:r>
    <w:r>
      <w:rPr>
        <w:rStyle w:val="PageNumber"/>
      </w:rPr>
      <w:fldChar w:fldCharType="begin"/>
    </w:r>
    <w:r>
      <w:rPr>
        <w:rStyle w:val="PageNumber"/>
      </w:rPr>
      <w:instrText xml:space="preserve"> NUMPAGES </w:instrText>
    </w:r>
    <w:r>
      <w:rPr>
        <w:rStyle w:val="PageNumber"/>
      </w:rPr>
      <w:fldChar w:fldCharType="separate"/>
    </w:r>
    <w:r w:rsidR="00A513C7">
      <w:rPr>
        <w:rStyle w:val="PageNumber"/>
        <w:noProof/>
      </w:rPr>
      <w:t>35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46B" w:rsidRDefault="008D446B" w:rsidP="00865938">
      <w:pPr>
        <w:pStyle w:val="BodyText"/>
      </w:pPr>
      <w:r>
        <w:separator/>
      </w:r>
    </w:p>
    <w:p w:rsidR="008D446B" w:rsidRDefault="008D446B"/>
  </w:footnote>
  <w:footnote w:type="continuationSeparator" w:id="0">
    <w:p w:rsidR="008D446B" w:rsidRDefault="008D446B" w:rsidP="00865938">
      <w:pPr>
        <w:pStyle w:val="BodyText"/>
      </w:pPr>
      <w:r>
        <w:continuationSeparator/>
      </w:r>
    </w:p>
    <w:p w:rsidR="008D446B" w:rsidRDefault="008D44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A47" w:rsidRPr="002B22A0" w:rsidRDefault="006D0A47" w:rsidP="00DD4D51">
    <w:pPr>
      <w:pStyle w:val="Header"/>
      <w:jc w:val="center"/>
      <w:rPr>
        <w:caps/>
        <w:sz w:val="28"/>
      </w:rPr>
    </w:pPr>
    <w:r w:rsidRPr="003A2FF3">
      <w:rPr>
        <w:caps/>
        <w:sz w:val="28"/>
        <w:szCs w:val="28"/>
      </w:rPr>
      <w:t xml:space="preserve">W.M. Keck Foundation </w:t>
    </w:r>
    <w:proofErr w:type="spellStart"/>
    <w:r w:rsidRPr="003A2FF3">
      <w:rPr>
        <w:sz w:val="28"/>
        <w:szCs w:val="28"/>
      </w:rPr>
      <w:t>nano</w:t>
    </w:r>
    <w:r w:rsidRPr="003A2FF3">
      <w:rPr>
        <w:caps/>
        <w:sz w:val="28"/>
        <w:szCs w:val="28"/>
      </w:rPr>
      <w:t>ENGINEERING</w:t>
    </w:r>
    <w:proofErr w:type="spellEnd"/>
    <w:r w:rsidRPr="003A2FF3">
      <w:rPr>
        <w:caps/>
        <w:sz w:val="28"/>
        <w:szCs w:val="28"/>
      </w:rPr>
      <w:t xml:space="preserve"> </w:t>
    </w:r>
    <w:r>
      <w:rPr>
        <w:caps/>
        <w:sz w:val="28"/>
        <w:szCs w:val="28"/>
      </w:rPr>
      <w:t>LAB SAfety Manual</w:t>
    </w:r>
  </w:p>
  <w:p w:rsidR="006D0A47" w:rsidRPr="00DD4D51" w:rsidRDefault="006D0A47" w:rsidP="00DD4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2D62"/>
    <w:multiLevelType w:val="multilevel"/>
    <w:tmpl w:val="6B9CC074"/>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7.5"/>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9B76FA"/>
    <w:multiLevelType w:val="multilevel"/>
    <w:tmpl w:val="19986476"/>
    <w:lvl w:ilvl="0">
      <w:start w:val="4"/>
      <w:numFmt w:val="decimal"/>
      <w:lvlText w:val="%1.0"/>
      <w:lvlJc w:val="left"/>
      <w:pPr>
        <w:tabs>
          <w:tab w:val="num" w:pos="720"/>
        </w:tabs>
        <w:ind w:left="720" w:hanging="720"/>
      </w:pPr>
      <w:rPr>
        <w:rFonts w:hint="default"/>
        <w:i w:val="0"/>
        <w:color w:val="auto"/>
        <w:sz w:val="24"/>
        <w:szCs w:val="24"/>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54B33F5"/>
    <w:multiLevelType w:val="hybridMultilevel"/>
    <w:tmpl w:val="02469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AD78AC"/>
    <w:multiLevelType w:val="multilevel"/>
    <w:tmpl w:val="568462C8"/>
    <w:lvl w:ilvl="0">
      <w:start w:val="1"/>
      <w:numFmt w:val="bullet"/>
      <w:lvlText w:val=""/>
      <w:lvlJc w:val="left"/>
      <w:pPr>
        <w:tabs>
          <w:tab w:val="num" w:pos="720"/>
        </w:tabs>
        <w:ind w:left="720" w:hanging="720"/>
      </w:pPr>
      <w:rPr>
        <w:rFonts w:ascii="Symbol" w:hAnsi="Symbol" w:hint="default"/>
        <w:color w:val="auto"/>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 w15:restartNumberingAfterBreak="0">
    <w:nsid w:val="05ED02E2"/>
    <w:multiLevelType w:val="hybridMultilevel"/>
    <w:tmpl w:val="09B02318"/>
    <w:lvl w:ilvl="0" w:tplc="FFFFFFFF">
      <w:start w:val="1"/>
      <w:numFmt w:val="bullet"/>
      <w:lvlText w:val=""/>
      <w:lvlJc w:val="left"/>
      <w:pPr>
        <w:tabs>
          <w:tab w:val="num" w:pos="360"/>
        </w:tabs>
        <w:ind w:left="360" w:hanging="360"/>
      </w:pPr>
      <w:rPr>
        <w:rFonts w:ascii="Symbol" w:hAnsi="Symbol" w:hint="default"/>
        <w:color w:val="auto"/>
        <w:sz w:val="20"/>
      </w:rPr>
    </w:lvl>
    <w:lvl w:ilvl="1" w:tplc="3354A22C">
      <w:start w:val="1"/>
      <w:numFmt w:val="bullet"/>
      <w:lvlText w:val="o"/>
      <w:lvlJc w:val="left"/>
      <w:pPr>
        <w:tabs>
          <w:tab w:val="num" w:pos="360"/>
        </w:tabs>
        <w:ind w:left="720" w:hanging="360"/>
      </w:pPr>
      <w:rPr>
        <w:rFonts w:ascii="Courier New" w:hAnsi="Courier New" w:hint="default"/>
        <w:color w:val="auto"/>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sz w:val="20"/>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F958D3"/>
    <w:multiLevelType w:val="multilevel"/>
    <w:tmpl w:val="BD0891E4"/>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4.2"/>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DD43F42"/>
    <w:multiLevelType w:val="multilevel"/>
    <w:tmpl w:val="20A84BAA"/>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8.3"/>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38D3585"/>
    <w:multiLevelType w:val="multilevel"/>
    <w:tmpl w:val="E15890AE"/>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7.8"/>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71823BC"/>
    <w:multiLevelType w:val="hybridMultilevel"/>
    <w:tmpl w:val="BD5035F8"/>
    <w:lvl w:ilvl="0" w:tplc="0409000F">
      <w:start w:val="1"/>
      <w:numFmt w:val="decimal"/>
      <w:lvlText w:val="%1."/>
      <w:lvlJc w:val="left"/>
      <w:pPr>
        <w:tabs>
          <w:tab w:val="num" w:pos="360"/>
        </w:tabs>
        <w:ind w:left="360" w:hanging="360"/>
      </w:pPr>
      <w:rPr>
        <w:rFonts w:hint="default"/>
        <w:b w:val="0"/>
        <w:i w:val="0"/>
        <w:color w:val="auto"/>
        <w:sz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AB7D2F"/>
    <w:multiLevelType w:val="hybridMultilevel"/>
    <w:tmpl w:val="296438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0EE0A5E"/>
    <w:multiLevelType w:val="multilevel"/>
    <w:tmpl w:val="141E16C0"/>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7.4"/>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47A0737"/>
    <w:multiLevelType w:val="multilevel"/>
    <w:tmpl w:val="1596739E"/>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7.1"/>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A0E21AF"/>
    <w:multiLevelType w:val="multilevel"/>
    <w:tmpl w:val="86D41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B139E"/>
    <w:multiLevelType w:val="hybridMultilevel"/>
    <w:tmpl w:val="905EE1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0914F6"/>
    <w:multiLevelType w:val="hybridMultilevel"/>
    <w:tmpl w:val="B894B830"/>
    <w:lvl w:ilvl="0" w:tplc="0409000F">
      <w:start w:val="1"/>
      <w:numFmt w:val="decimal"/>
      <w:lvlText w:val="%1."/>
      <w:lvlJc w:val="left"/>
      <w:pPr>
        <w:tabs>
          <w:tab w:val="num" w:pos="360"/>
        </w:tabs>
        <w:ind w:left="360" w:hanging="360"/>
      </w:pPr>
      <w:rPr>
        <w:rFonts w:hint="default"/>
        <w:color w:val="auto"/>
        <w:sz w:val="20"/>
      </w:rPr>
    </w:lvl>
    <w:lvl w:ilvl="1" w:tplc="3354A22C">
      <w:start w:val="1"/>
      <w:numFmt w:val="bullet"/>
      <w:lvlText w:val="o"/>
      <w:lvlJc w:val="left"/>
      <w:pPr>
        <w:tabs>
          <w:tab w:val="num" w:pos="360"/>
        </w:tabs>
        <w:ind w:left="720" w:hanging="360"/>
      </w:pPr>
      <w:rPr>
        <w:rFonts w:ascii="Courier New" w:hAnsi="Courier New"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sz w:val="20"/>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C624CC"/>
    <w:multiLevelType w:val="multilevel"/>
    <w:tmpl w:val="A8AEBF54"/>
    <w:lvl w:ilvl="0">
      <w:start w:val="1"/>
      <w:numFmt w:val="none"/>
      <w:lvlText w:val="6.0"/>
      <w:lvlJc w:val="left"/>
      <w:pPr>
        <w:tabs>
          <w:tab w:val="num" w:pos="720"/>
        </w:tabs>
        <w:ind w:left="720" w:hanging="720"/>
      </w:pPr>
      <w:rPr>
        <w:rFonts w:hint="default"/>
        <w:b/>
        <w:i w:val="0"/>
        <w:color w:val="auto"/>
        <w:sz w:val="24"/>
        <w:szCs w:val="24"/>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15:restartNumberingAfterBreak="0">
    <w:nsid w:val="413957D4"/>
    <w:multiLevelType w:val="multilevel"/>
    <w:tmpl w:val="3364051C"/>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4.3"/>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6D641C5"/>
    <w:multiLevelType w:val="multilevel"/>
    <w:tmpl w:val="875C4E30"/>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decimal"/>
      <w:lvlText w:val="8.%2"/>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8A40150"/>
    <w:multiLevelType w:val="hybridMultilevel"/>
    <w:tmpl w:val="F2066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9E36FC"/>
    <w:multiLevelType w:val="multilevel"/>
    <w:tmpl w:val="CD58520C"/>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7.7"/>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17C5B26"/>
    <w:multiLevelType w:val="multilevel"/>
    <w:tmpl w:val="5DB458D0"/>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decimal"/>
      <w:lvlText w:val="4.%2"/>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2E008FB"/>
    <w:multiLevelType w:val="multilevel"/>
    <w:tmpl w:val="72860462"/>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7.6"/>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3020761"/>
    <w:multiLevelType w:val="multilevel"/>
    <w:tmpl w:val="35A08EE0"/>
    <w:lvl w:ilvl="0">
      <w:start w:val="1"/>
      <w:numFmt w:val="none"/>
      <w:lvlText w:val="8.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decimal"/>
      <w:lvlText w:val="%1.%2"/>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F33376"/>
    <w:multiLevelType w:val="multilevel"/>
    <w:tmpl w:val="C30E9AC6"/>
    <w:lvl w:ilvl="0">
      <w:start w:val="1"/>
      <w:numFmt w:val="decimal"/>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9721397"/>
    <w:multiLevelType w:val="multilevel"/>
    <w:tmpl w:val="B55ADA5A"/>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7.2"/>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B3C26AB"/>
    <w:multiLevelType w:val="hybridMultilevel"/>
    <w:tmpl w:val="4A3C2EE8"/>
    <w:lvl w:ilvl="0" w:tplc="FFFFFFFF">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FD164C"/>
    <w:multiLevelType w:val="multilevel"/>
    <w:tmpl w:val="383A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24BBE"/>
    <w:multiLevelType w:val="multilevel"/>
    <w:tmpl w:val="DC4CFEC0"/>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7.3"/>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3031957"/>
    <w:multiLevelType w:val="multilevel"/>
    <w:tmpl w:val="F61E98A0"/>
    <w:lvl w:ilvl="0">
      <w:start w:val="1"/>
      <w:numFmt w:val="none"/>
      <w:lvlText w:val="7.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decimal"/>
      <w:lvlText w:val="%1.%2"/>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3705473"/>
    <w:multiLevelType w:val="multilevel"/>
    <w:tmpl w:val="C104442E"/>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8.2"/>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6E5B13"/>
    <w:multiLevelType w:val="multilevel"/>
    <w:tmpl w:val="203270F0"/>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6.2"/>
      <w:lvlJc w:val="left"/>
      <w:pPr>
        <w:tabs>
          <w:tab w:val="num" w:pos="576"/>
        </w:tabs>
        <w:ind w:left="57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none"/>
      <w:lvlText w:val="5.12.4"/>
      <w:lvlJc w:val="left"/>
      <w:pPr>
        <w:tabs>
          <w:tab w:val="num" w:pos="902"/>
        </w:tabs>
        <w:ind w:left="902" w:hanging="720"/>
      </w:pPr>
      <w:rPr>
        <w:rFonts w:ascii="Arial" w:hAnsi="Arial" w:cs="Times New Roman" w:hint="default"/>
        <w:b/>
        <w:bCs w:val="0"/>
        <w:i w:val="0"/>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6AD248F"/>
    <w:multiLevelType w:val="multilevel"/>
    <w:tmpl w:val="0952F4F8"/>
    <w:lvl w:ilvl="0">
      <w:start w:val="1"/>
      <w:numFmt w:val="decimal"/>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none"/>
      <w:lvlText w:val="7.9"/>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hint="default"/>
      </w:rPr>
    </w:lvl>
    <w:lvl w:ilvl="5">
      <w:start w:val="5"/>
      <w:numFmt w:val="upperLetter"/>
      <w:lvlText w:val="Appendix %6."/>
      <w:lvlJc w:val="left"/>
      <w:pPr>
        <w:tabs>
          <w:tab w:val="num" w:pos="2520"/>
        </w:tabs>
        <w:ind w:left="320" w:firstLine="1120"/>
      </w:pPr>
      <w:rPr>
        <w:rFonts w:ascii="Arial" w:hAnsi="Arial" w:hint="default"/>
        <w:b/>
        <w:i w:val="0"/>
        <w:sz w:val="24"/>
      </w:rPr>
    </w:lvl>
    <w:lvl w:ilvl="6">
      <w:start w:val="1"/>
      <w:numFmt w:val="decimal"/>
      <w:lvlText w:val="%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6E6307E"/>
    <w:multiLevelType w:val="multilevel"/>
    <w:tmpl w:val="0B10B686"/>
    <w:lvl w:ilvl="0">
      <w:start w:val="1"/>
      <w:numFmt w:val="decimal"/>
      <w:lvlText w:val="%1."/>
      <w:lvlJc w:val="left"/>
      <w:pPr>
        <w:tabs>
          <w:tab w:val="num" w:pos="720"/>
        </w:tabs>
        <w:ind w:left="720" w:hanging="720"/>
      </w:pPr>
      <w:rPr>
        <w:rFonts w:hint="default"/>
        <w:color w:val="auto"/>
      </w:rPr>
    </w:lvl>
    <w:lvl w:ilvl="1">
      <w:start w:val="1"/>
      <w:numFmt w:val="none"/>
      <w:lvlText w:val="6.1."/>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3" w15:restartNumberingAfterBreak="0">
    <w:nsid w:val="7BAF3A08"/>
    <w:multiLevelType w:val="multilevel"/>
    <w:tmpl w:val="4C3CE822"/>
    <w:lvl w:ilvl="0">
      <w:start w:val="1"/>
      <w:numFmt w:val="decimal"/>
      <w:pStyle w:val="Heading1"/>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decimal"/>
      <w:pStyle w:val="Heading2"/>
      <w:lvlText w:val="%1.%2"/>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pStyle w:val="Heading3"/>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pStyle w:val="Heading5"/>
      <w:lvlText w:val="%1.%2.%3.%4.%5"/>
      <w:lvlJc w:val="left"/>
      <w:pPr>
        <w:tabs>
          <w:tab w:val="num" w:pos="1008"/>
        </w:tabs>
        <w:ind w:left="1008" w:hanging="1008"/>
      </w:pPr>
      <w:rPr>
        <w:rFonts w:hint="default"/>
      </w:rPr>
    </w:lvl>
    <w:lvl w:ilvl="5">
      <w:start w:val="5"/>
      <w:numFmt w:val="upperLetter"/>
      <w:pStyle w:val="Heading6"/>
      <w:lvlText w:val="Appendix %6."/>
      <w:lvlJc w:val="left"/>
      <w:pPr>
        <w:tabs>
          <w:tab w:val="num" w:pos="1170"/>
        </w:tabs>
        <w:ind w:left="-1030" w:firstLine="1120"/>
      </w:pPr>
      <w:rPr>
        <w:rFonts w:ascii="Arial" w:hAnsi="Arial" w:hint="default"/>
        <w:b/>
        <w:i w:val="0"/>
        <w:sz w:val="24"/>
      </w:rPr>
    </w:lvl>
    <w:lvl w:ilvl="6">
      <w:start w:val="1"/>
      <w:numFmt w:val="decimal"/>
      <w:pStyle w:val="Heading7"/>
      <w:lvlText w:val="%6.%7"/>
      <w:lvlJc w:val="left"/>
      <w:pPr>
        <w:tabs>
          <w:tab w:val="num" w:pos="1296"/>
        </w:tabs>
        <w:ind w:left="1296" w:hanging="1296"/>
      </w:pPr>
      <w:rPr>
        <w:rFonts w:hint="default"/>
        <w:b/>
        <w:i w:val="0"/>
        <w:sz w:val="24"/>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7EFE3B10"/>
    <w:multiLevelType w:val="hybridMultilevel"/>
    <w:tmpl w:val="E1EEE9B8"/>
    <w:lvl w:ilvl="0" w:tplc="FFFFFFFF">
      <w:start w:val="1"/>
      <w:numFmt w:val="bullet"/>
      <w:lvlText w:val=""/>
      <w:lvlJc w:val="left"/>
      <w:pPr>
        <w:tabs>
          <w:tab w:val="num" w:pos="360"/>
        </w:tabs>
        <w:ind w:left="360" w:hanging="360"/>
      </w:pPr>
      <w:rPr>
        <w:rFonts w:ascii="Symbol" w:hAnsi="Symbol" w:hint="default"/>
        <w:color w:val="auto"/>
        <w:sz w:val="20"/>
      </w:rPr>
    </w:lvl>
    <w:lvl w:ilvl="1" w:tplc="FFFFFFFF">
      <w:start w:val="1"/>
      <w:numFmt w:val="upperLetter"/>
      <w:lvlText w:val="%2."/>
      <w:lvlJc w:val="left"/>
      <w:pPr>
        <w:tabs>
          <w:tab w:val="num" w:pos="1440"/>
        </w:tabs>
        <w:ind w:left="1440" w:hanging="360"/>
      </w:pPr>
      <w:rPr>
        <w:rFonts w:hint="default"/>
        <w:color w:val="auto"/>
        <w:sz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DA1FFC"/>
    <w:multiLevelType w:val="multilevel"/>
    <w:tmpl w:val="79F2C7F8"/>
    <w:lvl w:ilvl="0">
      <w:start w:val="1"/>
      <w:numFmt w:val="decimal"/>
      <w:lvlText w:val="%1."/>
      <w:lvlJc w:val="left"/>
      <w:pPr>
        <w:tabs>
          <w:tab w:val="num" w:pos="720"/>
        </w:tabs>
        <w:ind w:left="720" w:hanging="720"/>
      </w:pPr>
      <w:rPr>
        <w:rFonts w:hint="default"/>
      </w:rPr>
    </w:lvl>
    <w:lvl w:ilvl="1">
      <w:start w:val="1"/>
      <w:numFmt w:val="none"/>
      <w:lvlText w:val="6.3"/>
      <w:lvlJc w:val="left"/>
      <w:pPr>
        <w:tabs>
          <w:tab w:val="num" w:pos="990"/>
        </w:tabs>
        <w:ind w:left="99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6" w15:restartNumberingAfterBreak="0">
    <w:nsid w:val="7FE711BD"/>
    <w:multiLevelType w:val="multilevel"/>
    <w:tmpl w:val="F9E21DE6"/>
    <w:lvl w:ilvl="0">
      <w:start w:val="1"/>
      <w:numFmt w:val="decimal"/>
      <w:lvlText w:val="%1."/>
      <w:lvlJc w:val="left"/>
      <w:pPr>
        <w:tabs>
          <w:tab w:val="num" w:pos="720"/>
        </w:tabs>
        <w:ind w:left="720" w:hanging="720"/>
      </w:pPr>
      <w:rPr>
        <w:rFonts w:hint="default"/>
      </w:rPr>
    </w:lvl>
    <w:lvl w:ilvl="1">
      <w:start w:val="1"/>
      <w:numFmt w:val="none"/>
      <w:lvlText w:val="6.4"/>
      <w:lvlJc w:val="left"/>
      <w:pPr>
        <w:tabs>
          <w:tab w:val="num" w:pos="720"/>
        </w:tabs>
        <w:ind w:left="72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33"/>
  </w:num>
  <w:num w:numId="2">
    <w:abstractNumId w:val="34"/>
  </w:num>
  <w:num w:numId="3">
    <w:abstractNumId w:val="4"/>
  </w:num>
  <w:num w:numId="4">
    <w:abstractNumId w:val="33"/>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25"/>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9"/>
  </w:num>
  <w:num w:numId="11">
    <w:abstractNumId w:val="1"/>
  </w:num>
  <w:num w:numId="12">
    <w:abstractNumId w:val="8"/>
  </w:num>
  <w:num w:numId="13">
    <w:abstractNumId w:val="20"/>
  </w:num>
  <w:num w:numId="14">
    <w:abstractNumId w:val="12"/>
  </w:num>
  <w:num w:numId="15">
    <w:abstractNumId w:val="26"/>
  </w:num>
  <w:num w:numId="16">
    <w:abstractNumId w:val="5"/>
  </w:num>
  <w:num w:numId="17">
    <w:abstractNumId w:val="16"/>
  </w:num>
  <w:num w:numId="18">
    <w:abstractNumId w:val="18"/>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15"/>
  </w:num>
  <w:num w:numId="22">
    <w:abstractNumId w:val="32"/>
  </w:num>
  <w:num w:numId="23">
    <w:abstractNumId w:val="35"/>
  </w:num>
  <w:num w:numId="24">
    <w:abstractNumId w:val="36"/>
  </w:num>
  <w:num w:numId="25">
    <w:abstractNumId w:val="14"/>
  </w:num>
  <w:num w:numId="26">
    <w:abstractNumId w:val="28"/>
  </w:num>
  <w:num w:numId="27">
    <w:abstractNumId w:val="11"/>
  </w:num>
  <w:num w:numId="28">
    <w:abstractNumId w:val="24"/>
  </w:num>
  <w:num w:numId="29">
    <w:abstractNumId w:val="27"/>
  </w:num>
  <w:num w:numId="30">
    <w:abstractNumId w:val="10"/>
  </w:num>
  <w:num w:numId="31">
    <w:abstractNumId w:val="0"/>
  </w:num>
  <w:num w:numId="32">
    <w:abstractNumId w:val="21"/>
  </w:num>
  <w:num w:numId="33">
    <w:abstractNumId w:val="19"/>
  </w:num>
  <w:num w:numId="34">
    <w:abstractNumId w:val="7"/>
  </w:num>
  <w:num w:numId="35">
    <w:abstractNumId w:val="31"/>
  </w:num>
  <w:num w:numId="36">
    <w:abstractNumId w:val="22"/>
  </w:num>
  <w:num w:numId="37">
    <w:abstractNumId w:val="17"/>
  </w:num>
  <w:num w:numId="38">
    <w:abstractNumId w:val="29"/>
  </w:num>
  <w:num w:numId="39">
    <w:abstractNumId w:val="6"/>
  </w:num>
  <w:num w:numId="40">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4"/>
  <w:drawingGridVerticalSpacing w:val="14"/>
  <w:characterSpacingControl w:val="doNotCompress"/>
  <w:hdrShapeDefaults>
    <o:shapedefaults v:ext="edit" spidmax="6145">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1MDGytDC2MDI3MjFT0lEKTi0uzszPAykwrAUAmKnniywAAAA="/>
  </w:docVars>
  <w:rsids>
    <w:rsidRoot w:val="004D5C3C"/>
    <w:rsid w:val="000005A8"/>
    <w:rsid w:val="00003273"/>
    <w:rsid w:val="00003AEB"/>
    <w:rsid w:val="00004BE4"/>
    <w:rsid w:val="0000519B"/>
    <w:rsid w:val="000053BA"/>
    <w:rsid w:val="00005E2C"/>
    <w:rsid w:val="00006E13"/>
    <w:rsid w:val="0001256B"/>
    <w:rsid w:val="0001381E"/>
    <w:rsid w:val="00014291"/>
    <w:rsid w:val="0001430E"/>
    <w:rsid w:val="00014E0C"/>
    <w:rsid w:val="00017E6C"/>
    <w:rsid w:val="0002234E"/>
    <w:rsid w:val="000223C8"/>
    <w:rsid w:val="00023B15"/>
    <w:rsid w:val="00023FF9"/>
    <w:rsid w:val="00024201"/>
    <w:rsid w:val="00025CA4"/>
    <w:rsid w:val="00026236"/>
    <w:rsid w:val="00026785"/>
    <w:rsid w:val="00030624"/>
    <w:rsid w:val="00031CF2"/>
    <w:rsid w:val="00034A4E"/>
    <w:rsid w:val="00034E37"/>
    <w:rsid w:val="00034F0E"/>
    <w:rsid w:val="00036500"/>
    <w:rsid w:val="00041952"/>
    <w:rsid w:val="00042701"/>
    <w:rsid w:val="00042919"/>
    <w:rsid w:val="00042B45"/>
    <w:rsid w:val="00042FF7"/>
    <w:rsid w:val="00043518"/>
    <w:rsid w:val="00045CEE"/>
    <w:rsid w:val="00046669"/>
    <w:rsid w:val="00046FAB"/>
    <w:rsid w:val="00051BAE"/>
    <w:rsid w:val="00052041"/>
    <w:rsid w:val="00054446"/>
    <w:rsid w:val="00054920"/>
    <w:rsid w:val="00054CC0"/>
    <w:rsid w:val="000561FC"/>
    <w:rsid w:val="00056938"/>
    <w:rsid w:val="00057009"/>
    <w:rsid w:val="00057B13"/>
    <w:rsid w:val="00060B0F"/>
    <w:rsid w:val="0006135E"/>
    <w:rsid w:val="00061D69"/>
    <w:rsid w:val="00062827"/>
    <w:rsid w:val="0006292D"/>
    <w:rsid w:val="00062AE6"/>
    <w:rsid w:val="000647A8"/>
    <w:rsid w:val="00066C17"/>
    <w:rsid w:val="0007060D"/>
    <w:rsid w:val="0007150E"/>
    <w:rsid w:val="00071631"/>
    <w:rsid w:val="00074D47"/>
    <w:rsid w:val="00081110"/>
    <w:rsid w:val="0008199C"/>
    <w:rsid w:val="00082E52"/>
    <w:rsid w:val="000833CB"/>
    <w:rsid w:val="0008440B"/>
    <w:rsid w:val="0008451F"/>
    <w:rsid w:val="000850E6"/>
    <w:rsid w:val="00085BD2"/>
    <w:rsid w:val="00085EA2"/>
    <w:rsid w:val="0008688C"/>
    <w:rsid w:val="000875A5"/>
    <w:rsid w:val="00090FF7"/>
    <w:rsid w:val="00091062"/>
    <w:rsid w:val="000918AF"/>
    <w:rsid w:val="000925B9"/>
    <w:rsid w:val="0009386F"/>
    <w:rsid w:val="000949A0"/>
    <w:rsid w:val="0009526E"/>
    <w:rsid w:val="000973B1"/>
    <w:rsid w:val="000A051A"/>
    <w:rsid w:val="000A0590"/>
    <w:rsid w:val="000A2D89"/>
    <w:rsid w:val="000A627C"/>
    <w:rsid w:val="000A6A62"/>
    <w:rsid w:val="000A6CE3"/>
    <w:rsid w:val="000B1BA6"/>
    <w:rsid w:val="000B3699"/>
    <w:rsid w:val="000B4774"/>
    <w:rsid w:val="000B59AE"/>
    <w:rsid w:val="000B6094"/>
    <w:rsid w:val="000B6244"/>
    <w:rsid w:val="000B6330"/>
    <w:rsid w:val="000B773E"/>
    <w:rsid w:val="000B7B7D"/>
    <w:rsid w:val="000C1A14"/>
    <w:rsid w:val="000C1DB3"/>
    <w:rsid w:val="000C32CD"/>
    <w:rsid w:val="000C36B6"/>
    <w:rsid w:val="000C3D38"/>
    <w:rsid w:val="000C5232"/>
    <w:rsid w:val="000C52B9"/>
    <w:rsid w:val="000C5BF7"/>
    <w:rsid w:val="000C6269"/>
    <w:rsid w:val="000C6CF2"/>
    <w:rsid w:val="000D06AE"/>
    <w:rsid w:val="000D08DB"/>
    <w:rsid w:val="000D1A69"/>
    <w:rsid w:val="000D1AEA"/>
    <w:rsid w:val="000D6348"/>
    <w:rsid w:val="000D754A"/>
    <w:rsid w:val="000E1221"/>
    <w:rsid w:val="000E33DA"/>
    <w:rsid w:val="000E436F"/>
    <w:rsid w:val="000E43E5"/>
    <w:rsid w:val="000E5C55"/>
    <w:rsid w:val="000E5EE8"/>
    <w:rsid w:val="000E6EF1"/>
    <w:rsid w:val="000E6F93"/>
    <w:rsid w:val="000F093E"/>
    <w:rsid w:val="000F1BA0"/>
    <w:rsid w:val="000F45F6"/>
    <w:rsid w:val="000F5000"/>
    <w:rsid w:val="000F70E1"/>
    <w:rsid w:val="00100557"/>
    <w:rsid w:val="00100614"/>
    <w:rsid w:val="00101555"/>
    <w:rsid w:val="00101D4B"/>
    <w:rsid w:val="0010282C"/>
    <w:rsid w:val="001034D6"/>
    <w:rsid w:val="0010439E"/>
    <w:rsid w:val="0010520C"/>
    <w:rsid w:val="00106752"/>
    <w:rsid w:val="00107478"/>
    <w:rsid w:val="00111AFD"/>
    <w:rsid w:val="00111F2F"/>
    <w:rsid w:val="00112E64"/>
    <w:rsid w:val="00113D42"/>
    <w:rsid w:val="00115D5B"/>
    <w:rsid w:val="00115DF9"/>
    <w:rsid w:val="0011604D"/>
    <w:rsid w:val="00117033"/>
    <w:rsid w:val="001172C1"/>
    <w:rsid w:val="001203FA"/>
    <w:rsid w:val="00120867"/>
    <w:rsid w:val="00123BF3"/>
    <w:rsid w:val="0012548F"/>
    <w:rsid w:val="001267A7"/>
    <w:rsid w:val="001276AA"/>
    <w:rsid w:val="0013049F"/>
    <w:rsid w:val="00136C5C"/>
    <w:rsid w:val="00136C64"/>
    <w:rsid w:val="00136E80"/>
    <w:rsid w:val="00140C31"/>
    <w:rsid w:val="0014139E"/>
    <w:rsid w:val="00141431"/>
    <w:rsid w:val="00141F62"/>
    <w:rsid w:val="00142E55"/>
    <w:rsid w:val="00144B80"/>
    <w:rsid w:val="00144D02"/>
    <w:rsid w:val="00147978"/>
    <w:rsid w:val="00151E3D"/>
    <w:rsid w:val="00152026"/>
    <w:rsid w:val="00152129"/>
    <w:rsid w:val="001531E5"/>
    <w:rsid w:val="00153538"/>
    <w:rsid w:val="00154C77"/>
    <w:rsid w:val="001564C6"/>
    <w:rsid w:val="00157A5D"/>
    <w:rsid w:val="00157F65"/>
    <w:rsid w:val="00161603"/>
    <w:rsid w:val="0016243B"/>
    <w:rsid w:val="0016250F"/>
    <w:rsid w:val="00163147"/>
    <w:rsid w:val="001651BB"/>
    <w:rsid w:val="00166D8D"/>
    <w:rsid w:val="00174218"/>
    <w:rsid w:val="00180D56"/>
    <w:rsid w:val="00181463"/>
    <w:rsid w:val="0018194B"/>
    <w:rsid w:val="00181A67"/>
    <w:rsid w:val="0018328E"/>
    <w:rsid w:val="00184FCD"/>
    <w:rsid w:val="00185AB6"/>
    <w:rsid w:val="001862B0"/>
    <w:rsid w:val="00187112"/>
    <w:rsid w:val="001875C2"/>
    <w:rsid w:val="00187A3A"/>
    <w:rsid w:val="00193D93"/>
    <w:rsid w:val="00195410"/>
    <w:rsid w:val="00196C06"/>
    <w:rsid w:val="0019740A"/>
    <w:rsid w:val="00197E6A"/>
    <w:rsid w:val="001A1D0D"/>
    <w:rsid w:val="001A429B"/>
    <w:rsid w:val="001A6F95"/>
    <w:rsid w:val="001B03D7"/>
    <w:rsid w:val="001B15A3"/>
    <w:rsid w:val="001B3AF8"/>
    <w:rsid w:val="001B4AC2"/>
    <w:rsid w:val="001B7780"/>
    <w:rsid w:val="001B7C0D"/>
    <w:rsid w:val="001B7D87"/>
    <w:rsid w:val="001C3B4F"/>
    <w:rsid w:val="001C3FEA"/>
    <w:rsid w:val="001C688B"/>
    <w:rsid w:val="001D15B1"/>
    <w:rsid w:val="001D19CC"/>
    <w:rsid w:val="001D24E7"/>
    <w:rsid w:val="001D401D"/>
    <w:rsid w:val="001D4E30"/>
    <w:rsid w:val="001D59E6"/>
    <w:rsid w:val="001E2732"/>
    <w:rsid w:val="001E3AAC"/>
    <w:rsid w:val="001E57EF"/>
    <w:rsid w:val="001E6102"/>
    <w:rsid w:val="001E6C62"/>
    <w:rsid w:val="001F0374"/>
    <w:rsid w:val="001F0412"/>
    <w:rsid w:val="001F0A31"/>
    <w:rsid w:val="001F0ACD"/>
    <w:rsid w:val="001F12A7"/>
    <w:rsid w:val="001F39BB"/>
    <w:rsid w:val="001F54AF"/>
    <w:rsid w:val="001F576C"/>
    <w:rsid w:val="001F61C1"/>
    <w:rsid w:val="0020425D"/>
    <w:rsid w:val="0020431B"/>
    <w:rsid w:val="0020592A"/>
    <w:rsid w:val="00206F0A"/>
    <w:rsid w:val="002078CC"/>
    <w:rsid w:val="00210AB1"/>
    <w:rsid w:val="0021139E"/>
    <w:rsid w:val="00212272"/>
    <w:rsid w:val="00215894"/>
    <w:rsid w:val="00215B6C"/>
    <w:rsid w:val="00216042"/>
    <w:rsid w:val="002163DF"/>
    <w:rsid w:val="002176F8"/>
    <w:rsid w:val="0022061C"/>
    <w:rsid w:val="00222CA6"/>
    <w:rsid w:val="00223475"/>
    <w:rsid w:val="002255B1"/>
    <w:rsid w:val="00225CF9"/>
    <w:rsid w:val="002277F7"/>
    <w:rsid w:val="00235F24"/>
    <w:rsid w:val="0023605A"/>
    <w:rsid w:val="002369DF"/>
    <w:rsid w:val="00242759"/>
    <w:rsid w:val="00243135"/>
    <w:rsid w:val="00243370"/>
    <w:rsid w:val="0024495C"/>
    <w:rsid w:val="00245631"/>
    <w:rsid w:val="0024579B"/>
    <w:rsid w:val="00247BE7"/>
    <w:rsid w:val="00250407"/>
    <w:rsid w:val="002527BB"/>
    <w:rsid w:val="00253362"/>
    <w:rsid w:val="0025373D"/>
    <w:rsid w:val="0025517D"/>
    <w:rsid w:val="0025592F"/>
    <w:rsid w:val="002560D8"/>
    <w:rsid w:val="00256B8F"/>
    <w:rsid w:val="00257A7F"/>
    <w:rsid w:val="00257AE6"/>
    <w:rsid w:val="00261EEC"/>
    <w:rsid w:val="00263B61"/>
    <w:rsid w:val="00264CEC"/>
    <w:rsid w:val="0027017A"/>
    <w:rsid w:val="00273169"/>
    <w:rsid w:val="00274147"/>
    <w:rsid w:val="00283877"/>
    <w:rsid w:val="00284BD2"/>
    <w:rsid w:val="00287423"/>
    <w:rsid w:val="00292448"/>
    <w:rsid w:val="002933D1"/>
    <w:rsid w:val="00293801"/>
    <w:rsid w:val="002943DE"/>
    <w:rsid w:val="002945B5"/>
    <w:rsid w:val="002A084E"/>
    <w:rsid w:val="002A103E"/>
    <w:rsid w:val="002A1287"/>
    <w:rsid w:val="002A312F"/>
    <w:rsid w:val="002A3C3E"/>
    <w:rsid w:val="002A3EB6"/>
    <w:rsid w:val="002A47A4"/>
    <w:rsid w:val="002A61DB"/>
    <w:rsid w:val="002A644C"/>
    <w:rsid w:val="002B05BA"/>
    <w:rsid w:val="002B22A0"/>
    <w:rsid w:val="002B2A93"/>
    <w:rsid w:val="002B3011"/>
    <w:rsid w:val="002B5B03"/>
    <w:rsid w:val="002B5B72"/>
    <w:rsid w:val="002B6D7B"/>
    <w:rsid w:val="002B77A2"/>
    <w:rsid w:val="002B77FD"/>
    <w:rsid w:val="002C1C83"/>
    <w:rsid w:val="002C2AE8"/>
    <w:rsid w:val="002C4002"/>
    <w:rsid w:val="002C4C5A"/>
    <w:rsid w:val="002C5511"/>
    <w:rsid w:val="002C5AF2"/>
    <w:rsid w:val="002C7457"/>
    <w:rsid w:val="002C766F"/>
    <w:rsid w:val="002D0963"/>
    <w:rsid w:val="002D2D85"/>
    <w:rsid w:val="002D7BE6"/>
    <w:rsid w:val="002E02A6"/>
    <w:rsid w:val="002E0A73"/>
    <w:rsid w:val="002E371C"/>
    <w:rsid w:val="002E3BB8"/>
    <w:rsid w:val="002E45EB"/>
    <w:rsid w:val="002E57A2"/>
    <w:rsid w:val="002E6715"/>
    <w:rsid w:val="002E7072"/>
    <w:rsid w:val="002F03F1"/>
    <w:rsid w:val="002F1C59"/>
    <w:rsid w:val="002F1E7A"/>
    <w:rsid w:val="002F1F21"/>
    <w:rsid w:val="002F20D7"/>
    <w:rsid w:val="002F6556"/>
    <w:rsid w:val="002F65B4"/>
    <w:rsid w:val="002F6C82"/>
    <w:rsid w:val="002F6EF1"/>
    <w:rsid w:val="00300A56"/>
    <w:rsid w:val="0030205B"/>
    <w:rsid w:val="00310115"/>
    <w:rsid w:val="003135AC"/>
    <w:rsid w:val="00313EB2"/>
    <w:rsid w:val="003149FA"/>
    <w:rsid w:val="00314FB4"/>
    <w:rsid w:val="00315F9A"/>
    <w:rsid w:val="00321FF4"/>
    <w:rsid w:val="0032319A"/>
    <w:rsid w:val="00324FE2"/>
    <w:rsid w:val="00325678"/>
    <w:rsid w:val="00326419"/>
    <w:rsid w:val="00326FDE"/>
    <w:rsid w:val="00327C30"/>
    <w:rsid w:val="00327E76"/>
    <w:rsid w:val="003303C3"/>
    <w:rsid w:val="003337F1"/>
    <w:rsid w:val="00336A5A"/>
    <w:rsid w:val="00337B24"/>
    <w:rsid w:val="003404C7"/>
    <w:rsid w:val="00343B71"/>
    <w:rsid w:val="00343F79"/>
    <w:rsid w:val="0034462A"/>
    <w:rsid w:val="00345BB8"/>
    <w:rsid w:val="0034708A"/>
    <w:rsid w:val="003502A6"/>
    <w:rsid w:val="00350565"/>
    <w:rsid w:val="00351262"/>
    <w:rsid w:val="003512B8"/>
    <w:rsid w:val="003513E2"/>
    <w:rsid w:val="003516D5"/>
    <w:rsid w:val="00352162"/>
    <w:rsid w:val="003529F9"/>
    <w:rsid w:val="00353255"/>
    <w:rsid w:val="0035590C"/>
    <w:rsid w:val="003566C3"/>
    <w:rsid w:val="00356FF3"/>
    <w:rsid w:val="00357BBC"/>
    <w:rsid w:val="00357EE1"/>
    <w:rsid w:val="00361E97"/>
    <w:rsid w:val="00364172"/>
    <w:rsid w:val="00370470"/>
    <w:rsid w:val="00370A01"/>
    <w:rsid w:val="003720F0"/>
    <w:rsid w:val="0037263E"/>
    <w:rsid w:val="00373BC0"/>
    <w:rsid w:val="00376CB9"/>
    <w:rsid w:val="00380155"/>
    <w:rsid w:val="00380DE9"/>
    <w:rsid w:val="00381218"/>
    <w:rsid w:val="0038133C"/>
    <w:rsid w:val="00381419"/>
    <w:rsid w:val="00381E02"/>
    <w:rsid w:val="00383075"/>
    <w:rsid w:val="00385169"/>
    <w:rsid w:val="00385EB7"/>
    <w:rsid w:val="00386390"/>
    <w:rsid w:val="003867D9"/>
    <w:rsid w:val="00386C92"/>
    <w:rsid w:val="00387EFB"/>
    <w:rsid w:val="00392A01"/>
    <w:rsid w:val="00392BA0"/>
    <w:rsid w:val="00394139"/>
    <w:rsid w:val="00394A6A"/>
    <w:rsid w:val="003965F2"/>
    <w:rsid w:val="00396818"/>
    <w:rsid w:val="003A1E1E"/>
    <w:rsid w:val="003A2BC2"/>
    <w:rsid w:val="003A33CB"/>
    <w:rsid w:val="003A3871"/>
    <w:rsid w:val="003A3A11"/>
    <w:rsid w:val="003B1398"/>
    <w:rsid w:val="003B1D95"/>
    <w:rsid w:val="003B2583"/>
    <w:rsid w:val="003B2E53"/>
    <w:rsid w:val="003B4216"/>
    <w:rsid w:val="003B4C48"/>
    <w:rsid w:val="003B65CA"/>
    <w:rsid w:val="003B7078"/>
    <w:rsid w:val="003B768D"/>
    <w:rsid w:val="003B7D49"/>
    <w:rsid w:val="003C0D92"/>
    <w:rsid w:val="003C15B1"/>
    <w:rsid w:val="003C2BEC"/>
    <w:rsid w:val="003C2DEC"/>
    <w:rsid w:val="003C41FE"/>
    <w:rsid w:val="003C5B1D"/>
    <w:rsid w:val="003C5F4F"/>
    <w:rsid w:val="003C683A"/>
    <w:rsid w:val="003C7125"/>
    <w:rsid w:val="003C7660"/>
    <w:rsid w:val="003D0131"/>
    <w:rsid w:val="003D03FC"/>
    <w:rsid w:val="003D2715"/>
    <w:rsid w:val="003D520D"/>
    <w:rsid w:val="003D5D41"/>
    <w:rsid w:val="003E0402"/>
    <w:rsid w:val="003E0D74"/>
    <w:rsid w:val="003E104D"/>
    <w:rsid w:val="003E1463"/>
    <w:rsid w:val="003E1B21"/>
    <w:rsid w:val="003E1F0F"/>
    <w:rsid w:val="003E4A4A"/>
    <w:rsid w:val="003E65BD"/>
    <w:rsid w:val="003F1AC2"/>
    <w:rsid w:val="003F292D"/>
    <w:rsid w:val="003F318B"/>
    <w:rsid w:val="003F55F8"/>
    <w:rsid w:val="003F57CB"/>
    <w:rsid w:val="003F5A29"/>
    <w:rsid w:val="003F7EF7"/>
    <w:rsid w:val="00400A36"/>
    <w:rsid w:val="004022DD"/>
    <w:rsid w:val="004026FB"/>
    <w:rsid w:val="00403687"/>
    <w:rsid w:val="0040382C"/>
    <w:rsid w:val="004058B2"/>
    <w:rsid w:val="004058C5"/>
    <w:rsid w:val="0040670B"/>
    <w:rsid w:val="00407F7F"/>
    <w:rsid w:val="004108FB"/>
    <w:rsid w:val="00411270"/>
    <w:rsid w:val="00413502"/>
    <w:rsid w:val="00414A6A"/>
    <w:rsid w:val="00416F52"/>
    <w:rsid w:val="00421762"/>
    <w:rsid w:val="00423668"/>
    <w:rsid w:val="004250CD"/>
    <w:rsid w:val="004261F1"/>
    <w:rsid w:val="004266D4"/>
    <w:rsid w:val="0042740A"/>
    <w:rsid w:val="00430E28"/>
    <w:rsid w:val="004335CF"/>
    <w:rsid w:val="004341A6"/>
    <w:rsid w:val="00441A63"/>
    <w:rsid w:val="00442CC4"/>
    <w:rsid w:val="00442EB5"/>
    <w:rsid w:val="0044338F"/>
    <w:rsid w:val="00446018"/>
    <w:rsid w:val="004474C5"/>
    <w:rsid w:val="00450C59"/>
    <w:rsid w:val="00451F1B"/>
    <w:rsid w:val="004549C5"/>
    <w:rsid w:val="00454EE1"/>
    <w:rsid w:val="0045555B"/>
    <w:rsid w:val="0045696B"/>
    <w:rsid w:val="00456B71"/>
    <w:rsid w:val="0046046D"/>
    <w:rsid w:val="00460C1B"/>
    <w:rsid w:val="0046196C"/>
    <w:rsid w:val="00462E70"/>
    <w:rsid w:val="00463483"/>
    <w:rsid w:val="004639F6"/>
    <w:rsid w:val="0046600C"/>
    <w:rsid w:val="004662B2"/>
    <w:rsid w:val="0047285C"/>
    <w:rsid w:val="00472B47"/>
    <w:rsid w:val="00472E4E"/>
    <w:rsid w:val="00473411"/>
    <w:rsid w:val="00473862"/>
    <w:rsid w:val="004758DC"/>
    <w:rsid w:val="004801F4"/>
    <w:rsid w:val="0048198E"/>
    <w:rsid w:val="00481BE0"/>
    <w:rsid w:val="0048273E"/>
    <w:rsid w:val="0048359B"/>
    <w:rsid w:val="0048418F"/>
    <w:rsid w:val="004859DD"/>
    <w:rsid w:val="00485B79"/>
    <w:rsid w:val="0048651C"/>
    <w:rsid w:val="004907F4"/>
    <w:rsid w:val="00490C4B"/>
    <w:rsid w:val="00490C90"/>
    <w:rsid w:val="00491E3C"/>
    <w:rsid w:val="00492598"/>
    <w:rsid w:val="00492DB2"/>
    <w:rsid w:val="00492DE6"/>
    <w:rsid w:val="00495FE2"/>
    <w:rsid w:val="00497028"/>
    <w:rsid w:val="00497176"/>
    <w:rsid w:val="004975D9"/>
    <w:rsid w:val="004A1238"/>
    <w:rsid w:val="004A1C13"/>
    <w:rsid w:val="004A490E"/>
    <w:rsid w:val="004A535F"/>
    <w:rsid w:val="004A5726"/>
    <w:rsid w:val="004A58A1"/>
    <w:rsid w:val="004A6280"/>
    <w:rsid w:val="004A6E65"/>
    <w:rsid w:val="004A7832"/>
    <w:rsid w:val="004A7F82"/>
    <w:rsid w:val="004B066E"/>
    <w:rsid w:val="004B0EA9"/>
    <w:rsid w:val="004B23B9"/>
    <w:rsid w:val="004B308C"/>
    <w:rsid w:val="004B35A2"/>
    <w:rsid w:val="004B4782"/>
    <w:rsid w:val="004B7017"/>
    <w:rsid w:val="004C0E5C"/>
    <w:rsid w:val="004C2932"/>
    <w:rsid w:val="004C2CF8"/>
    <w:rsid w:val="004C3868"/>
    <w:rsid w:val="004C3C87"/>
    <w:rsid w:val="004C4828"/>
    <w:rsid w:val="004C4AD5"/>
    <w:rsid w:val="004C58C1"/>
    <w:rsid w:val="004C5A41"/>
    <w:rsid w:val="004C60C8"/>
    <w:rsid w:val="004D0337"/>
    <w:rsid w:val="004D0D41"/>
    <w:rsid w:val="004D2386"/>
    <w:rsid w:val="004D2F36"/>
    <w:rsid w:val="004D3A64"/>
    <w:rsid w:val="004D44EF"/>
    <w:rsid w:val="004D48DE"/>
    <w:rsid w:val="004D4F5F"/>
    <w:rsid w:val="004D5C3C"/>
    <w:rsid w:val="004D76EC"/>
    <w:rsid w:val="004E22D4"/>
    <w:rsid w:val="004E352D"/>
    <w:rsid w:val="004E373C"/>
    <w:rsid w:val="004E3854"/>
    <w:rsid w:val="004E486D"/>
    <w:rsid w:val="004E5B4D"/>
    <w:rsid w:val="004E6835"/>
    <w:rsid w:val="004F0F4D"/>
    <w:rsid w:val="004F392D"/>
    <w:rsid w:val="004F6935"/>
    <w:rsid w:val="004F6D29"/>
    <w:rsid w:val="005005B1"/>
    <w:rsid w:val="00500CAA"/>
    <w:rsid w:val="005016A7"/>
    <w:rsid w:val="005021C5"/>
    <w:rsid w:val="00503F15"/>
    <w:rsid w:val="00510055"/>
    <w:rsid w:val="0051054F"/>
    <w:rsid w:val="00512659"/>
    <w:rsid w:val="005211E9"/>
    <w:rsid w:val="00521334"/>
    <w:rsid w:val="00521D31"/>
    <w:rsid w:val="00523883"/>
    <w:rsid w:val="00526BFA"/>
    <w:rsid w:val="00526F20"/>
    <w:rsid w:val="005271B9"/>
    <w:rsid w:val="005279E6"/>
    <w:rsid w:val="00527E4C"/>
    <w:rsid w:val="005321D2"/>
    <w:rsid w:val="005335FA"/>
    <w:rsid w:val="005346D6"/>
    <w:rsid w:val="00535E04"/>
    <w:rsid w:val="005364DE"/>
    <w:rsid w:val="0053744B"/>
    <w:rsid w:val="00537FE1"/>
    <w:rsid w:val="00540443"/>
    <w:rsid w:val="00545855"/>
    <w:rsid w:val="005473E6"/>
    <w:rsid w:val="005475FB"/>
    <w:rsid w:val="00547D1C"/>
    <w:rsid w:val="00551FC3"/>
    <w:rsid w:val="005520C3"/>
    <w:rsid w:val="00552E74"/>
    <w:rsid w:val="005550F6"/>
    <w:rsid w:val="00555F4E"/>
    <w:rsid w:val="00556A4E"/>
    <w:rsid w:val="00556E6D"/>
    <w:rsid w:val="00557D22"/>
    <w:rsid w:val="00560B29"/>
    <w:rsid w:val="00561FB8"/>
    <w:rsid w:val="0056261C"/>
    <w:rsid w:val="0056313B"/>
    <w:rsid w:val="005637F6"/>
    <w:rsid w:val="005638D3"/>
    <w:rsid w:val="00563E8B"/>
    <w:rsid w:val="00565C32"/>
    <w:rsid w:val="00565FA8"/>
    <w:rsid w:val="00566035"/>
    <w:rsid w:val="00567153"/>
    <w:rsid w:val="00567FC4"/>
    <w:rsid w:val="00572D64"/>
    <w:rsid w:val="0057606D"/>
    <w:rsid w:val="00580F28"/>
    <w:rsid w:val="0058178B"/>
    <w:rsid w:val="005849A1"/>
    <w:rsid w:val="00585A91"/>
    <w:rsid w:val="00585AA0"/>
    <w:rsid w:val="0058629E"/>
    <w:rsid w:val="00586D21"/>
    <w:rsid w:val="005874AE"/>
    <w:rsid w:val="005877C4"/>
    <w:rsid w:val="0059298B"/>
    <w:rsid w:val="005932F1"/>
    <w:rsid w:val="005939CB"/>
    <w:rsid w:val="00593E0B"/>
    <w:rsid w:val="00594DA3"/>
    <w:rsid w:val="00594DE7"/>
    <w:rsid w:val="00595429"/>
    <w:rsid w:val="00597879"/>
    <w:rsid w:val="005A1EE2"/>
    <w:rsid w:val="005A3C81"/>
    <w:rsid w:val="005A4261"/>
    <w:rsid w:val="005A4E48"/>
    <w:rsid w:val="005A771F"/>
    <w:rsid w:val="005B0371"/>
    <w:rsid w:val="005B0AA5"/>
    <w:rsid w:val="005B1488"/>
    <w:rsid w:val="005B2F69"/>
    <w:rsid w:val="005B46EE"/>
    <w:rsid w:val="005B506B"/>
    <w:rsid w:val="005B53AA"/>
    <w:rsid w:val="005B6566"/>
    <w:rsid w:val="005B69D3"/>
    <w:rsid w:val="005C082D"/>
    <w:rsid w:val="005C0985"/>
    <w:rsid w:val="005C35FA"/>
    <w:rsid w:val="005C44D5"/>
    <w:rsid w:val="005C490C"/>
    <w:rsid w:val="005D092A"/>
    <w:rsid w:val="005D0E32"/>
    <w:rsid w:val="005D1EFA"/>
    <w:rsid w:val="005D20EE"/>
    <w:rsid w:val="005D2BD3"/>
    <w:rsid w:val="005D57B7"/>
    <w:rsid w:val="005D5F78"/>
    <w:rsid w:val="005D7146"/>
    <w:rsid w:val="005D7B3B"/>
    <w:rsid w:val="005E2224"/>
    <w:rsid w:val="005E2368"/>
    <w:rsid w:val="005E3670"/>
    <w:rsid w:val="005E3A04"/>
    <w:rsid w:val="005E4E32"/>
    <w:rsid w:val="005E5195"/>
    <w:rsid w:val="005E6649"/>
    <w:rsid w:val="005E6C0E"/>
    <w:rsid w:val="005F3945"/>
    <w:rsid w:val="005F3D0E"/>
    <w:rsid w:val="005F3E74"/>
    <w:rsid w:val="005F421C"/>
    <w:rsid w:val="005F4A98"/>
    <w:rsid w:val="005F7380"/>
    <w:rsid w:val="005F7D6B"/>
    <w:rsid w:val="00601528"/>
    <w:rsid w:val="00602752"/>
    <w:rsid w:val="00602D73"/>
    <w:rsid w:val="00604DD1"/>
    <w:rsid w:val="00610A3A"/>
    <w:rsid w:val="00610D97"/>
    <w:rsid w:val="00611927"/>
    <w:rsid w:val="006130D2"/>
    <w:rsid w:val="006131C8"/>
    <w:rsid w:val="006141D9"/>
    <w:rsid w:val="00614434"/>
    <w:rsid w:val="00616AF6"/>
    <w:rsid w:val="006204A6"/>
    <w:rsid w:val="00620B86"/>
    <w:rsid w:val="0062215F"/>
    <w:rsid w:val="00622BEE"/>
    <w:rsid w:val="00622D56"/>
    <w:rsid w:val="00622F27"/>
    <w:rsid w:val="00627230"/>
    <w:rsid w:val="00627B93"/>
    <w:rsid w:val="00627D07"/>
    <w:rsid w:val="00632E23"/>
    <w:rsid w:val="00633A8E"/>
    <w:rsid w:val="00635817"/>
    <w:rsid w:val="00636C68"/>
    <w:rsid w:val="00637839"/>
    <w:rsid w:val="00637D5E"/>
    <w:rsid w:val="00641000"/>
    <w:rsid w:val="00641695"/>
    <w:rsid w:val="00642D79"/>
    <w:rsid w:val="00645E06"/>
    <w:rsid w:val="006516FE"/>
    <w:rsid w:val="006521F5"/>
    <w:rsid w:val="006523F0"/>
    <w:rsid w:val="00653A7F"/>
    <w:rsid w:val="00655419"/>
    <w:rsid w:val="0065633E"/>
    <w:rsid w:val="0065687C"/>
    <w:rsid w:val="00657386"/>
    <w:rsid w:val="006606AC"/>
    <w:rsid w:val="00662952"/>
    <w:rsid w:val="00663809"/>
    <w:rsid w:val="00663CAA"/>
    <w:rsid w:val="00664385"/>
    <w:rsid w:val="00665B6F"/>
    <w:rsid w:val="006665F5"/>
    <w:rsid w:val="00667A34"/>
    <w:rsid w:val="006719AB"/>
    <w:rsid w:val="00672204"/>
    <w:rsid w:val="006724D8"/>
    <w:rsid w:val="00674400"/>
    <w:rsid w:val="00674E52"/>
    <w:rsid w:val="0067507B"/>
    <w:rsid w:val="0067517A"/>
    <w:rsid w:val="006760DA"/>
    <w:rsid w:val="00676914"/>
    <w:rsid w:val="006774D1"/>
    <w:rsid w:val="00677E97"/>
    <w:rsid w:val="006804D8"/>
    <w:rsid w:val="00681069"/>
    <w:rsid w:val="0068237B"/>
    <w:rsid w:val="006842FE"/>
    <w:rsid w:val="006844C9"/>
    <w:rsid w:val="0068493F"/>
    <w:rsid w:val="00684C5E"/>
    <w:rsid w:val="00684CEC"/>
    <w:rsid w:val="006855E6"/>
    <w:rsid w:val="006859E3"/>
    <w:rsid w:val="00687295"/>
    <w:rsid w:val="00687824"/>
    <w:rsid w:val="00690415"/>
    <w:rsid w:val="0069087F"/>
    <w:rsid w:val="00691510"/>
    <w:rsid w:val="006916ED"/>
    <w:rsid w:val="00691B55"/>
    <w:rsid w:val="00693950"/>
    <w:rsid w:val="0069469C"/>
    <w:rsid w:val="00696D60"/>
    <w:rsid w:val="006975C4"/>
    <w:rsid w:val="006976F5"/>
    <w:rsid w:val="006A06CD"/>
    <w:rsid w:val="006A2CCD"/>
    <w:rsid w:val="006A320D"/>
    <w:rsid w:val="006A32B0"/>
    <w:rsid w:val="006A3832"/>
    <w:rsid w:val="006A39D7"/>
    <w:rsid w:val="006A4291"/>
    <w:rsid w:val="006A4580"/>
    <w:rsid w:val="006A473C"/>
    <w:rsid w:val="006B0EC6"/>
    <w:rsid w:val="006B16F2"/>
    <w:rsid w:val="006B4226"/>
    <w:rsid w:val="006B70D1"/>
    <w:rsid w:val="006B7337"/>
    <w:rsid w:val="006B7663"/>
    <w:rsid w:val="006C0F23"/>
    <w:rsid w:val="006C1300"/>
    <w:rsid w:val="006C196D"/>
    <w:rsid w:val="006C2005"/>
    <w:rsid w:val="006C4274"/>
    <w:rsid w:val="006C4541"/>
    <w:rsid w:val="006D0A47"/>
    <w:rsid w:val="006D14D3"/>
    <w:rsid w:val="006D3D0C"/>
    <w:rsid w:val="006D4EE6"/>
    <w:rsid w:val="006D50C5"/>
    <w:rsid w:val="006D6C88"/>
    <w:rsid w:val="006E0AE7"/>
    <w:rsid w:val="006E115C"/>
    <w:rsid w:val="006E3C3D"/>
    <w:rsid w:val="006E47FF"/>
    <w:rsid w:val="006E63B5"/>
    <w:rsid w:val="006E6610"/>
    <w:rsid w:val="006E7C94"/>
    <w:rsid w:val="007004C9"/>
    <w:rsid w:val="007033F7"/>
    <w:rsid w:val="0070347E"/>
    <w:rsid w:val="007047AB"/>
    <w:rsid w:val="00704BB6"/>
    <w:rsid w:val="00704C88"/>
    <w:rsid w:val="007054A9"/>
    <w:rsid w:val="007062E3"/>
    <w:rsid w:val="0070701B"/>
    <w:rsid w:val="007075BC"/>
    <w:rsid w:val="007077C7"/>
    <w:rsid w:val="00710570"/>
    <w:rsid w:val="00711117"/>
    <w:rsid w:val="007120C4"/>
    <w:rsid w:val="007123A2"/>
    <w:rsid w:val="00712AA6"/>
    <w:rsid w:val="00712D8C"/>
    <w:rsid w:val="00713DE5"/>
    <w:rsid w:val="00713FB2"/>
    <w:rsid w:val="00714318"/>
    <w:rsid w:val="00715DA8"/>
    <w:rsid w:val="00716F6B"/>
    <w:rsid w:val="0071744C"/>
    <w:rsid w:val="00720164"/>
    <w:rsid w:val="00720C44"/>
    <w:rsid w:val="00722A93"/>
    <w:rsid w:val="00726899"/>
    <w:rsid w:val="00726A26"/>
    <w:rsid w:val="00726ADC"/>
    <w:rsid w:val="00730727"/>
    <w:rsid w:val="00732303"/>
    <w:rsid w:val="007327EF"/>
    <w:rsid w:val="0073291E"/>
    <w:rsid w:val="00732EF0"/>
    <w:rsid w:val="00733A96"/>
    <w:rsid w:val="00734156"/>
    <w:rsid w:val="007409E9"/>
    <w:rsid w:val="00741A2C"/>
    <w:rsid w:val="00742312"/>
    <w:rsid w:val="00743392"/>
    <w:rsid w:val="00743573"/>
    <w:rsid w:val="0074425A"/>
    <w:rsid w:val="0074524A"/>
    <w:rsid w:val="00750413"/>
    <w:rsid w:val="00750C0A"/>
    <w:rsid w:val="0075283F"/>
    <w:rsid w:val="007543B5"/>
    <w:rsid w:val="007562F0"/>
    <w:rsid w:val="007565F0"/>
    <w:rsid w:val="007571B5"/>
    <w:rsid w:val="007603E4"/>
    <w:rsid w:val="00762C75"/>
    <w:rsid w:val="00762E3E"/>
    <w:rsid w:val="0076353F"/>
    <w:rsid w:val="00764082"/>
    <w:rsid w:val="007642AC"/>
    <w:rsid w:val="00764429"/>
    <w:rsid w:val="0076626E"/>
    <w:rsid w:val="0076791D"/>
    <w:rsid w:val="00767CC7"/>
    <w:rsid w:val="00767F43"/>
    <w:rsid w:val="00771CDD"/>
    <w:rsid w:val="007727C8"/>
    <w:rsid w:val="007750AC"/>
    <w:rsid w:val="007752D8"/>
    <w:rsid w:val="007757C7"/>
    <w:rsid w:val="00777359"/>
    <w:rsid w:val="00783B24"/>
    <w:rsid w:val="007840E3"/>
    <w:rsid w:val="00784380"/>
    <w:rsid w:val="00784D74"/>
    <w:rsid w:val="0078522C"/>
    <w:rsid w:val="0078604D"/>
    <w:rsid w:val="0078696D"/>
    <w:rsid w:val="0079127A"/>
    <w:rsid w:val="007912DA"/>
    <w:rsid w:val="007916CF"/>
    <w:rsid w:val="007932DE"/>
    <w:rsid w:val="0079485E"/>
    <w:rsid w:val="00794CC3"/>
    <w:rsid w:val="00796842"/>
    <w:rsid w:val="00797198"/>
    <w:rsid w:val="00797637"/>
    <w:rsid w:val="007A11DA"/>
    <w:rsid w:val="007A1931"/>
    <w:rsid w:val="007A1A18"/>
    <w:rsid w:val="007A1D1F"/>
    <w:rsid w:val="007A26B7"/>
    <w:rsid w:val="007A3ACE"/>
    <w:rsid w:val="007A4FC0"/>
    <w:rsid w:val="007A6556"/>
    <w:rsid w:val="007A657C"/>
    <w:rsid w:val="007A7B78"/>
    <w:rsid w:val="007B017D"/>
    <w:rsid w:val="007B04A5"/>
    <w:rsid w:val="007B05C9"/>
    <w:rsid w:val="007B0CC2"/>
    <w:rsid w:val="007B1DC8"/>
    <w:rsid w:val="007B3374"/>
    <w:rsid w:val="007B6721"/>
    <w:rsid w:val="007C1303"/>
    <w:rsid w:val="007C1AB7"/>
    <w:rsid w:val="007C4EBE"/>
    <w:rsid w:val="007C6015"/>
    <w:rsid w:val="007D0C4B"/>
    <w:rsid w:val="007D1208"/>
    <w:rsid w:val="007D1E45"/>
    <w:rsid w:val="007D32BA"/>
    <w:rsid w:val="007D4146"/>
    <w:rsid w:val="007D445B"/>
    <w:rsid w:val="007D6A53"/>
    <w:rsid w:val="007D7460"/>
    <w:rsid w:val="007D7B71"/>
    <w:rsid w:val="007E0C94"/>
    <w:rsid w:val="007E0D69"/>
    <w:rsid w:val="007E1452"/>
    <w:rsid w:val="007E2931"/>
    <w:rsid w:val="007E423F"/>
    <w:rsid w:val="007E5299"/>
    <w:rsid w:val="007E568F"/>
    <w:rsid w:val="007E5C1B"/>
    <w:rsid w:val="007E69BF"/>
    <w:rsid w:val="007E709D"/>
    <w:rsid w:val="007E7204"/>
    <w:rsid w:val="007E77F1"/>
    <w:rsid w:val="007F12C9"/>
    <w:rsid w:val="007F154F"/>
    <w:rsid w:val="007F2DB4"/>
    <w:rsid w:val="007F4CC9"/>
    <w:rsid w:val="007F7F88"/>
    <w:rsid w:val="00802E87"/>
    <w:rsid w:val="0080741D"/>
    <w:rsid w:val="0081035F"/>
    <w:rsid w:val="008108B7"/>
    <w:rsid w:val="00810940"/>
    <w:rsid w:val="00810EE0"/>
    <w:rsid w:val="0081463F"/>
    <w:rsid w:val="00814B05"/>
    <w:rsid w:val="00816526"/>
    <w:rsid w:val="00817046"/>
    <w:rsid w:val="008204C1"/>
    <w:rsid w:val="00822C7A"/>
    <w:rsid w:val="00825106"/>
    <w:rsid w:val="008255A9"/>
    <w:rsid w:val="00832B3F"/>
    <w:rsid w:val="0083543F"/>
    <w:rsid w:val="00836A23"/>
    <w:rsid w:val="00836F89"/>
    <w:rsid w:val="008409EC"/>
    <w:rsid w:val="0084388C"/>
    <w:rsid w:val="008462A6"/>
    <w:rsid w:val="008467F9"/>
    <w:rsid w:val="008500B5"/>
    <w:rsid w:val="00852825"/>
    <w:rsid w:val="00852D07"/>
    <w:rsid w:val="008544F4"/>
    <w:rsid w:val="0085496D"/>
    <w:rsid w:val="0085613C"/>
    <w:rsid w:val="00857526"/>
    <w:rsid w:val="0086030F"/>
    <w:rsid w:val="0086098E"/>
    <w:rsid w:val="00861F06"/>
    <w:rsid w:val="00861FA6"/>
    <w:rsid w:val="0086251F"/>
    <w:rsid w:val="00862612"/>
    <w:rsid w:val="00863B6F"/>
    <w:rsid w:val="00863D1C"/>
    <w:rsid w:val="00865938"/>
    <w:rsid w:val="00866737"/>
    <w:rsid w:val="008714D2"/>
    <w:rsid w:val="0087277B"/>
    <w:rsid w:val="00872D3B"/>
    <w:rsid w:val="00875AFB"/>
    <w:rsid w:val="008822CC"/>
    <w:rsid w:val="0088628F"/>
    <w:rsid w:val="0089098A"/>
    <w:rsid w:val="00892B12"/>
    <w:rsid w:val="0089533F"/>
    <w:rsid w:val="00895980"/>
    <w:rsid w:val="00895CCA"/>
    <w:rsid w:val="00896730"/>
    <w:rsid w:val="00897D32"/>
    <w:rsid w:val="008A0366"/>
    <w:rsid w:val="008A26B4"/>
    <w:rsid w:val="008A337C"/>
    <w:rsid w:val="008A5CFB"/>
    <w:rsid w:val="008A646B"/>
    <w:rsid w:val="008B0334"/>
    <w:rsid w:val="008B1456"/>
    <w:rsid w:val="008B348C"/>
    <w:rsid w:val="008B37B3"/>
    <w:rsid w:val="008B5E3B"/>
    <w:rsid w:val="008B643B"/>
    <w:rsid w:val="008C64E5"/>
    <w:rsid w:val="008D2F8F"/>
    <w:rsid w:val="008D446B"/>
    <w:rsid w:val="008D5F04"/>
    <w:rsid w:val="008D5FE1"/>
    <w:rsid w:val="008D6B44"/>
    <w:rsid w:val="008D740D"/>
    <w:rsid w:val="008D7763"/>
    <w:rsid w:val="008E1137"/>
    <w:rsid w:val="008E52D0"/>
    <w:rsid w:val="008E7F06"/>
    <w:rsid w:val="008F16F8"/>
    <w:rsid w:val="008F446F"/>
    <w:rsid w:val="008F4A89"/>
    <w:rsid w:val="008F4B28"/>
    <w:rsid w:val="008F57C3"/>
    <w:rsid w:val="008F59C6"/>
    <w:rsid w:val="008F6677"/>
    <w:rsid w:val="008F67E9"/>
    <w:rsid w:val="008F76D8"/>
    <w:rsid w:val="008F7EDE"/>
    <w:rsid w:val="00900C7D"/>
    <w:rsid w:val="00900F32"/>
    <w:rsid w:val="009039DA"/>
    <w:rsid w:val="00906BF2"/>
    <w:rsid w:val="00907768"/>
    <w:rsid w:val="00911416"/>
    <w:rsid w:val="00911ED1"/>
    <w:rsid w:val="00912F27"/>
    <w:rsid w:val="00915011"/>
    <w:rsid w:val="00916155"/>
    <w:rsid w:val="00916967"/>
    <w:rsid w:val="00916D76"/>
    <w:rsid w:val="0091711B"/>
    <w:rsid w:val="00917D6A"/>
    <w:rsid w:val="00921670"/>
    <w:rsid w:val="00921DDA"/>
    <w:rsid w:val="00922450"/>
    <w:rsid w:val="00923D76"/>
    <w:rsid w:val="0092462C"/>
    <w:rsid w:val="00924DE4"/>
    <w:rsid w:val="00925347"/>
    <w:rsid w:val="00925C86"/>
    <w:rsid w:val="009274ED"/>
    <w:rsid w:val="00930645"/>
    <w:rsid w:val="0093431E"/>
    <w:rsid w:val="009363C0"/>
    <w:rsid w:val="00936447"/>
    <w:rsid w:val="0094127E"/>
    <w:rsid w:val="0094147C"/>
    <w:rsid w:val="00942512"/>
    <w:rsid w:val="00944D96"/>
    <w:rsid w:val="00945F4F"/>
    <w:rsid w:val="00946D6E"/>
    <w:rsid w:val="00950E56"/>
    <w:rsid w:val="0095306F"/>
    <w:rsid w:val="009551EB"/>
    <w:rsid w:val="00956D1A"/>
    <w:rsid w:val="009570BE"/>
    <w:rsid w:val="00957744"/>
    <w:rsid w:val="0095790C"/>
    <w:rsid w:val="00962028"/>
    <w:rsid w:val="00962077"/>
    <w:rsid w:val="00962E77"/>
    <w:rsid w:val="00964658"/>
    <w:rsid w:val="00964803"/>
    <w:rsid w:val="009648A8"/>
    <w:rsid w:val="00964D6E"/>
    <w:rsid w:val="00973E68"/>
    <w:rsid w:val="009743FA"/>
    <w:rsid w:val="009754BF"/>
    <w:rsid w:val="00975AFC"/>
    <w:rsid w:val="00976CD0"/>
    <w:rsid w:val="0097797C"/>
    <w:rsid w:val="00980889"/>
    <w:rsid w:val="0098161F"/>
    <w:rsid w:val="0098276D"/>
    <w:rsid w:val="009827D8"/>
    <w:rsid w:val="0098295C"/>
    <w:rsid w:val="00983C96"/>
    <w:rsid w:val="009861B6"/>
    <w:rsid w:val="00987052"/>
    <w:rsid w:val="0099030F"/>
    <w:rsid w:val="009908BD"/>
    <w:rsid w:val="0099195A"/>
    <w:rsid w:val="00991B06"/>
    <w:rsid w:val="00994873"/>
    <w:rsid w:val="009A077C"/>
    <w:rsid w:val="009A0961"/>
    <w:rsid w:val="009A1B2C"/>
    <w:rsid w:val="009A29F4"/>
    <w:rsid w:val="009A3C25"/>
    <w:rsid w:val="009A3F8D"/>
    <w:rsid w:val="009A60F9"/>
    <w:rsid w:val="009A6BC9"/>
    <w:rsid w:val="009A70DC"/>
    <w:rsid w:val="009A710A"/>
    <w:rsid w:val="009A7C08"/>
    <w:rsid w:val="009B0AB8"/>
    <w:rsid w:val="009B22AF"/>
    <w:rsid w:val="009B2C16"/>
    <w:rsid w:val="009B3D81"/>
    <w:rsid w:val="009B6E6D"/>
    <w:rsid w:val="009B6F1B"/>
    <w:rsid w:val="009C166E"/>
    <w:rsid w:val="009C1AB5"/>
    <w:rsid w:val="009C1C55"/>
    <w:rsid w:val="009C1FBF"/>
    <w:rsid w:val="009C22F9"/>
    <w:rsid w:val="009C384A"/>
    <w:rsid w:val="009C4431"/>
    <w:rsid w:val="009C58C2"/>
    <w:rsid w:val="009C670F"/>
    <w:rsid w:val="009C6906"/>
    <w:rsid w:val="009C7D49"/>
    <w:rsid w:val="009D0B9D"/>
    <w:rsid w:val="009D24DF"/>
    <w:rsid w:val="009D2F3C"/>
    <w:rsid w:val="009D360A"/>
    <w:rsid w:val="009D3AB9"/>
    <w:rsid w:val="009D43A9"/>
    <w:rsid w:val="009D4DA0"/>
    <w:rsid w:val="009D4DF0"/>
    <w:rsid w:val="009D57CA"/>
    <w:rsid w:val="009D70E4"/>
    <w:rsid w:val="009D78F9"/>
    <w:rsid w:val="009E089F"/>
    <w:rsid w:val="009E1241"/>
    <w:rsid w:val="009E20CE"/>
    <w:rsid w:val="009E3381"/>
    <w:rsid w:val="009E34DB"/>
    <w:rsid w:val="009E498B"/>
    <w:rsid w:val="009E528C"/>
    <w:rsid w:val="009E5AFA"/>
    <w:rsid w:val="009E7440"/>
    <w:rsid w:val="009F3F9B"/>
    <w:rsid w:val="009F4959"/>
    <w:rsid w:val="009F4A07"/>
    <w:rsid w:val="009F4EFA"/>
    <w:rsid w:val="009F5C30"/>
    <w:rsid w:val="009F72D2"/>
    <w:rsid w:val="00A01C73"/>
    <w:rsid w:val="00A02EEF"/>
    <w:rsid w:val="00A04775"/>
    <w:rsid w:val="00A04E7A"/>
    <w:rsid w:val="00A04FCD"/>
    <w:rsid w:val="00A054D7"/>
    <w:rsid w:val="00A05555"/>
    <w:rsid w:val="00A0627E"/>
    <w:rsid w:val="00A064AA"/>
    <w:rsid w:val="00A11BFA"/>
    <w:rsid w:val="00A11CB9"/>
    <w:rsid w:val="00A12C65"/>
    <w:rsid w:val="00A131CF"/>
    <w:rsid w:val="00A13ADB"/>
    <w:rsid w:val="00A1420B"/>
    <w:rsid w:val="00A15E38"/>
    <w:rsid w:val="00A164C5"/>
    <w:rsid w:val="00A16640"/>
    <w:rsid w:val="00A16C63"/>
    <w:rsid w:val="00A179C8"/>
    <w:rsid w:val="00A21929"/>
    <w:rsid w:val="00A23967"/>
    <w:rsid w:val="00A23FBC"/>
    <w:rsid w:val="00A27877"/>
    <w:rsid w:val="00A30C6B"/>
    <w:rsid w:val="00A32AFE"/>
    <w:rsid w:val="00A33B26"/>
    <w:rsid w:val="00A350E8"/>
    <w:rsid w:val="00A367DE"/>
    <w:rsid w:val="00A41C59"/>
    <w:rsid w:val="00A41DE2"/>
    <w:rsid w:val="00A42C8A"/>
    <w:rsid w:val="00A45028"/>
    <w:rsid w:val="00A455AE"/>
    <w:rsid w:val="00A46018"/>
    <w:rsid w:val="00A46100"/>
    <w:rsid w:val="00A46B56"/>
    <w:rsid w:val="00A46BC4"/>
    <w:rsid w:val="00A47AB6"/>
    <w:rsid w:val="00A50336"/>
    <w:rsid w:val="00A513C7"/>
    <w:rsid w:val="00A516F3"/>
    <w:rsid w:val="00A5232A"/>
    <w:rsid w:val="00A52617"/>
    <w:rsid w:val="00A52CEF"/>
    <w:rsid w:val="00A54FA2"/>
    <w:rsid w:val="00A552C8"/>
    <w:rsid w:val="00A56E56"/>
    <w:rsid w:val="00A574FB"/>
    <w:rsid w:val="00A57602"/>
    <w:rsid w:val="00A5787F"/>
    <w:rsid w:val="00A6222F"/>
    <w:rsid w:val="00A64809"/>
    <w:rsid w:val="00A65F86"/>
    <w:rsid w:val="00A66ABE"/>
    <w:rsid w:val="00A66D5A"/>
    <w:rsid w:val="00A66D84"/>
    <w:rsid w:val="00A679E8"/>
    <w:rsid w:val="00A704A6"/>
    <w:rsid w:val="00A73218"/>
    <w:rsid w:val="00A73EA2"/>
    <w:rsid w:val="00A7478E"/>
    <w:rsid w:val="00A74DF1"/>
    <w:rsid w:val="00A76338"/>
    <w:rsid w:val="00A779D2"/>
    <w:rsid w:val="00A80967"/>
    <w:rsid w:val="00A809D5"/>
    <w:rsid w:val="00A84753"/>
    <w:rsid w:val="00A85028"/>
    <w:rsid w:val="00A85674"/>
    <w:rsid w:val="00A85CB2"/>
    <w:rsid w:val="00A85E35"/>
    <w:rsid w:val="00A8627B"/>
    <w:rsid w:val="00A86598"/>
    <w:rsid w:val="00A869C2"/>
    <w:rsid w:val="00A86D8F"/>
    <w:rsid w:val="00A87F6A"/>
    <w:rsid w:val="00A91898"/>
    <w:rsid w:val="00A94E31"/>
    <w:rsid w:val="00AA0E91"/>
    <w:rsid w:val="00AA2EB1"/>
    <w:rsid w:val="00AA3514"/>
    <w:rsid w:val="00AB122B"/>
    <w:rsid w:val="00AB1990"/>
    <w:rsid w:val="00AB434D"/>
    <w:rsid w:val="00AB4A97"/>
    <w:rsid w:val="00AB5F81"/>
    <w:rsid w:val="00AC03C9"/>
    <w:rsid w:val="00AC09A6"/>
    <w:rsid w:val="00AC3180"/>
    <w:rsid w:val="00AC5753"/>
    <w:rsid w:val="00AC5D8A"/>
    <w:rsid w:val="00AC711B"/>
    <w:rsid w:val="00AC7BDC"/>
    <w:rsid w:val="00AC7E25"/>
    <w:rsid w:val="00AD0891"/>
    <w:rsid w:val="00AD1DAE"/>
    <w:rsid w:val="00AD3D4B"/>
    <w:rsid w:val="00AD524B"/>
    <w:rsid w:val="00AD6BA5"/>
    <w:rsid w:val="00AD748B"/>
    <w:rsid w:val="00AD7990"/>
    <w:rsid w:val="00AE0F7B"/>
    <w:rsid w:val="00AE2D96"/>
    <w:rsid w:val="00AE3382"/>
    <w:rsid w:val="00AE36C6"/>
    <w:rsid w:val="00AF13CA"/>
    <w:rsid w:val="00AF1C05"/>
    <w:rsid w:val="00AF2EA3"/>
    <w:rsid w:val="00AF67DB"/>
    <w:rsid w:val="00AF79F9"/>
    <w:rsid w:val="00AF7C6A"/>
    <w:rsid w:val="00B01653"/>
    <w:rsid w:val="00B01CFA"/>
    <w:rsid w:val="00B02514"/>
    <w:rsid w:val="00B033B9"/>
    <w:rsid w:val="00B03C2B"/>
    <w:rsid w:val="00B062C8"/>
    <w:rsid w:val="00B06DBF"/>
    <w:rsid w:val="00B07944"/>
    <w:rsid w:val="00B07FF5"/>
    <w:rsid w:val="00B10BD3"/>
    <w:rsid w:val="00B12B0C"/>
    <w:rsid w:val="00B144FC"/>
    <w:rsid w:val="00B14BDC"/>
    <w:rsid w:val="00B14DAC"/>
    <w:rsid w:val="00B162D9"/>
    <w:rsid w:val="00B17F52"/>
    <w:rsid w:val="00B21496"/>
    <w:rsid w:val="00B21589"/>
    <w:rsid w:val="00B23083"/>
    <w:rsid w:val="00B238CB"/>
    <w:rsid w:val="00B243F6"/>
    <w:rsid w:val="00B24EBB"/>
    <w:rsid w:val="00B26535"/>
    <w:rsid w:val="00B26DDE"/>
    <w:rsid w:val="00B276B2"/>
    <w:rsid w:val="00B27BB2"/>
    <w:rsid w:val="00B323DA"/>
    <w:rsid w:val="00B3621D"/>
    <w:rsid w:val="00B36A27"/>
    <w:rsid w:val="00B375C6"/>
    <w:rsid w:val="00B401E7"/>
    <w:rsid w:val="00B40760"/>
    <w:rsid w:val="00B408C6"/>
    <w:rsid w:val="00B40974"/>
    <w:rsid w:val="00B41F33"/>
    <w:rsid w:val="00B42FC0"/>
    <w:rsid w:val="00B45B45"/>
    <w:rsid w:val="00B46E47"/>
    <w:rsid w:val="00B47009"/>
    <w:rsid w:val="00B47B60"/>
    <w:rsid w:val="00B508F7"/>
    <w:rsid w:val="00B530E0"/>
    <w:rsid w:val="00B5350F"/>
    <w:rsid w:val="00B54BAD"/>
    <w:rsid w:val="00B571DE"/>
    <w:rsid w:val="00B60A16"/>
    <w:rsid w:val="00B617B1"/>
    <w:rsid w:val="00B6213B"/>
    <w:rsid w:val="00B629B1"/>
    <w:rsid w:val="00B642CD"/>
    <w:rsid w:val="00B64E39"/>
    <w:rsid w:val="00B65127"/>
    <w:rsid w:val="00B67957"/>
    <w:rsid w:val="00B67E10"/>
    <w:rsid w:val="00B71701"/>
    <w:rsid w:val="00B734D7"/>
    <w:rsid w:val="00B73E8D"/>
    <w:rsid w:val="00B74617"/>
    <w:rsid w:val="00B76B00"/>
    <w:rsid w:val="00B76EE6"/>
    <w:rsid w:val="00B77C76"/>
    <w:rsid w:val="00B803F1"/>
    <w:rsid w:val="00B80722"/>
    <w:rsid w:val="00B80D79"/>
    <w:rsid w:val="00B81C43"/>
    <w:rsid w:val="00B844E8"/>
    <w:rsid w:val="00B8509D"/>
    <w:rsid w:val="00B86042"/>
    <w:rsid w:val="00B862BA"/>
    <w:rsid w:val="00B87C85"/>
    <w:rsid w:val="00B903B5"/>
    <w:rsid w:val="00B90F8D"/>
    <w:rsid w:val="00B91500"/>
    <w:rsid w:val="00B9150D"/>
    <w:rsid w:val="00B92DCE"/>
    <w:rsid w:val="00B9541D"/>
    <w:rsid w:val="00B955AB"/>
    <w:rsid w:val="00B961A8"/>
    <w:rsid w:val="00BA0735"/>
    <w:rsid w:val="00BA0F35"/>
    <w:rsid w:val="00BA111D"/>
    <w:rsid w:val="00BA3084"/>
    <w:rsid w:val="00BA3417"/>
    <w:rsid w:val="00BA4883"/>
    <w:rsid w:val="00BA518E"/>
    <w:rsid w:val="00BB0FAF"/>
    <w:rsid w:val="00BB1210"/>
    <w:rsid w:val="00BB288B"/>
    <w:rsid w:val="00BB32FC"/>
    <w:rsid w:val="00BB40BA"/>
    <w:rsid w:val="00BB4167"/>
    <w:rsid w:val="00BB4529"/>
    <w:rsid w:val="00BB4B3D"/>
    <w:rsid w:val="00BB51A2"/>
    <w:rsid w:val="00BB5BB5"/>
    <w:rsid w:val="00BB7493"/>
    <w:rsid w:val="00BC13B9"/>
    <w:rsid w:val="00BC17CF"/>
    <w:rsid w:val="00BC1BAA"/>
    <w:rsid w:val="00BC245E"/>
    <w:rsid w:val="00BC2EEB"/>
    <w:rsid w:val="00BC33F7"/>
    <w:rsid w:val="00BC3F5F"/>
    <w:rsid w:val="00BC476E"/>
    <w:rsid w:val="00BC5251"/>
    <w:rsid w:val="00BC5568"/>
    <w:rsid w:val="00BC5B76"/>
    <w:rsid w:val="00BC6C08"/>
    <w:rsid w:val="00BD0EBE"/>
    <w:rsid w:val="00BD1693"/>
    <w:rsid w:val="00BD2BE7"/>
    <w:rsid w:val="00BD4895"/>
    <w:rsid w:val="00BD4BD0"/>
    <w:rsid w:val="00BD4D61"/>
    <w:rsid w:val="00BD4FBD"/>
    <w:rsid w:val="00BD7919"/>
    <w:rsid w:val="00BE2589"/>
    <w:rsid w:val="00BE2878"/>
    <w:rsid w:val="00BE42C2"/>
    <w:rsid w:val="00BE6482"/>
    <w:rsid w:val="00BE706D"/>
    <w:rsid w:val="00BF0164"/>
    <w:rsid w:val="00BF0FE9"/>
    <w:rsid w:val="00BF393C"/>
    <w:rsid w:val="00BF3AF7"/>
    <w:rsid w:val="00BF3DD7"/>
    <w:rsid w:val="00BF4003"/>
    <w:rsid w:val="00BF4BE9"/>
    <w:rsid w:val="00C00AAC"/>
    <w:rsid w:val="00C02290"/>
    <w:rsid w:val="00C0254B"/>
    <w:rsid w:val="00C0295E"/>
    <w:rsid w:val="00C02C7D"/>
    <w:rsid w:val="00C02F16"/>
    <w:rsid w:val="00C03127"/>
    <w:rsid w:val="00C0333E"/>
    <w:rsid w:val="00C037CC"/>
    <w:rsid w:val="00C03A43"/>
    <w:rsid w:val="00C07471"/>
    <w:rsid w:val="00C10DAB"/>
    <w:rsid w:val="00C10E65"/>
    <w:rsid w:val="00C115D2"/>
    <w:rsid w:val="00C11ECE"/>
    <w:rsid w:val="00C138F4"/>
    <w:rsid w:val="00C148DE"/>
    <w:rsid w:val="00C160B6"/>
    <w:rsid w:val="00C162D1"/>
    <w:rsid w:val="00C170C0"/>
    <w:rsid w:val="00C21871"/>
    <w:rsid w:val="00C22E5A"/>
    <w:rsid w:val="00C24122"/>
    <w:rsid w:val="00C2442D"/>
    <w:rsid w:val="00C24C13"/>
    <w:rsid w:val="00C2547D"/>
    <w:rsid w:val="00C25854"/>
    <w:rsid w:val="00C27525"/>
    <w:rsid w:val="00C308F0"/>
    <w:rsid w:val="00C32EBB"/>
    <w:rsid w:val="00C35026"/>
    <w:rsid w:val="00C418EB"/>
    <w:rsid w:val="00C42651"/>
    <w:rsid w:val="00C42C37"/>
    <w:rsid w:val="00C43170"/>
    <w:rsid w:val="00C43BEC"/>
    <w:rsid w:val="00C469DE"/>
    <w:rsid w:val="00C476C7"/>
    <w:rsid w:val="00C5034C"/>
    <w:rsid w:val="00C52318"/>
    <w:rsid w:val="00C52EC8"/>
    <w:rsid w:val="00C54878"/>
    <w:rsid w:val="00C54898"/>
    <w:rsid w:val="00C57122"/>
    <w:rsid w:val="00C57CF2"/>
    <w:rsid w:val="00C61C86"/>
    <w:rsid w:val="00C63518"/>
    <w:rsid w:val="00C639AF"/>
    <w:rsid w:val="00C63C06"/>
    <w:rsid w:val="00C63E75"/>
    <w:rsid w:val="00C64D28"/>
    <w:rsid w:val="00C64E43"/>
    <w:rsid w:val="00C651B9"/>
    <w:rsid w:val="00C67002"/>
    <w:rsid w:val="00C67375"/>
    <w:rsid w:val="00C70DB4"/>
    <w:rsid w:val="00C73B15"/>
    <w:rsid w:val="00C7724C"/>
    <w:rsid w:val="00C82610"/>
    <w:rsid w:val="00C83364"/>
    <w:rsid w:val="00C8341D"/>
    <w:rsid w:val="00C852BB"/>
    <w:rsid w:val="00C86DE8"/>
    <w:rsid w:val="00C90AF4"/>
    <w:rsid w:val="00C91C6E"/>
    <w:rsid w:val="00C92676"/>
    <w:rsid w:val="00C92D27"/>
    <w:rsid w:val="00C934A7"/>
    <w:rsid w:val="00C9405C"/>
    <w:rsid w:val="00C94756"/>
    <w:rsid w:val="00C94D0D"/>
    <w:rsid w:val="00C970E2"/>
    <w:rsid w:val="00C97D2C"/>
    <w:rsid w:val="00C97EBC"/>
    <w:rsid w:val="00CA0045"/>
    <w:rsid w:val="00CA1325"/>
    <w:rsid w:val="00CA3766"/>
    <w:rsid w:val="00CA43ED"/>
    <w:rsid w:val="00CA4860"/>
    <w:rsid w:val="00CA575D"/>
    <w:rsid w:val="00CA61B0"/>
    <w:rsid w:val="00CA6CE8"/>
    <w:rsid w:val="00CA7988"/>
    <w:rsid w:val="00CA7C03"/>
    <w:rsid w:val="00CB05D6"/>
    <w:rsid w:val="00CB3029"/>
    <w:rsid w:val="00CB3661"/>
    <w:rsid w:val="00CB3ABE"/>
    <w:rsid w:val="00CB3DAA"/>
    <w:rsid w:val="00CB4D2F"/>
    <w:rsid w:val="00CB620C"/>
    <w:rsid w:val="00CB6603"/>
    <w:rsid w:val="00CC1069"/>
    <w:rsid w:val="00CC548F"/>
    <w:rsid w:val="00CC6D92"/>
    <w:rsid w:val="00CC6E42"/>
    <w:rsid w:val="00CC7C90"/>
    <w:rsid w:val="00CD1300"/>
    <w:rsid w:val="00CD1B98"/>
    <w:rsid w:val="00CD1D59"/>
    <w:rsid w:val="00CD3D86"/>
    <w:rsid w:val="00CD3D96"/>
    <w:rsid w:val="00CD4533"/>
    <w:rsid w:val="00CD5EAA"/>
    <w:rsid w:val="00CD6E30"/>
    <w:rsid w:val="00CE1F18"/>
    <w:rsid w:val="00CE3041"/>
    <w:rsid w:val="00CE3321"/>
    <w:rsid w:val="00CE357B"/>
    <w:rsid w:val="00CE4AE0"/>
    <w:rsid w:val="00CE54AA"/>
    <w:rsid w:val="00CE69A3"/>
    <w:rsid w:val="00CE7023"/>
    <w:rsid w:val="00CF02E5"/>
    <w:rsid w:val="00CF120B"/>
    <w:rsid w:val="00CF2EA6"/>
    <w:rsid w:val="00CF4AE6"/>
    <w:rsid w:val="00CF574D"/>
    <w:rsid w:val="00CF5D0E"/>
    <w:rsid w:val="00CF739F"/>
    <w:rsid w:val="00D018C2"/>
    <w:rsid w:val="00D01AD8"/>
    <w:rsid w:val="00D0279C"/>
    <w:rsid w:val="00D03173"/>
    <w:rsid w:val="00D03C94"/>
    <w:rsid w:val="00D054C6"/>
    <w:rsid w:val="00D06B55"/>
    <w:rsid w:val="00D10F16"/>
    <w:rsid w:val="00D133D1"/>
    <w:rsid w:val="00D13D6A"/>
    <w:rsid w:val="00D14C91"/>
    <w:rsid w:val="00D15388"/>
    <w:rsid w:val="00D207EE"/>
    <w:rsid w:val="00D20D9A"/>
    <w:rsid w:val="00D21A16"/>
    <w:rsid w:val="00D22C3B"/>
    <w:rsid w:val="00D22E5C"/>
    <w:rsid w:val="00D247C4"/>
    <w:rsid w:val="00D25391"/>
    <w:rsid w:val="00D26A3F"/>
    <w:rsid w:val="00D277AB"/>
    <w:rsid w:val="00D3127E"/>
    <w:rsid w:val="00D320B7"/>
    <w:rsid w:val="00D32232"/>
    <w:rsid w:val="00D32D63"/>
    <w:rsid w:val="00D332AA"/>
    <w:rsid w:val="00D34123"/>
    <w:rsid w:val="00D351CC"/>
    <w:rsid w:val="00D353FE"/>
    <w:rsid w:val="00D35869"/>
    <w:rsid w:val="00D359B1"/>
    <w:rsid w:val="00D36DF9"/>
    <w:rsid w:val="00D37618"/>
    <w:rsid w:val="00D41AD2"/>
    <w:rsid w:val="00D41E83"/>
    <w:rsid w:val="00D41E9E"/>
    <w:rsid w:val="00D43088"/>
    <w:rsid w:val="00D43BBB"/>
    <w:rsid w:val="00D4481E"/>
    <w:rsid w:val="00D46C27"/>
    <w:rsid w:val="00D5013E"/>
    <w:rsid w:val="00D5044E"/>
    <w:rsid w:val="00D5090E"/>
    <w:rsid w:val="00D520EC"/>
    <w:rsid w:val="00D54E82"/>
    <w:rsid w:val="00D550CD"/>
    <w:rsid w:val="00D5591A"/>
    <w:rsid w:val="00D55E3C"/>
    <w:rsid w:val="00D650D9"/>
    <w:rsid w:val="00D70772"/>
    <w:rsid w:val="00D718EC"/>
    <w:rsid w:val="00D71ECA"/>
    <w:rsid w:val="00D72C4E"/>
    <w:rsid w:val="00D73369"/>
    <w:rsid w:val="00D77CE1"/>
    <w:rsid w:val="00D804E8"/>
    <w:rsid w:val="00D8130A"/>
    <w:rsid w:val="00D83307"/>
    <w:rsid w:val="00D83BCC"/>
    <w:rsid w:val="00D86DC3"/>
    <w:rsid w:val="00D87448"/>
    <w:rsid w:val="00D92C99"/>
    <w:rsid w:val="00D92CD0"/>
    <w:rsid w:val="00D92EAF"/>
    <w:rsid w:val="00D931AB"/>
    <w:rsid w:val="00D932F3"/>
    <w:rsid w:val="00D95331"/>
    <w:rsid w:val="00D96080"/>
    <w:rsid w:val="00D97B8A"/>
    <w:rsid w:val="00DA07D4"/>
    <w:rsid w:val="00DA0D7F"/>
    <w:rsid w:val="00DA17BC"/>
    <w:rsid w:val="00DA202B"/>
    <w:rsid w:val="00DA5989"/>
    <w:rsid w:val="00DA6063"/>
    <w:rsid w:val="00DA65F7"/>
    <w:rsid w:val="00DA6B01"/>
    <w:rsid w:val="00DA6C0D"/>
    <w:rsid w:val="00DB0AA7"/>
    <w:rsid w:val="00DB1BE2"/>
    <w:rsid w:val="00DB22D9"/>
    <w:rsid w:val="00DB2583"/>
    <w:rsid w:val="00DB2C0A"/>
    <w:rsid w:val="00DB32C2"/>
    <w:rsid w:val="00DB464B"/>
    <w:rsid w:val="00DB4A63"/>
    <w:rsid w:val="00DB4F65"/>
    <w:rsid w:val="00DB74D5"/>
    <w:rsid w:val="00DB7D68"/>
    <w:rsid w:val="00DC148E"/>
    <w:rsid w:val="00DC2C34"/>
    <w:rsid w:val="00DC3F58"/>
    <w:rsid w:val="00DC5202"/>
    <w:rsid w:val="00DC55FA"/>
    <w:rsid w:val="00DC5755"/>
    <w:rsid w:val="00DC766C"/>
    <w:rsid w:val="00DC79AE"/>
    <w:rsid w:val="00DD040D"/>
    <w:rsid w:val="00DD1451"/>
    <w:rsid w:val="00DD2403"/>
    <w:rsid w:val="00DD27EF"/>
    <w:rsid w:val="00DD37B6"/>
    <w:rsid w:val="00DD4D51"/>
    <w:rsid w:val="00DD55A4"/>
    <w:rsid w:val="00DD6509"/>
    <w:rsid w:val="00DD730F"/>
    <w:rsid w:val="00DE47D7"/>
    <w:rsid w:val="00DE4B2E"/>
    <w:rsid w:val="00DE5B2A"/>
    <w:rsid w:val="00DE5C9C"/>
    <w:rsid w:val="00DE68C2"/>
    <w:rsid w:val="00DE6FD7"/>
    <w:rsid w:val="00DF21D1"/>
    <w:rsid w:val="00DF224B"/>
    <w:rsid w:val="00DF26C8"/>
    <w:rsid w:val="00DF352B"/>
    <w:rsid w:val="00DF4891"/>
    <w:rsid w:val="00DF76A3"/>
    <w:rsid w:val="00E00276"/>
    <w:rsid w:val="00E01AD6"/>
    <w:rsid w:val="00E02858"/>
    <w:rsid w:val="00E043EF"/>
    <w:rsid w:val="00E07845"/>
    <w:rsid w:val="00E07E07"/>
    <w:rsid w:val="00E13B36"/>
    <w:rsid w:val="00E1513F"/>
    <w:rsid w:val="00E153DC"/>
    <w:rsid w:val="00E16076"/>
    <w:rsid w:val="00E16B65"/>
    <w:rsid w:val="00E215C5"/>
    <w:rsid w:val="00E219CE"/>
    <w:rsid w:val="00E21E98"/>
    <w:rsid w:val="00E21F35"/>
    <w:rsid w:val="00E2356E"/>
    <w:rsid w:val="00E23579"/>
    <w:rsid w:val="00E24BCC"/>
    <w:rsid w:val="00E24FB6"/>
    <w:rsid w:val="00E254A0"/>
    <w:rsid w:val="00E26507"/>
    <w:rsid w:val="00E26614"/>
    <w:rsid w:val="00E26A75"/>
    <w:rsid w:val="00E26C1A"/>
    <w:rsid w:val="00E27DEA"/>
    <w:rsid w:val="00E311A9"/>
    <w:rsid w:val="00E3224B"/>
    <w:rsid w:val="00E32946"/>
    <w:rsid w:val="00E33154"/>
    <w:rsid w:val="00E33691"/>
    <w:rsid w:val="00E3395B"/>
    <w:rsid w:val="00E37FB3"/>
    <w:rsid w:val="00E4084A"/>
    <w:rsid w:val="00E4089F"/>
    <w:rsid w:val="00E40D34"/>
    <w:rsid w:val="00E40FC4"/>
    <w:rsid w:val="00E410BA"/>
    <w:rsid w:val="00E41359"/>
    <w:rsid w:val="00E45E4B"/>
    <w:rsid w:val="00E4681A"/>
    <w:rsid w:val="00E475CB"/>
    <w:rsid w:val="00E50E9C"/>
    <w:rsid w:val="00E53FC1"/>
    <w:rsid w:val="00E553A8"/>
    <w:rsid w:val="00E567EF"/>
    <w:rsid w:val="00E56C2E"/>
    <w:rsid w:val="00E56F2D"/>
    <w:rsid w:val="00E57520"/>
    <w:rsid w:val="00E57F49"/>
    <w:rsid w:val="00E6276E"/>
    <w:rsid w:val="00E63188"/>
    <w:rsid w:val="00E633AA"/>
    <w:rsid w:val="00E64A0B"/>
    <w:rsid w:val="00E64F0C"/>
    <w:rsid w:val="00E6506E"/>
    <w:rsid w:val="00E65697"/>
    <w:rsid w:val="00E65993"/>
    <w:rsid w:val="00E6656F"/>
    <w:rsid w:val="00E666A7"/>
    <w:rsid w:val="00E73BAE"/>
    <w:rsid w:val="00E74D8F"/>
    <w:rsid w:val="00E754C1"/>
    <w:rsid w:val="00E77D15"/>
    <w:rsid w:val="00E80618"/>
    <w:rsid w:val="00E81013"/>
    <w:rsid w:val="00E82469"/>
    <w:rsid w:val="00E832D3"/>
    <w:rsid w:val="00E838D3"/>
    <w:rsid w:val="00E85207"/>
    <w:rsid w:val="00E869BA"/>
    <w:rsid w:val="00E86CF1"/>
    <w:rsid w:val="00E87103"/>
    <w:rsid w:val="00E879CF"/>
    <w:rsid w:val="00E90266"/>
    <w:rsid w:val="00E911A0"/>
    <w:rsid w:val="00E91290"/>
    <w:rsid w:val="00E92EF3"/>
    <w:rsid w:val="00E93C2C"/>
    <w:rsid w:val="00E94239"/>
    <w:rsid w:val="00E94752"/>
    <w:rsid w:val="00E94B7A"/>
    <w:rsid w:val="00E956AF"/>
    <w:rsid w:val="00E9795D"/>
    <w:rsid w:val="00E97DFB"/>
    <w:rsid w:val="00EA01EC"/>
    <w:rsid w:val="00EA0272"/>
    <w:rsid w:val="00EA0DB4"/>
    <w:rsid w:val="00EA16A8"/>
    <w:rsid w:val="00EA1957"/>
    <w:rsid w:val="00EA2570"/>
    <w:rsid w:val="00EA2605"/>
    <w:rsid w:val="00EA2E99"/>
    <w:rsid w:val="00EA2ED3"/>
    <w:rsid w:val="00EA4BE8"/>
    <w:rsid w:val="00EA5FAC"/>
    <w:rsid w:val="00EB0E47"/>
    <w:rsid w:val="00EB0EB0"/>
    <w:rsid w:val="00EB14A2"/>
    <w:rsid w:val="00EB21A8"/>
    <w:rsid w:val="00EB275A"/>
    <w:rsid w:val="00EC0FA2"/>
    <w:rsid w:val="00EC149E"/>
    <w:rsid w:val="00EC2A58"/>
    <w:rsid w:val="00EC358A"/>
    <w:rsid w:val="00EC4190"/>
    <w:rsid w:val="00EC4F5C"/>
    <w:rsid w:val="00EC5C02"/>
    <w:rsid w:val="00EC6268"/>
    <w:rsid w:val="00ED0054"/>
    <w:rsid w:val="00ED1452"/>
    <w:rsid w:val="00ED17B0"/>
    <w:rsid w:val="00ED345B"/>
    <w:rsid w:val="00ED35CD"/>
    <w:rsid w:val="00ED35E0"/>
    <w:rsid w:val="00ED4066"/>
    <w:rsid w:val="00ED4FFE"/>
    <w:rsid w:val="00ED5CF9"/>
    <w:rsid w:val="00ED5ECF"/>
    <w:rsid w:val="00ED6696"/>
    <w:rsid w:val="00EE0585"/>
    <w:rsid w:val="00EE2DA8"/>
    <w:rsid w:val="00EE33D6"/>
    <w:rsid w:val="00EE6114"/>
    <w:rsid w:val="00EE655E"/>
    <w:rsid w:val="00EE7057"/>
    <w:rsid w:val="00EE709A"/>
    <w:rsid w:val="00EF04BB"/>
    <w:rsid w:val="00EF0627"/>
    <w:rsid w:val="00EF106D"/>
    <w:rsid w:val="00EF1DB1"/>
    <w:rsid w:val="00EF2F2F"/>
    <w:rsid w:val="00EF40B1"/>
    <w:rsid w:val="00EF7D68"/>
    <w:rsid w:val="00F018E5"/>
    <w:rsid w:val="00F01B1F"/>
    <w:rsid w:val="00F01CB6"/>
    <w:rsid w:val="00F03504"/>
    <w:rsid w:val="00F0449B"/>
    <w:rsid w:val="00F0489D"/>
    <w:rsid w:val="00F05094"/>
    <w:rsid w:val="00F065D9"/>
    <w:rsid w:val="00F07785"/>
    <w:rsid w:val="00F10180"/>
    <w:rsid w:val="00F1127D"/>
    <w:rsid w:val="00F14DF8"/>
    <w:rsid w:val="00F15CB3"/>
    <w:rsid w:val="00F16F51"/>
    <w:rsid w:val="00F1706C"/>
    <w:rsid w:val="00F1727D"/>
    <w:rsid w:val="00F1781F"/>
    <w:rsid w:val="00F20513"/>
    <w:rsid w:val="00F20DE6"/>
    <w:rsid w:val="00F211AD"/>
    <w:rsid w:val="00F214A1"/>
    <w:rsid w:val="00F23047"/>
    <w:rsid w:val="00F23BA2"/>
    <w:rsid w:val="00F30B3F"/>
    <w:rsid w:val="00F31BF5"/>
    <w:rsid w:val="00F32613"/>
    <w:rsid w:val="00F327E0"/>
    <w:rsid w:val="00F36856"/>
    <w:rsid w:val="00F36B70"/>
    <w:rsid w:val="00F3757E"/>
    <w:rsid w:val="00F409B7"/>
    <w:rsid w:val="00F426B3"/>
    <w:rsid w:val="00F42FFB"/>
    <w:rsid w:val="00F4521D"/>
    <w:rsid w:val="00F467EA"/>
    <w:rsid w:val="00F516C9"/>
    <w:rsid w:val="00F5175C"/>
    <w:rsid w:val="00F52525"/>
    <w:rsid w:val="00F52A4E"/>
    <w:rsid w:val="00F53A7A"/>
    <w:rsid w:val="00F53E88"/>
    <w:rsid w:val="00F56EC4"/>
    <w:rsid w:val="00F60F48"/>
    <w:rsid w:val="00F623CB"/>
    <w:rsid w:val="00F63177"/>
    <w:rsid w:val="00F6572C"/>
    <w:rsid w:val="00F662E8"/>
    <w:rsid w:val="00F70B70"/>
    <w:rsid w:val="00F712C2"/>
    <w:rsid w:val="00F712F3"/>
    <w:rsid w:val="00F71311"/>
    <w:rsid w:val="00F75D50"/>
    <w:rsid w:val="00F76370"/>
    <w:rsid w:val="00F7692A"/>
    <w:rsid w:val="00F77182"/>
    <w:rsid w:val="00F772E1"/>
    <w:rsid w:val="00F810AA"/>
    <w:rsid w:val="00F811AC"/>
    <w:rsid w:val="00F81449"/>
    <w:rsid w:val="00F843A2"/>
    <w:rsid w:val="00F84754"/>
    <w:rsid w:val="00F84EB1"/>
    <w:rsid w:val="00F86B50"/>
    <w:rsid w:val="00F8788A"/>
    <w:rsid w:val="00F9087B"/>
    <w:rsid w:val="00F93032"/>
    <w:rsid w:val="00F93997"/>
    <w:rsid w:val="00F93A6E"/>
    <w:rsid w:val="00F9446E"/>
    <w:rsid w:val="00F94E62"/>
    <w:rsid w:val="00F94EAC"/>
    <w:rsid w:val="00F9518C"/>
    <w:rsid w:val="00F979AF"/>
    <w:rsid w:val="00FA1E4C"/>
    <w:rsid w:val="00FA2CCB"/>
    <w:rsid w:val="00FA349F"/>
    <w:rsid w:val="00FA404E"/>
    <w:rsid w:val="00FA6992"/>
    <w:rsid w:val="00FA7371"/>
    <w:rsid w:val="00FA7BCA"/>
    <w:rsid w:val="00FA7F12"/>
    <w:rsid w:val="00FB0251"/>
    <w:rsid w:val="00FB0750"/>
    <w:rsid w:val="00FB096F"/>
    <w:rsid w:val="00FB24EC"/>
    <w:rsid w:val="00FB59BC"/>
    <w:rsid w:val="00FB64FF"/>
    <w:rsid w:val="00FB6C0C"/>
    <w:rsid w:val="00FB7158"/>
    <w:rsid w:val="00FC0AE4"/>
    <w:rsid w:val="00FC0E4F"/>
    <w:rsid w:val="00FC0F7D"/>
    <w:rsid w:val="00FC32E3"/>
    <w:rsid w:val="00FC4E53"/>
    <w:rsid w:val="00FC5E26"/>
    <w:rsid w:val="00FC7679"/>
    <w:rsid w:val="00FC7BEE"/>
    <w:rsid w:val="00FD2000"/>
    <w:rsid w:val="00FD2249"/>
    <w:rsid w:val="00FD30A7"/>
    <w:rsid w:val="00FD4E05"/>
    <w:rsid w:val="00FD5371"/>
    <w:rsid w:val="00FD57BA"/>
    <w:rsid w:val="00FD6400"/>
    <w:rsid w:val="00FD7015"/>
    <w:rsid w:val="00FE0624"/>
    <w:rsid w:val="00FE4C3B"/>
    <w:rsid w:val="00FF0659"/>
    <w:rsid w:val="00FF15AE"/>
    <w:rsid w:val="00FF3B44"/>
    <w:rsid w:val="00FF4740"/>
    <w:rsid w:val="00FF6521"/>
    <w:rsid w:val="00FF67D5"/>
    <w:rsid w:val="00FF6B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white"/>
    </o:shapedefaults>
    <o:shapelayout v:ext="edit">
      <o:idmap v:ext="edit" data="1"/>
    </o:shapelayout>
  </w:shapeDefaults>
  <w:decimalSymbol w:val="."/>
  <w:listSeparator w:val=","/>
  <w14:docId w14:val="6107995A"/>
  <w15:docId w15:val="{1EC630F5-7425-4664-A172-DB201F2D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3DA"/>
    <w:pPr>
      <w:spacing w:before="60"/>
    </w:pPr>
    <w:rPr>
      <w:rFonts w:ascii="Arial" w:hAnsi="Arial"/>
    </w:rPr>
  </w:style>
  <w:style w:type="paragraph" w:styleId="Heading1">
    <w:name w:val="heading 1"/>
    <w:basedOn w:val="Normal"/>
    <w:next w:val="Normal"/>
    <w:link w:val="Heading1Char1"/>
    <w:qFormat/>
    <w:rsid w:val="00DC148E"/>
    <w:pPr>
      <w:keepNext/>
      <w:numPr>
        <w:numId w:val="5"/>
      </w:numPr>
      <w:spacing w:before="120" w:after="60"/>
      <w:outlineLvl w:val="0"/>
    </w:pPr>
    <w:rPr>
      <w:rFonts w:cs="Arial"/>
      <w:b/>
      <w:bCs/>
      <w:caps/>
      <w:kern w:val="32"/>
      <w:szCs w:val="32"/>
    </w:rPr>
  </w:style>
  <w:style w:type="paragraph" w:styleId="Heading2">
    <w:name w:val="heading 2"/>
    <w:basedOn w:val="Heading3"/>
    <w:next w:val="Normal"/>
    <w:link w:val="Heading2Char"/>
    <w:uiPriority w:val="99"/>
    <w:qFormat/>
    <w:rsid w:val="009B0AB8"/>
    <w:pPr>
      <w:numPr>
        <w:ilvl w:val="1"/>
        <w:numId w:val="1"/>
      </w:numPr>
      <w:outlineLvl w:val="1"/>
    </w:pPr>
    <w:rPr>
      <w:i w:val="0"/>
    </w:rPr>
  </w:style>
  <w:style w:type="paragraph" w:styleId="Heading3">
    <w:name w:val="heading 3"/>
    <w:basedOn w:val="Normal"/>
    <w:next w:val="Normal"/>
    <w:link w:val="Heading3Char"/>
    <w:qFormat/>
    <w:rsid w:val="00DC148E"/>
    <w:pPr>
      <w:keepNext/>
      <w:numPr>
        <w:ilvl w:val="2"/>
        <w:numId w:val="5"/>
      </w:numPr>
      <w:spacing w:before="120" w:after="60"/>
      <w:outlineLvl w:val="2"/>
    </w:pPr>
    <w:rPr>
      <w:rFonts w:cs="Arial"/>
      <w:b/>
      <w:bCs/>
      <w:i/>
      <w:szCs w:val="26"/>
    </w:rPr>
  </w:style>
  <w:style w:type="paragraph" w:styleId="Heading4">
    <w:name w:val="heading 4"/>
    <w:basedOn w:val="Normal"/>
    <w:next w:val="Normal"/>
    <w:qFormat/>
    <w:rsid w:val="003303C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C148E"/>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DC148E"/>
    <w:pPr>
      <w:numPr>
        <w:ilvl w:val="5"/>
        <w:numId w:val="5"/>
      </w:numPr>
      <w:tabs>
        <w:tab w:val="left" w:pos="1512"/>
      </w:tabs>
      <w:spacing w:before="240" w:after="60"/>
      <w:outlineLvl w:val="5"/>
    </w:pPr>
    <w:rPr>
      <w:b/>
      <w:bCs/>
      <w:szCs w:val="22"/>
    </w:rPr>
  </w:style>
  <w:style w:type="paragraph" w:styleId="Heading7">
    <w:name w:val="heading 7"/>
    <w:basedOn w:val="Normal"/>
    <w:next w:val="Normal"/>
    <w:link w:val="Heading7Char"/>
    <w:qFormat/>
    <w:rsid w:val="00DC148E"/>
    <w:pPr>
      <w:numPr>
        <w:ilvl w:val="6"/>
        <w:numId w:val="5"/>
      </w:numPr>
      <w:spacing w:before="240" w:after="60"/>
      <w:outlineLvl w:val="6"/>
    </w:pPr>
    <w:rPr>
      <w:b/>
    </w:rPr>
  </w:style>
  <w:style w:type="paragraph" w:styleId="Heading8">
    <w:name w:val="heading 8"/>
    <w:basedOn w:val="Normal"/>
    <w:next w:val="Normal"/>
    <w:qFormat/>
    <w:rsid w:val="00DC148E"/>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DC148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DC148E"/>
    <w:rPr>
      <w:rFonts w:ascii="Arial" w:hAnsi="Arial" w:cs="Arial"/>
      <w:b/>
      <w:bCs/>
      <w:caps/>
      <w:kern w:val="32"/>
      <w:szCs w:val="32"/>
    </w:rPr>
  </w:style>
  <w:style w:type="character" w:customStyle="1" w:styleId="Heading2Char">
    <w:name w:val="Heading 2 Char"/>
    <w:basedOn w:val="DefaultParagraphFont"/>
    <w:link w:val="Heading2"/>
    <w:uiPriority w:val="99"/>
    <w:rsid w:val="009B0AB8"/>
    <w:rPr>
      <w:rFonts w:ascii="Arial" w:hAnsi="Arial" w:cs="Arial"/>
      <w:b/>
      <w:bCs/>
      <w:szCs w:val="26"/>
    </w:rPr>
  </w:style>
  <w:style w:type="character" w:customStyle="1" w:styleId="Heading3Char">
    <w:name w:val="Heading 3 Char"/>
    <w:basedOn w:val="DefaultParagraphFont"/>
    <w:link w:val="Heading3"/>
    <w:rsid w:val="00DC148E"/>
    <w:rPr>
      <w:rFonts w:ascii="Arial" w:hAnsi="Arial" w:cs="Arial"/>
      <w:b/>
      <w:bCs/>
      <w:i/>
      <w:szCs w:val="26"/>
    </w:rPr>
  </w:style>
  <w:style w:type="character" w:customStyle="1" w:styleId="SOPBodyChar">
    <w:name w:val="SOP Body Char"/>
    <w:basedOn w:val="BodyTextChar"/>
    <w:link w:val="SOPBody"/>
    <w:rsid w:val="008500B5"/>
    <w:rPr>
      <w:rFonts w:ascii="Arial" w:hAnsi="Arial"/>
      <w:i/>
      <w:sz w:val="22"/>
      <w:lang w:val="en-US" w:eastAsia="en-US" w:bidi="ar-SA"/>
    </w:rPr>
  </w:style>
  <w:style w:type="character" w:customStyle="1" w:styleId="BodyTextChar">
    <w:name w:val="Body Text Char"/>
    <w:basedOn w:val="DefaultParagraphFont"/>
    <w:link w:val="BodyText"/>
    <w:rsid w:val="00FF3B44"/>
    <w:rPr>
      <w:rFonts w:ascii="Arial" w:hAnsi="Arial"/>
      <w:i/>
      <w:lang w:val="en-US" w:eastAsia="en-US" w:bidi="ar-SA"/>
    </w:rPr>
  </w:style>
  <w:style w:type="paragraph" w:styleId="BodyText">
    <w:name w:val="Body Text"/>
    <w:basedOn w:val="Normal"/>
    <w:link w:val="BodyTextChar"/>
    <w:rsid w:val="00FF3B44"/>
    <w:rPr>
      <w:i/>
    </w:rPr>
  </w:style>
  <w:style w:type="paragraph" w:customStyle="1" w:styleId="SOPBody">
    <w:name w:val="SOP Body"/>
    <w:basedOn w:val="BodyText"/>
    <w:link w:val="SOPBodyChar"/>
    <w:rsid w:val="008500B5"/>
    <w:pPr>
      <w:spacing w:after="60" w:line="300" w:lineRule="exact"/>
    </w:pPr>
    <w:rPr>
      <w:i w:val="0"/>
      <w:sz w:val="22"/>
    </w:rPr>
  </w:style>
  <w:style w:type="paragraph" w:customStyle="1" w:styleId="StyleHeading2">
    <w:name w:val="Style Heading 2"/>
    <w:basedOn w:val="Heading2"/>
    <w:rsid w:val="00DC148E"/>
    <w:pPr>
      <w:spacing w:before="80"/>
      <w:ind w:left="576"/>
    </w:pPr>
    <w:rPr>
      <w:bCs w:val="0"/>
      <w:iCs/>
    </w:rPr>
  </w:style>
  <w:style w:type="paragraph" w:styleId="TOC1">
    <w:name w:val="toc 1"/>
    <w:basedOn w:val="Normal"/>
    <w:next w:val="Normal"/>
    <w:autoRedefine/>
    <w:uiPriority w:val="39"/>
    <w:rsid w:val="00187112"/>
    <w:pPr>
      <w:tabs>
        <w:tab w:val="left" w:pos="490"/>
        <w:tab w:val="right" w:leader="dot" w:pos="9638"/>
      </w:tabs>
      <w:spacing w:before="120"/>
    </w:pPr>
    <w:rPr>
      <w:rFonts w:cs="Arial"/>
      <w:b/>
      <w:noProof/>
    </w:rPr>
  </w:style>
  <w:style w:type="paragraph" w:styleId="TOC2">
    <w:name w:val="toc 2"/>
    <w:basedOn w:val="Normal"/>
    <w:next w:val="Normal"/>
    <w:autoRedefine/>
    <w:uiPriority w:val="39"/>
    <w:rsid w:val="00187112"/>
    <w:pPr>
      <w:tabs>
        <w:tab w:val="left" w:pos="1120"/>
        <w:tab w:val="right" w:leader="dot" w:pos="9638"/>
      </w:tabs>
      <w:ind w:left="560" w:hanging="42"/>
    </w:pPr>
  </w:style>
  <w:style w:type="paragraph" w:styleId="Footer">
    <w:name w:val="footer"/>
    <w:basedOn w:val="Normal"/>
    <w:rsid w:val="00865938"/>
    <w:pPr>
      <w:tabs>
        <w:tab w:val="center" w:pos="4320"/>
        <w:tab w:val="right" w:pos="8640"/>
      </w:tabs>
    </w:pPr>
  </w:style>
  <w:style w:type="paragraph" w:styleId="Header">
    <w:name w:val="header"/>
    <w:basedOn w:val="Normal"/>
    <w:link w:val="HeaderChar"/>
    <w:uiPriority w:val="99"/>
    <w:rsid w:val="00865938"/>
    <w:pPr>
      <w:tabs>
        <w:tab w:val="center" w:pos="4320"/>
        <w:tab w:val="right" w:pos="8640"/>
      </w:tabs>
    </w:pPr>
  </w:style>
  <w:style w:type="character" w:styleId="PageNumber">
    <w:name w:val="page number"/>
    <w:basedOn w:val="DefaultParagraphFont"/>
    <w:rsid w:val="002B22A0"/>
  </w:style>
  <w:style w:type="character" w:styleId="Hyperlink">
    <w:name w:val="Hyperlink"/>
    <w:basedOn w:val="DefaultParagraphFont"/>
    <w:rsid w:val="006E115C"/>
    <w:rPr>
      <w:color w:val="0000FF"/>
      <w:u w:val="single"/>
    </w:rPr>
  </w:style>
  <w:style w:type="paragraph" w:styleId="TOC3">
    <w:name w:val="toc 3"/>
    <w:basedOn w:val="Normal"/>
    <w:next w:val="Normal"/>
    <w:autoRedefine/>
    <w:uiPriority w:val="39"/>
    <w:rsid w:val="00187112"/>
    <w:pPr>
      <w:tabs>
        <w:tab w:val="left" w:pos="1764"/>
        <w:tab w:val="right" w:leader="dot" w:pos="9638"/>
      </w:tabs>
      <w:ind w:left="1162"/>
    </w:pPr>
  </w:style>
  <w:style w:type="paragraph" w:styleId="TOC7">
    <w:name w:val="toc 7"/>
    <w:basedOn w:val="Normal"/>
    <w:next w:val="Normal"/>
    <w:autoRedefine/>
    <w:semiHidden/>
    <w:rsid w:val="004C5A41"/>
    <w:pPr>
      <w:ind w:left="1200"/>
    </w:pPr>
  </w:style>
  <w:style w:type="paragraph" w:styleId="FootnoteText">
    <w:name w:val="footnote text"/>
    <w:basedOn w:val="Normal"/>
    <w:link w:val="FootnoteTextChar"/>
    <w:semiHidden/>
    <w:rsid w:val="003303C3"/>
  </w:style>
  <w:style w:type="character" w:customStyle="1" w:styleId="FootnoteTextChar">
    <w:name w:val="Footnote Text Char"/>
    <w:basedOn w:val="DefaultParagraphFont"/>
    <w:link w:val="FootnoteText"/>
    <w:semiHidden/>
    <w:rsid w:val="003303C3"/>
    <w:rPr>
      <w:rFonts w:ascii="Arial" w:hAnsi="Arial"/>
      <w:lang w:val="en-US" w:eastAsia="en-US" w:bidi="ar-SA"/>
    </w:rPr>
  </w:style>
  <w:style w:type="paragraph" w:styleId="TOC6">
    <w:name w:val="toc 6"/>
    <w:basedOn w:val="Normal"/>
    <w:next w:val="Normal"/>
    <w:autoRedefine/>
    <w:uiPriority w:val="39"/>
    <w:rsid w:val="00CC1069"/>
    <w:pPr>
      <w:tabs>
        <w:tab w:val="left" w:pos="1680"/>
        <w:tab w:val="right" w:leader="dot" w:pos="9646"/>
      </w:tabs>
      <w:ind w:left="1680" w:hanging="1680"/>
    </w:pPr>
    <w:rPr>
      <w:b/>
      <w:noProof/>
    </w:rPr>
  </w:style>
  <w:style w:type="character" w:styleId="FootnoteReference">
    <w:name w:val="footnote reference"/>
    <w:basedOn w:val="DefaultParagraphFont"/>
    <w:semiHidden/>
    <w:rsid w:val="003303C3"/>
    <w:rPr>
      <w:vertAlign w:val="superscript"/>
    </w:rPr>
  </w:style>
  <w:style w:type="paragraph" w:styleId="BodyTextIndent">
    <w:name w:val="Body Text Indent"/>
    <w:basedOn w:val="Normal"/>
    <w:rsid w:val="00E956AF"/>
    <w:pPr>
      <w:spacing w:after="120"/>
      <w:ind w:left="360"/>
    </w:pPr>
  </w:style>
  <w:style w:type="paragraph" w:styleId="BodyText2">
    <w:name w:val="Body Text 2"/>
    <w:basedOn w:val="Normal"/>
    <w:rsid w:val="00E956AF"/>
    <w:pPr>
      <w:spacing w:after="120" w:line="480" w:lineRule="auto"/>
    </w:pPr>
  </w:style>
  <w:style w:type="paragraph" w:styleId="Title">
    <w:name w:val="Title"/>
    <w:basedOn w:val="Normal"/>
    <w:qFormat/>
    <w:rsid w:val="000E5C55"/>
    <w:pPr>
      <w:jc w:val="center"/>
    </w:pPr>
    <w:rPr>
      <w:b/>
    </w:rPr>
  </w:style>
  <w:style w:type="paragraph" w:customStyle="1" w:styleId="StyleRight">
    <w:name w:val="Style Right"/>
    <w:basedOn w:val="Normal"/>
    <w:uiPriority w:val="99"/>
    <w:rsid w:val="00D0279C"/>
    <w:pPr>
      <w:spacing w:before="0"/>
      <w:jc w:val="right"/>
    </w:pPr>
  </w:style>
  <w:style w:type="paragraph" w:styleId="List2">
    <w:name w:val="List 2"/>
    <w:basedOn w:val="Normal"/>
    <w:rsid w:val="00253362"/>
    <w:pPr>
      <w:spacing w:before="0"/>
      <w:ind w:left="720" w:hanging="360"/>
    </w:pPr>
    <w:rPr>
      <w:sz w:val="22"/>
    </w:rPr>
  </w:style>
  <w:style w:type="paragraph" w:styleId="Caption">
    <w:name w:val="caption"/>
    <w:basedOn w:val="Normal"/>
    <w:next w:val="BodyText"/>
    <w:qFormat/>
    <w:rsid w:val="00253362"/>
    <w:pPr>
      <w:spacing w:before="120" w:after="120"/>
      <w:jc w:val="center"/>
    </w:pPr>
    <w:rPr>
      <w:b/>
    </w:rPr>
  </w:style>
  <w:style w:type="paragraph" w:styleId="BalloonText">
    <w:name w:val="Balloon Text"/>
    <w:basedOn w:val="Normal"/>
    <w:semiHidden/>
    <w:rsid w:val="0056313B"/>
    <w:rPr>
      <w:rFonts w:ascii="Tahoma" w:hAnsi="Tahoma" w:cs="Tahoma"/>
      <w:sz w:val="16"/>
      <w:szCs w:val="16"/>
    </w:rPr>
  </w:style>
  <w:style w:type="paragraph" w:styleId="NormalWeb">
    <w:name w:val="Normal (Web)"/>
    <w:basedOn w:val="Normal"/>
    <w:uiPriority w:val="99"/>
    <w:rsid w:val="00EE7057"/>
    <w:pPr>
      <w:spacing w:before="0"/>
    </w:pPr>
    <w:rPr>
      <w:rFonts w:ascii="Verdana" w:hAnsi="Verdana"/>
      <w:color w:val="000000"/>
      <w:sz w:val="15"/>
      <w:szCs w:val="15"/>
    </w:rPr>
  </w:style>
  <w:style w:type="character" w:customStyle="1" w:styleId="mw-headline">
    <w:name w:val="mw-headline"/>
    <w:basedOn w:val="DefaultParagraphFont"/>
    <w:rsid w:val="00B238CB"/>
  </w:style>
  <w:style w:type="character" w:customStyle="1" w:styleId="rs1">
    <w:name w:val="rs1"/>
    <w:basedOn w:val="DefaultParagraphFont"/>
    <w:rsid w:val="00D32232"/>
    <w:rPr>
      <w:sz w:val="22"/>
      <w:szCs w:val="22"/>
    </w:rPr>
  </w:style>
  <w:style w:type="character" w:styleId="CommentReference">
    <w:name w:val="annotation reference"/>
    <w:basedOn w:val="DefaultParagraphFont"/>
    <w:semiHidden/>
    <w:rsid w:val="00687295"/>
    <w:rPr>
      <w:sz w:val="16"/>
      <w:szCs w:val="16"/>
    </w:rPr>
  </w:style>
  <w:style w:type="paragraph" w:styleId="CommentText">
    <w:name w:val="annotation text"/>
    <w:basedOn w:val="Normal"/>
    <w:link w:val="CommentTextChar"/>
    <w:semiHidden/>
    <w:rsid w:val="00687295"/>
  </w:style>
  <w:style w:type="paragraph" w:styleId="CommentSubject">
    <w:name w:val="annotation subject"/>
    <w:basedOn w:val="CommentText"/>
    <w:next w:val="CommentText"/>
    <w:semiHidden/>
    <w:rsid w:val="00687295"/>
    <w:rPr>
      <w:b/>
      <w:bCs/>
    </w:rPr>
  </w:style>
  <w:style w:type="character" w:customStyle="1" w:styleId="sidemenuhead1">
    <w:name w:val="sidemenuhead1"/>
    <w:basedOn w:val="DefaultParagraphFont"/>
    <w:rsid w:val="005321D2"/>
    <w:rPr>
      <w:rFonts w:ascii="Verdana" w:hAnsi="Verdana" w:hint="default"/>
      <w:b/>
      <w:bCs/>
      <w:color w:val="CC6633"/>
      <w:sz w:val="20"/>
      <w:szCs w:val="20"/>
    </w:rPr>
  </w:style>
  <w:style w:type="character" w:styleId="FollowedHyperlink">
    <w:name w:val="FollowedHyperlink"/>
    <w:basedOn w:val="DefaultParagraphFont"/>
    <w:rsid w:val="00144D02"/>
    <w:rPr>
      <w:color w:val="800080"/>
      <w:u w:val="single"/>
    </w:rPr>
  </w:style>
  <w:style w:type="table" w:styleId="TableGrid">
    <w:name w:val="Table Grid"/>
    <w:basedOn w:val="TableNormal"/>
    <w:rsid w:val="00D650D9"/>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b1">
    <w:name w:val="bodyb1"/>
    <w:basedOn w:val="DefaultParagraphFont"/>
    <w:rsid w:val="002560D8"/>
    <w:rPr>
      <w:rFonts w:ascii="Verdana" w:hAnsi="Verdana" w:hint="default"/>
      <w:b/>
      <w:bCs/>
      <w:color w:val="000000"/>
      <w:sz w:val="20"/>
      <w:szCs w:val="20"/>
    </w:rPr>
  </w:style>
  <w:style w:type="paragraph" w:styleId="BlockText">
    <w:name w:val="Block Text"/>
    <w:basedOn w:val="Normal"/>
    <w:rsid w:val="008A26B4"/>
    <w:pPr>
      <w:ind w:left="972" w:right="72" w:hanging="180"/>
    </w:pPr>
  </w:style>
  <w:style w:type="paragraph" w:styleId="BodyTextIndent2">
    <w:name w:val="Body Text Indent 2"/>
    <w:basedOn w:val="Normal"/>
    <w:rsid w:val="008A26B4"/>
    <w:pPr>
      <w:ind w:left="792"/>
    </w:pPr>
  </w:style>
  <w:style w:type="paragraph" w:styleId="BodyTextIndent3">
    <w:name w:val="Body Text Indent 3"/>
    <w:basedOn w:val="Normal"/>
    <w:rsid w:val="008A26B4"/>
    <w:pPr>
      <w:ind w:left="972" w:hanging="180"/>
    </w:pPr>
  </w:style>
  <w:style w:type="paragraph" w:styleId="BodyText3">
    <w:name w:val="Body Text 3"/>
    <w:basedOn w:val="Normal"/>
    <w:rsid w:val="008A26B4"/>
    <w:pPr>
      <w:ind w:right="72"/>
    </w:pPr>
    <w:rPr>
      <w:b/>
    </w:rPr>
  </w:style>
  <w:style w:type="paragraph" w:styleId="Subtitle">
    <w:name w:val="Subtitle"/>
    <w:basedOn w:val="Normal"/>
    <w:qFormat/>
    <w:rsid w:val="008A26B4"/>
    <w:pPr>
      <w:jc w:val="center"/>
    </w:pPr>
    <w:rPr>
      <w:b/>
    </w:rPr>
  </w:style>
  <w:style w:type="paragraph" w:customStyle="1" w:styleId="Default">
    <w:name w:val="Default"/>
    <w:rsid w:val="008A26B4"/>
    <w:pPr>
      <w:autoSpaceDE w:val="0"/>
      <w:autoSpaceDN w:val="0"/>
      <w:adjustRightInd w:val="0"/>
    </w:pPr>
    <w:rPr>
      <w:rFonts w:ascii="Arial" w:hAnsi="Arial" w:cs="Arial"/>
      <w:color w:val="000000"/>
    </w:rPr>
  </w:style>
  <w:style w:type="paragraph" w:customStyle="1" w:styleId="StyleStyleHeading2NotBoldLeft0Hanging026">
    <w:name w:val="Style Style Heading 2 + Not Bold + Left:  0&quot; Hanging:  0.26&quot;"/>
    <w:basedOn w:val="StyleHeading2"/>
    <w:rsid w:val="00503F15"/>
    <w:rPr>
      <w:rFonts w:cs="Times New Roman"/>
      <w:bCs/>
      <w:szCs w:val="20"/>
    </w:rPr>
  </w:style>
  <w:style w:type="paragraph" w:customStyle="1" w:styleId="StyleHeading2NotBold">
    <w:name w:val="Style Heading 2 + Not Bold"/>
    <w:basedOn w:val="Heading2"/>
    <w:rsid w:val="00F94EAC"/>
    <w:pPr>
      <w:spacing w:before="80"/>
      <w:ind w:left="576"/>
    </w:pPr>
    <w:rPr>
      <w:bCs w:val="0"/>
      <w:iCs/>
    </w:rPr>
  </w:style>
  <w:style w:type="paragraph" w:styleId="PlainText">
    <w:name w:val="Plain Text"/>
    <w:basedOn w:val="Normal"/>
    <w:rsid w:val="004D4F5F"/>
    <w:pPr>
      <w:spacing w:before="0"/>
    </w:pPr>
    <w:rPr>
      <w:rFonts w:ascii="Courier New" w:hAnsi="Courier New" w:cs="Courier New"/>
    </w:rPr>
  </w:style>
  <w:style w:type="character" w:styleId="Strong">
    <w:name w:val="Strong"/>
    <w:basedOn w:val="DefaultParagraphFont"/>
    <w:uiPriority w:val="22"/>
    <w:qFormat/>
    <w:rsid w:val="00F07785"/>
    <w:rPr>
      <w:b/>
      <w:bCs/>
    </w:rPr>
  </w:style>
  <w:style w:type="character" w:styleId="Emphasis">
    <w:name w:val="Emphasis"/>
    <w:basedOn w:val="DefaultParagraphFont"/>
    <w:uiPriority w:val="20"/>
    <w:qFormat/>
    <w:rsid w:val="00FB59BC"/>
    <w:rPr>
      <w:i/>
      <w:iCs/>
    </w:rPr>
  </w:style>
  <w:style w:type="paragraph" w:customStyle="1" w:styleId="StandardText">
    <w:name w:val="Standard Text"/>
    <w:basedOn w:val="BodyText"/>
    <w:link w:val="StandardTextCharChar"/>
    <w:rsid w:val="005E4E32"/>
    <w:pPr>
      <w:tabs>
        <w:tab w:val="num" w:pos="360"/>
      </w:tabs>
      <w:spacing w:after="60" w:line="300" w:lineRule="exact"/>
      <w:ind w:left="360" w:hanging="360"/>
    </w:pPr>
    <w:rPr>
      <w:i w:val="0"/>
      <w:sz w:val="22"/>
    </w:rPr>
  </w:style>
  <w:style w:type="character" w:customStyle="1" w:styleId="StandardTextCharChar">
    <w:name w:val="Standard Text Char Char"/>
    <w:basedOn w:val="DefaultParagraphFont"/>
    <w:link w:val="StandardText"/>
    <w:rsid w:val="005E4E32"/>
    <w:rPr>
      <w:rFonts w:ascii="Arial" w:hAnsi="Arial"/>
      <w:sz w:val="22"/>
      <w:lang w:val="en-US" w:eastAsia="en-US" w:bidi="ar-SA"/>
    </w:rPr>
  </w:style>
  <w:style w:type="paragraph" w:customStyle="1" w:styleId="SectionTitle">
    <w:name w:val="Section Title"/>
    <w:aliases w:val="12 pt Bold,Dk Blue"/>
    <w:basedOn w:val="Normal"/>
    <w:rsid w:val="005E4E32"/>
    <w:pPr>
      <w:spacing w:before="0" w:after="60"/>
    </w:pPr>
    <w:rPr>
      <w:b/>
      <w:bCs/>
      <w:caps/>
      <w:color w:val="000099"/>
    </w:rPr>
  </w:style>
  <w:style w:type="paragraph" w:customStyle="1" w:styleId="TopicReferenceText">
    <w:name w:val="Topic Reference Text"/>
    <w:basedOn w:val="StandardText"/>
    <w:link w:val="TopicReferenceTextCharChar"/>
    <w:rsid w:val="005E4E32"/>
    <w:rPr>
      <w:b/>
      <w:bCs/>
      <w:i/>
      <w:caps/>
      <w:color w:val="000000"/>
    </w:rPr>
  </w:style>
  <w:style w:type="character" w:customStyle="1" w:styleId="TopicReferenceTextCharChar">
    <w:name w:val="Topic Reference Text Char Char"/>
    <w:basedOn w:val="StandardTextCharChar"/>
    <w:link w:val="TopicReferenceText"/>
    <w:rsid w:val="005E4E32"/>
    <w:rPr>
      <w:rFonts w:ascii="Arial" w:hAnsi="Arial"/>
      <w:b/>
      <w:bCs/>
      <w:i/>
      <w:caps/>
      <w:color w:val="000000"/>
      <w:sz w:val="22"/>
      <w:lang w:val="en-US" w:eastAsia="en-US" w:bidi="ar-SA"/>
    </w:rPr>
  </w:style>
  <w:style w:type="paragraph" w:customStyle="1" w:styleId="StyleStdTextBoldColor">
    <w:name w:val="Style Std Text+Bold+Color"/>
    <w:basedOn w:val="StandardText"/>
    <w:link w:val="StyleStdTextBoldColorCharChar"/>
    <w:rsid w:val="005E4E32"/>
    <w:rPr>
      <w:b/>
      <w:bCs/>
      <w:color w:val="000099"/>
    </w:rPr>
  </w:style>
  <w:style w:type="character" w:customStyle="1" w:styleId="StyleStdTextBoldColorCharChar">
    <w:name w:val="Style Std Text+Bold+Color Char Char"/>
    <w:basedOn w:val="StandardTextCharChar"/>
    <w:link w:val="StyleStdTextBoldColor"/>
    <w:rsid w:val="005E4E32"/>
    <w:rPr>
      <w:rFonts w:ascii="Arial" w:hAnsi="Arial"/>
      <w:b/>
      <w:bCs/>
      <w:color w:val="000099"/>
      <w:sz w:val="22"/>
      <w:lang w:val="en-US" w:eastAsia="en-US" w:bidi="ar-SA"/>
    </w:rPr>
  </w:style>
  <w:style w:type="character" w:customStyle="1" w:styleId="Heading1Char">
    <w:name w:val="Heading 1 Char"/>
    <w:basedOn w:val="DefaultParagraphFont"/>
    <w:locked/>
    <w:rsid w:val="000925B9"/>
    <w:rPr>
      <w:rFonts w:ascii="Arial" w:hAnsi="Arial" w:cs="Arial"/>
      <w:b/>
      <w:bCs/>
      <w:caps/>
      <w:kern w:val="32"/>
      <w:sz w:val="32"/>
      <w:szCs w:val="32"/>
      <w:lang w:val="en-US" w:eastAsia="en-US" w:bidi="ar-SA"/>
    </w:rPr>
  </w:style>
  <w:style w:type="character" w:customStyle="1" w:styleId="Heading7Char">
    <w:name w:val="Heading 7 Char"/>
    <w:basedOn w:val="DefaultParagraphFont"/>
    <w:link w:val="Heading7"/>
    <w:locked/>
    <w:rsid w:val="00243135"/>
    <w:rPr>
      <w:rFonts w:ascii="Arial" w:hAnsi="Arial"/>
      <w:b/>
    </w:rPr>
  </w:style>
  <w:style w:type="character" w:customStyle="1" w:styleId="CommentTextChar">
    <w:name w:val="Comment Text Char"/>
    <w:basedOn w:val="DefaultParagraphFont"/>
    <w:link w:val="CommentText"/>
    <w:semiHidden/>
    <w:locked/>
    <w:rsid w:val="00ED35E0"/>
    <w:rPr>
      <w:rFonts w:ascii="Arial" w:hAnsi="Arial"/>
    </w:rPr>
  </w:style>
  <w:style w:type="paragraph" w:styleId="Revision">
    <w:name w:val="Revision"/>
    <w:hidden/>
    <w:uiPriority w:val="99"/>
    <w:semiHidden/>
    <w:rsid w:val="002D7BE6"/>
    <w:rPr>
      <w:rFonts w:ascii="Arial" w:hAnsi="Arial"/>
    </w:rPr>
  </w:style>
  <w:style w:type="character" w:customStyle="1" w:styleId="HeaderChar">
    <w:name w:val="Header Char"/>
    <w:basedOn w:val="DefaultParagraphFont"/>
    <w:link w:val="Header"/>
    <w:uiPriority w:val="99"/>
    <w:locked/>
    <w:rsid w:val="00E40FC4"/>
    <w:rPr>
      <w:rFonts w:ascii="Arial" w:hAnsi="Arial"/>
    </w:rPr>
  </w:style>
  <w:style w:type="character" w:customStyle="1" w:styleId="Heading6Char">
    <w:name w:val="Heading 6 Char"/>
    <w:basedOn w:val="DefaultParagraphFont"/>
    <w:link w:val="Heading6"/>
    <w:locked/>
    <w:rsid w:val="003B2583"/>
    <w:rPr>
      <w:rFonts w:ascii="Arial" w:hAnsi="Arial"/>
      <w:b/>
      <w:bCs/>
      <w:szCs w:val="22"/>
    </w:rPr>
  </w:style>
  <w:style w:type="paragraph" w:styleId="ListParagraph">
    <w:name w:val="List Paragraph"/>
    <w:basedOn w:val="Normal"/>
    <w:rsid w:val="006C1300"/>
    <w:pPr>
      <w:ind w:left="720"/>
      <w:contextualSpacing/>
    </w:pPr>
  </w:style>
  <w:style w:type="character" w:styleId="HTMLCite">
    <w:name w:val="HTML Cite"/>
    <w:basedOn w:val="DefaultParagraphFont"/>
    <w:uiPriority w:val="99"/>
    <w:unhideWhenUsed/>
    <w:rsid w:val="00F23BA2"/>
    <w:rPr>
      <w:i/>
      <w:iCs/>
    </w:rPr>
  </w:style>
  <w:style w:type="paragraph" w:styleId="HTMLPreformatted">
    <w:name w:val="HTML Preformatted"/>
    <w:basedOn w:val="Normal"/>
    <w:link w:val="HTMLPreformattedChar"/>
    <w:uiPriority w:val="99"/>
    <w:unhideWhenUsed/>
    <w:rsid w:val="0021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176F8"/>
    <w:rPr>
      <w:rFonts w:ascii="Courier New" w:hAnsi="Courier New" w:cs="Courier New"/>
      <w:sz w:val="20"/>
      <w:szCs w:val="20"/>
    </w:rPr>
  </w:style>
  <w:style w:type="paragraph" w:customStyle="1" w:styleId="TopicTitle">
    <w:name w:val="Topic Title"/>
    <w:aliases w:val="15 pt,Color"/>
    <w:basedOn w:val="Heading1"/>
    <w:link w:val="TopicTitleChar"/>
    <w:rsid w:val="00957744"/>
    <w:pPr>
      <w:numPr>
        <w:numId w:val="0"/>
      </w:numPr>
      <w:spacing w:after="240"/>
      <w:jc w:val="center"/>
    </w:pPr>
    <w:rPr>
      <w:bCs w:val="0"/>
      <w:color w:val="000099"/>
      <w:sz w:val="30"/>
    </w:rPr>
  </w:style>
  <w:style w:type="character" w:customStyle="1" w:styleId="TopicTitleChar">
    <w:name w:val="Topic Title Char"/>
    <w:aliases w:val="15 pt Char,Color Char Char"/>
    <w:basedOn w:val="DefaultParagraphFont"/>
    <w:link w:val="TopicTitle"/>
    <w:rsid w:val="00957744"/>
    <w:rPr>
      <w:rFonts w:ascii="Arial" w:hAnsi="Arial" w:cs="Arial"/>
      <w:b/>
      <w:caps/>
      <w:color w:val="000099"/>
      <w:kern w:val="32"/>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8758">
      <w:bodyDiv w:val="1"/>
      <w:marLeft w:val="0"/>
      <w:marRight w:val="0"/>
      <w:marTop w:val="0"/>
      <w:marBottom w:val="0"/>
      <w:divBdr>
        <w:top w:val="none" w:sz="0" w:space="0" w:color="auto"/>
        <w:left w:val="none" w:sz="0" w:space="0" w:color="auto"/>
        <w:bottom w:val="none" w:sz="0" w:space="0" w:color="auto"/>
        <w:right w:val="none" w:sz="0" w:space="0" w:color="auto"/>
      </w:divBdr>
    </w:div>
    <w:div w:id="184101944">
      <w:bodyDiv w:val="1"/>
      <w:marLeft w:val="0"/>
      <w:marRight w:val="0"/>
      <w:marTop w:val="0"/>
      <w:marBottom w:val="0"/>
      <w:divBdr>
        <w:top w:val="none" w:sz="0" w:space="0" w:color="auto"/>
        <w:left w:val="none" w:sz="0" w:space="0" w:color="auto"/>
        <w:bottom w:val="none" w:sz="0" w:space="0" w:color="auto"/>
        <w:right w:val="none" w:sz="0" w:space="0" w:color="auto"/>
      </w:divBdr>
    </w:div>
    <w:div w:id="217866283">
      <w:bodyDiv w:val="1"/>
      <w:marLeft w:val="0"/>
      <w:marRight w:val="0"/>
      <w:marTop w:val="0"/>
      <w:marBottom w:val="0"/>
      <w:divBdr>
        <w:top w:val="none" w:sz="0" w:space="0" w:color="auto"/>
        <w:left w:val="none" w:sz="0" w:space="0" w:color="auto"/>
        <w:bottom w:val="none" w:sz="0" w:space="0" w:color="auto"/>
        <w:right w:val="none" w:sz="0" w:space="0" w:color="auto"/>
      </w:divBdr>
    </w:div>
    <w:div w:id="372580108">
      <w:bodyDiv w:val="1"/>
      <w:marLeft w:val="0"/>
      <w:marRight w:val="0"/>
      <w:marTop w:val="0"/>
      <w:marBottom w:val="0"/>
      <w:divBdr>
        <w:top w:val="none" w:sz="0" w:space="0" w:color="auto"/>
        <w:left w:val="none" w:sz="0" w:space="0" w:color="auto"/>
        <w:bottom w:val="none" w:sz="0" w:space="0" w:color="auto"/>
        <w:right w:val="none" w:sz="0" w:space="0" w:color="auto"/>
      </w:divBdr>
      <w:divsChild>
        <w:div w:id="1047073180">
          <w:marLeft w:val="0"/>
          <w:marRight w:val="0"/>
          <w:marTop w:val="0"/>
          <w:marBottom w:val="0"/>
          <w:divBdr>
            <w:top w:val="none" w:sz="0" w:space="0" w:color="auto"/>
            <w:left w:val="none" w:sz="0" w:space="0" w:color="auto"/>
            <w:bottom w:val="none" w:sz="0" w:space="0" w:color="auto"/>
            <w:right w:val="none" w:sz="0" w:space="0" w:color="auto"/>
          </w:divBdr>
        </w:div>
      </w:divsChild>
    </w:div>
    <w:div w:id="377244534">
      <w:bodyDiv w:val="1"/>
      <w:marLeft w:val="0"/>
      <w:marRight w:val="0"/>
      <w:marTop w:val="0"/>
      <w:marBottom w:val="0"/>
      <w:divBdr>
        <w:top w:val="none" w:sz="0" w:space="0" w:color="auto"/>
        <w:left w:val="none" w:sz="0" w:space="0" w:color="auto"/>
        <w:bottom w:val="none" w:sz="0" w:space="0" w:color="auto"/>
        <w:right w:val="none" w:sz="0" w:space="0" w:color="auto"/>
      </w:divBdr>
      <w:divsChild>
        <w:div w:id="1026060783">
          <w:marLeft w:val="0"/>
          <w:marRight w:val="0"/>
          <w:marTop w:val="0"/>
          <w:marBottom w:val="0"/>
          <w:divBdr>
            <w:top w:val="none" w:sz="0" w:space="0" w:color="auto"/>
            <w:left w:val="none" w:sz="0" w:space="0" w:color="auto"/>
            <w:bottom w:val="none" w:sz="0" w:space="0" w:color="auto"/>
            <w:right w:val="none" w:sz="0" w:space="0" w:color="auto"/>
          </w:divBdr>
          <w:divsChild>
            <w:div w:id="987786563">
              <w:marLeft w:val="0"/>
              <w:marRight w:val="0"/>
              <w:marTop w:val="0"/>
              <w:marBottom w:val="0"/>
              <w:divBdr>
                <w:top w:val="none" w:sz="0" w:space="0" w:color="auto"/>
                <w:left w:val="none" w:sz="0" w:space="0" w:color="auto"/>
                <w:bottom w:val="none" w:sz="0" w:space="0" w:color="auto"/>
                <w:right w:val="none" w:sz="0" w:space="0" w:color="auto"/>
              </w:divBdr>
              <w:divsChild>
                <w:div w:id="376584007">
                  <w:marLeft w:val="0"/>
                  <w:marRight w:val="0"/>
                  <w:marTop w:val="0"/>
                  <w:marBottom w:val="0"/>
                  <w:divBdr>
                    <w:top w:val="none" w:sz="0" w:space="0" w:color="auto"/>
                    <w:left w:val="none" w:sz="0" w:space="0" w:color="auto"/>
                    <w:bottom w:val="none" w:sz="0" w:space="0" w:color="auto"/>
                    <w:right w:val="none" w:sz="0" w:space="0" w:color="auto"/>
                  </w:divBdr>
                  <w:divsChild>
                    <w:div w:id="11522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50679">
      <w:bodyDiv w:val="1"/>
      <w:marLeft w:val="0"/>
      <w:marRight w:val="0"/>
      <w:marTop w:val="0"/>
      <w:marBottom w:val="0"/>
      <w:divBdr>
        <w:top w:val="none" w:sz="0" w:space="0" w:color="auto"/>
        <w:left w:val="none" w:sz="0" w:space="0" w:color="auto"/>
        <w:bottom w:val="none" w:sz="0" w:space="0" w:color="auto"/>
        <w:right w:val="none" w:sz="0" w:space="0" w:color="auto"/>
      </w:divBdr>
    </w:div>
    <w:div w:id="594826054">
      <w:bodyDiv w:val="1"/>
      <w:marLeft w:val="0"/>
      <w:marRight w:val="0"/>
      <w:marTop w:val="0"/>
      <w:marBottom w:val="0"/>
      <w:divBdr>
        <w:top w:val="none" w:sz="0" w:space="0" w:color="auto"/>
        <w:left w:val="none" w:sz="0" w:space="0" w:color="auto"/>
        <w:bottom w:val="none" w:sz="0" w:space="0" w:color="auto"/>
        <w:right w:val="none" w:sz="0" w:space="0" w:color="auto"/>
      </w:divBdr>
      <w:divsChild>
        <w:div w:id="1797337689">
          <w:marLeft w:val="30"/>
          <w:marRight w:val="0"/>
          <w:marTop w:val="0"/>
          <w:marBottom w:val="0"/>
          <w:divBdr>
            <w:top w:val="none" w:sz="0" w:space="0" w:color="auto"/>
            <w:left w:val="none" w:sz="0" w:space="0" w:color="auto"/>
            <w:bottom w:val="none" w:sz="0" w:space="0" w:color="auto"/>
            <w:right w:val="none" w:sz="0" w:space="0" w:color="auto"/>
          </w:divBdr>
        </w:div>
      </w:divsChild>
    </w:div>
    <w:div w:id="728457623">
      <w:bodyDiv w:val="1"/>
      <w:marLeft w:val="0"/>
      <w:marRight w:val="0"/>
      <w:marTop w:val="0"/>
      <w:marBottom w:val="0"/>
      <w:divBdr>
        <w:top w:val="none" w:sz="0" w:space="0" w:color="auto"/>
        <w:left w:val="none" w:sz="0" w:space="0" w:color="auto"/>
        <w:bottom w:val="none" w:sz="0" w:space="0" w:color="auto"/>
        <w:right w:val="none" w:sz="0" w:space="0" w:color="auto"/>
      </w:divBdr>
    </w:div>
    <w:div w:id="799298651">
      <w:bodyDiv w:val="1"/>
      <w:marLeft w:val="60"/>
      <w:marRight w:val="60"/>
      <w:marTop w:val="60"/>
      <w:marBottom w:val="15"/>
      <w:divBdr>
        <w:top w:val="none" w:sz="0" w:space="0" w:color="auto"/>
        <w:left w:val="none" w:sz="0" w:space="0" w:color="auto"/>
        <w:bottom w:val="none" w:sz="0" w:space="0" w:color="auto"/>
        <w:right w:val="none" w:sz="0" w:space="0" w:color="auto"/>
      </w:divBdr>
      <w:divsChild>
        <w:div w:id="312831483">
          <w:marLeft w:val="0"/>
          <w:marRight w:val="0"/>
          <w:marTop w:val="0"/>
          <w:marBottom w:val="0"/>
          <w:divBdr>
            <w:top w:val="none" w:sz="0" w:space="0" w:color="auto"/>
            <w:left w:val="none" w:sz="0" w:space="0" w:color="auto"/>
            <w:bottom w:val="none" w:sz="0" w:space="0" w:color="auto"/>
            <w:right w:val="none" w:sz="0" w:space="0" w:color="auto"/>
          </w:divBdr>
        </w:div>
        <w:div w:id="367492504">
          <w:marLeft w:val="0"/>
          <w:marRight w:val="0"/>
          <w:marTop w:val="0"/>
          <w:marBottom w:val="0"/>
          <w:divBdr>
            <w:top w:val="none" w:sz="0" w:space="0" w:color="auto"/>
            <w:left w:val="none" w:sz="0" w:space="0" w:color="auto"/>
            <w:bottom w:val="none" w:sz="0" w:space="0" w:color="auto"/>
            <w:right w:val="none" w:sz="0" w:space="0" w:color="auto"/>
          </w:divBdr>
        </w:div>
        <w:div w:id="1156609873">
          <w:marLeft w:val="0"/>
          <w:marRight w:val="0"/>
          <w:marTop w:val="0"/>
          <w:marBottom w:val="0"/>
          <w:divBdr>
            <w:top w:val="none" w:sz="0" w:space="0" w:color="auto"/>
            <w:left w:val="none" w:sz="0" w:space="0" w:color="auto"/>
            <w:bottom w:val="none" w:sz="0" w:space="0" w:color="auto"/>
            <w:right w:val="none" w:sz="0" w:space="0" w:color="auto"/>
          </w:divBdr>
        </w:div>
        <w:div w:id="1628120717">
          <w:marLeft w:val="0"/>
          <w:marRight w:val="0"/>
          <w:marTop w:val="0"/>
          <w:marBottom w:val="0"/>
          <w:divBdr>
            <w:top w:val="none" w:sz="0" w:space="0" w:color="auto"/>
            <w:left w:val="none" w:sz="0" w:space="0" w:color="auto"/>
            <w:bottom w:val="none" w:sz="0" w:space="0" w:color="auto"/>
            <w:right w:val="none" w:sz="0" w:space="0" w:color="auto"/>
          </w:divBdr>
        </w:div>
        <w:div w:id="1849057011">
          <w:marLeft w:val="0"/>
          <w:marRight w:val="0"/>
          <w:marTop w:val="0"/>
          <w:marBottom w:val="0"/>
          <w:divBdr>
            <w:top w:val="none" w:sz="0" w:space="0" w:color="auto"/>
            <w:left w:val="none" w:sz="0" w:space="0" w:color="auto"/>
            <w:bottom w:val="none" w:sz="0" w:space="0" w:color="auto"/>
            <w:right w:val="none" w:sz="0" w:space="0" w:color="auto"/>
          </w:divBdr>
        </w:div>
      </w:divsChild>
    </w:div>
    <w:div w:id="943344213">
      <w:bodyDiv w:val="1"/>
      <w:marLeft w:val="0"/>
      <w:marRight w:val="0"/>
      <w:marTop w:val="0"/>
      <w:marBottom w:val="0"/>
      <w:divBdr>
        <w:top w:val="none" w:sz="0" w:space="0" w:color="auto"/>
        <w:left w:val="none" w:sz="0" w:space="0" w:color="auto"/>
        <w:bottom w:val="none" w:sz="0" w:space="0" w:color="auto"/>
        <w:right w:val="none" w:sz="0" w:space="0" w:color="auto"/>
      </w:divBdr>
    </w:div>
    <w:div w:id="1226137078">
      <w:bodyDiv w:val="1"/>
      <w:marLeft w:val="0"/>
      <w:marRight w:val="0"/>
      <w:marTop w:val="0"/>
      <w:marBottom w:val="0"/>
      <w:divBdr>
        <w:top w:val="none" w:sz="0" w:space="0" w:color="auto"/>
        <w:left w:val="none" w:sz="0" w:space="0" w:color="auto"/>
        <w:bottom w:val="none" w:sz="0" w:space="0" w:color="auto"/>
        <w:right w:val="none" w:sz="0" w:space="0" w:color="auto"/>
      </w:divBdr>
    </w:div>
    <w:div w:id="1267273210">
      <w:bodyDiv w:val="1"/>
      <w:marLeft w:val="0"/>
      <w:marRight w:val="0"/>
      <w:marTop w:val="0"/>
      <w:marBottom w:val="0"/>
      <w:divBdr>
        <w:top w:val="none" w:sz="0" w:space="0" w:color="auto"/>
        <w:left w:val="none" w:sz="0" w:space="0" w:color="auto"/>
        <w:bottom w:val="none" w:sz="0" w:space="0" w:color="auto"/>
        <w:right w:val="none" w:sz="0" w:space="0" w:color="auto"/>
      </w:divBdr>
    </w:div>
    <w:div w:id="1277978898">
      <w:bodyDiv w:val="1"/>
      <w:marLeft w:val="60"/>
      <w:marRight w:val="60"/>
      <w:marTop w:val="60"/>
      <w:marBottom w:val="15"/>
      <w:divBdr>
        <w:top w:val="none" w:sz="0" w:space="0" w:color="auto"/>
        <w:left w:val="none" w:sz="0" w:space="0" w:color="auto"/>
        <w:bottom w:val="none" w:sz="0" w:space="0" w:color="auto"/>
        <w:right w:val="none" w:sz="0" w:space="0" w:color="auto"/>
      </w:divBdr>
      <w:divsChild>
        <w:div w:id="59796086">
          <w:marLeft w:val="0"/>
          <w:marRight w:val="0"/>
          <w:marTop w:val="0"/>
          <w:marBottom w:val="0"/>
          <w:divBdr>
            <w:top w:val="none" w:sz="0" w:space="0" w:color="auto"/>
            <w:left w:val="none" w:sz="0" w:space="0" w:color="auto"/>
            <w:bottom w:val="none" w:sz="0" w:space="0" w:color="auto"/>
            <w:right w:val="none" w:sz="0" w:space="0" w:color="auto"/>
          </w:divBdr>
          <w:divsChild>
            <w:div w:id="1631013849">
              <w:marLeft w:val="0"/>
              <w:marRight w:val="0"/>
              <w:marTop w:val="0"/>
              <w:marBottom w:val="0"/>
              <w:divBdr>
                <w:top w:val="none" w:sz="0" w:space="0" w:color="auto"/>
                <w:left w:val="none" w:sz="0" w:space="0" w:color="auto"/>
                <w:bottom w:val="none" w:sz="0" w:space="0" w:color="auto"/>
                <w:right w:val="none" w:sz="0" w:space="0" w:color="auto"/>
              </w:divBdr>
            </w:div>
            <w:div w:id="1914271239">
              <w:marLeft w:val="0"/>
              <w:marRight w:val="0"/>
              <w:marTop w:val="0"/>
              <w:marBottom w:val="0"/>
              <w:divBdr>
                <w:top w:val="none" w:sz="0" w:space="0" w:color="auto"/>
                <w:left w:val="none" w:sz="0" w:space="0" w:color="auto"/>
                <w:bottom w:val="none" w:sz="0" w:space="0" w:color="auto"/>
                <w:right w:val="none" w:sz="0" w:space="0" w:color="auto"/>
              </w:divBdr>
            </w:div>
          </w:divsChild>
        </w:div>
        <w:div w:id="242763521">
          <w:marLeft w:val="0"/>
          <w:marRight w:val="0"/>
          <w:marTop w:val="0"/>
          <w:marBottom w:val="0"/>
          <w:divBdr>
            <w:top w:val="none" w:sz="0" w:space="0" w:color="auto"/>
            <w:left w:val="none" w:sz="0" w:space="0" w:color="auto"/>
            <w:bottom w:val="none" w:sz="0" w:space="0" w:color="auto"/>
            <w:right w:val="none" w:sz="0" w:space="0" w:color="auto"/>
          </w:divBdr>
        </w:div>
        <w:div w:id="326829315">
          <w:marLeft w:val="0"/>
          <w:marRight w:val="0"/>
          <w:marTop w:val="0"/>
          <w:marBottom w:val="0"/>
          <w:divBdr>
            <w:top w:val="none" w:sz="0" w:space="0" w:color="auto"/>
            <w:left w:val="none" w:sz="0" w:space="0" w:color="auto"/>
            <w:bottom w:val="none" w:sz="0" w:space="0" w:color="auto"/>
            <w:right w:val="none" w:sz="0" w:space="0" w:color="auto"/>
          </w:divBdr>
        </w:div>
        <w:div w:id="651762827">
          <w:marLeft w:val="0"/>
          <w:marRight w:val="0"/>
          <w:marTop w:val="0"/>
          <w:marBottom w:val="0"/>
          <w:divBdr>
            <w:top w:val="none" w:sz="0" w:space="0" w:color="auto"/>
            <w:left w:val="none" w:sz="0" w:space="0" w:color="auto"/>
            <w:bottom w:val="none" w:sz="0" w:space="0" w:color="auto"/>
            <w:right w:val="none" w:sz="0" w:space="0" w:color="auto"/>
          </w:divBdr>
        </w:div>
        <w:div w:id="1113522715">
          <w:marLeft w:val="0"/>
          <w:marRight w:val="0"/>
          <w:marTop w:val="0"/>
          <w:marBottom w:val="0"/>
          <w:divBdr>
            <w:top w:val="none" w:sz="0" w:space="0" w:color="auto"/>
            <w:left w:val="none" w:sz="0" w:space="0" w:color="auto"/>
            <w:bottom w:val="none" w:sz="0" w:space="0" w:color="auto"/>
            <w:right w:val="none" w:sz="0" w:space="0" w:color="auto"/>
          </w:divBdr>
        </w:div>
        <w:div w:id="1476483565">
          <w:marLeft w:val="0"/>
          <w:marRight w:val="0"/>
          <w:marTop w:val="0"/>
          <w:marBottom w:val="0"/>
          <w:divBdr>
            <w:top w:val="none" w:sz="0" w:space="0" w:color="auto"/>
            <w:left w:val="none" w:sz="0" w:space="0" w:color="auto"/>
            <w:bottom w:val="none" w:sz="0" w:space="0" w:color="auto"/>
            <w:right w:val="none" w:sz="0" w:space="0" w:color="auto"/>
          </w:divBdr>
        </w:div>
        <w:div w:id="1970239180">
          <w:marLeft w:val="0"/>
          <w:marRight w:val="0"/>
          <w:marTop w:val="0"/>
          <w:marBottom w:val="0"/>
          <w:divBdr>
            <w:top w:val="none" w:sz="0" w:space="0" w:color="auto"/>
            <w:left w:val="none" w:sz="0" w:space="0" w:color="auto"/>
            <w:bottom w:val="none" w:sz="0" w:space="0" w:color="auto"/>
            <w:right w:val="none" w:sz="0" w:space="0" w:color="auto"/>
          </w:divBdr>
        </w:div>
      </w:divsChild>
    </w:div>
    <w:div w:id="1401948649">
      <w:bodyDiv w:val="1"/>
      <w:marLeft w:val="0"/>
      <w:marRight w:val="0"/>
      <w:marTop w:val="0"/>
      <w:marBottom w:val="0"/>
      <w:divBdr>
        <w:top w:val="none" w:sz="0" w:space="0" w:color="auto"/>
        <w:left w:val="none" w:sz="0" w:space="0" w:color="auto"/>
        <w:bottom w:val="none" w:sz="0" w:space="0" w:color="auto"/>
        <w:right w:val="none" w:sz="0" w:space="0" w:color="auto"/>
      </w:divBdr>
      <w:divsChild>
        <w:div w:id="1220048950">
          <w:marLeft w:val="0"/>
          <w:marRight w:val="0"/>
          <w:marTop w:val="0"/>
          <w:marBottom w:val="0"/>
          <w:divBdr>
            <w:top w:val="none" w:sz="0" w:space="0" w:color="auto"/>
            <w:left w:val="none" w:sz="0" w:space="0" w:color="auto"/>
            <w:bottom w:val="none" w:sz="0" w:space="0" w:color="auto"/>
            <w:right w:val="none" w:sz="0" w:space="0" w:color="auto"/>
          </w:divBdr>
          <w:divsChild>
            <w:div w:id="581914711">
              <w:marLeft w:val="0"/>
              <w:marRight w:val="0"/>
              <w:marTop w:val="0"/>
              <w:marBottom w:val="0"/>
              <w:divBdr>
                <w:top w:val="none" w:sz="0" w:space="0" w:color="auto"/>
                <w:left w:val="none" w:sz="0" w:space="0" w:color="auto"/>
                <w:bottom w:val="none" w:sz="0" w:space="0" w:color="auto"/>
                <w:right w:val="none" w:sz="0" w:space="0" w:color="auto"/>
              </w:divBdr>
              <w:divsChild>
                <w:div w:id="343436520">
                  <w:marLeft w:val="0"/>
                  <w:marRight w:val="0"/>
                  <w:marTop w:val="0"/>
                  <w:marBottom w:val="0"/>
                  <w:divBdr>
                    <w:top w:val="none" w:sz="0" w:space="0" w:color="auto"/>
                    <w:left w:val="none" w:sz="0" w:space="0" w:color="auto"/>
                    <w:bottom w:val="none" w:sz="0" w:space="0" w:color="auto"/>
                    <w:right w:val="none" w:sz="0" w:space="0" w:color="auto"/>
                  </w:divBdr>
                  <w:divsChild>
                    <w:div w:id="5978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30065">
      <w:bodyDiv w:val="1"/>
      <w:marLeft w:val="0"/>
      <w:marRight w:val="0"/>
      <w:marTop w:val="0"/>
      <w:marBottom w:val="0"/>
      <w:divBdr>
        <w:top w:val="none" w:sz="0" w:space="0" w:color="auto"/>
        <w:left w:val="none" w:sz="0" w:space="0" w:color="auto"/>
        <w:bottom w:val="none" w:sz="0" w:space="0" w:color="auto"/>
        <w:right w:val="none" w:sz="0" w:space="0" w:color="auto"/>
      </w:divBdr>
    </w:div>
    <w:div w:id="1586648377">
      <w:bodyDiv w:val="1"/>
      <w:marLeft w:val="0"/>
      <w:marRight w:val="0"/>
      <w:marTop w:val="0"/>
      <w:marBottom w:val="0"/>
      <w:divBdr>
        <w:top w:val="none" w:sz="0" w:space="0" w:color="auto"/>
        <w:left w:val="none" w:sz="0" w:space="0" w:color="auto"/>
        <w:bottom w:val="none" w:sz="0" w:space="0" w:color="auto"/>
        <w:right w:val="none" w:sz="0" w:space="0" w:color="auto"/>
      </w:divBdr>
    </w:div>
    <w:div w:id="1616671114">
      <w:bodyDiv w:val="1"/>
      <w:marLeft w:val="0"/>
      <w:marRight w:val="0"/>
      <w:marTop w:val="0"/>
      <w:marBottom w:val="0"/>
      <w:divBdr>
        <w:top w:val="none" w:sz="0" w:space="0" w:color="auto"/>
        <w:left w:val="none" w:sz="0" w:space="0" w:color="auto"/>
        <w:bottom w:val="none" w:sz="0" w:space="0" w:color="auto"/>
        <w:right w:val="none" w:sz="0" w:space="0" w:color="auto"/>
      </w:divBdr>
      <w:divsChild>
        <w:div w:id="32577897">
          <w:marLeft w:val="0"/>
          <w:marRight w:val="0"/>
          <w:marTop w:val="0"/>
          <w:marBottom w:val="0"/>
          <w:divBdr>
            <w:top w:val="none" w:sz="0" w:space="0" w:color="auto"/>
            <w:left w:val="none" w:sz="0" w:space="0" w:color="auto"/>
            <w:bottom w:val="none" w:sz="0" w:space="0" w:color="auto"/>
            <w:right w:val="none" w:sz="0" w:space="0" w:color="auto"/>
          </w:divBdr>
          <w:divsChild>
            <w:div w:id="1807503813">
              <w:marLeft w:val="0"/>
              <w:marRight w:val="0"/>
              <w:marTop w:val="0"/>
              <w:marBottom w:val="0"/>
              <w:divBdr>
                <w:top w:val="none" w:sz="0" w:space="0" w:color="auto"/>
                <w:left w:val="none" w:sz="0" w:space="0" w:color="auto"/>
                <w:bottom w:val="none" w:sz="0" w:space="0" w:color="auto"/>
                <w:right w:val="none" w:sz="0" w:space="0" w:color="auto"/>
              </w:divBdr>
              <w:divsChild>
                <w:div w:id="20743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54212">
      <w:bodyDiv w:val="1"/>
      <w:marLeft w:val="0"/>
      <w:marRight w:val="0"/>
      <w:marTop w:val="0"/>
      <w:marBottom w:val="0"/>
      <w:divBdr>
        <w:top w:val="none" w:sz="0" w:space="0" w:color="auto"/>
        <w:left w:val="none" w:sz="0" w:space="0" w:color="auto"/>
        <w:bottom w:val="none" w:sz="0" w:space="0" w:color="auto"/>
        <w:right w:val="none" w:sz="0" w:space="0" w:color="auto"/>
      </w:divBdr>
      <w:divsChild>
        <w:div w:id="1207723278">
          <w:marLeft w:val="0"/>
          <w:marRight w:val="0"/>
          <w:marTop w:val="0"/>
          <w:marBottom w:val="0"/>
          <w:divBdr>
            <w:top w:val="none" w:sz="0" w:space="0" w:color="auto"/>
            <w:left w:val="none" w:sz="0" w:space="0" w:color="auto"/>
            <w:bottom w:val="none" w:sz="0" w:space="0" w:color="auto"/>
            <w:right w:val="none" w:sz="0" w:space="0" w:color="auto"/>
          </w:divBdr>
          <w:divsChild>
            <w:div w:id="911355042">
              <w:marLeft w:val="0"/>
              <w:marRight w:val="0"/>
              <w:marTop w:val="0"/>
              <w:marBottom w:val="0"/>
              <w:divBdr>
                <w:top w:val="none" w:sz="0" w:space="0" w:color="auto"/>
                <w:left w:val="none" w:sz="0" w:space="0" w:color="auto"/>
                <w:bottom w:val="none" w:sz="0" w:space="0" w:color="auto"/>
                <w:right w:val="none" w:sz="0" w:space="0" w:color="auto"/>
              </w:divBdr>
              <w:divsChild>
                <w:div w:id="15270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177">
      <w:bodyDiv w:val="1"/>
      <w:marLeft w:val="125"/>
      <w:marRight w:val="0"/>
      <w:marTop w:val="125"/>
      <w:marBottom w:val="0"/>
      <w:divBdr>
        <w:top w:val="none" w:sz="0" w:space="0" w:color="auto"/>
        <w:left w:val="none" w:sz="0" w:space="0" w:color="auto"/>
        <w:bottom w:val="none" w:sz="0" w:space="0" w:color="auto"/>
        <w:right w:val="none" w:sz="0" w:space="0" w:color="auto"/>
      </w:divBdr>
      <w:divsChild>
        <w:div w:id="1514957734">
          <w:marLeft w:val="0"/>
          <w:marRight w:val="0"/>
          <w:marTop w:val="0"/>
          <w:marBottom w:val="0"/>
          <w:divBdr>
            <w:top w:val="single" w:sz="2" w:space="0" w:color="D5D8DB"/>
            <w:left w:val="single" w:sz="2" w:space="0" w:color="D5D8DB"/>
            <w:bottom w:val="none" w:sz="0" w:space="0" w:color="auto"/>
            <w:right w:val="single" w:sz="2" w:space="0" w:color="D5D8DB"/>
          </w:divBdr>
          <w:divsChild>
            <w:div w:id="3639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6857">
      <w:bodyDiv w:val="1"/>
      <w:marLeft w:val="0"/>
      <w:marRight w:val="0"/>
      <w:marTop w:val="0"/>
      <w:marBottom w:val="0"/>
      <w:divBdr>
        <w:top w:val="none" w:sz="0" w:space="0" w:color="auto"/>
        <w:left w:val="none" w:sz="0" w:space="0" w:color="auto"/>
        <w:bottom w:val="none" w:sz="0" w:space="0" w:color="auto"/>
        <w:right w:val="none" w:sz="0" w:space="0" w:color="auto"/>
      </w:divBdr>
      <w:divsChild>
        <w:div w:id="231962355">
          <w:marLeft w:val="0"/>
          <w:marRight w:val="0"/>
          <w:marTop w:val="0"/>
          <w:marBottom w:val="0"/>
          <w:divBdr>
            <w:top w:val="none" w:sz="0" w:space="0" w:color="auto"/>
            <w:left w:val="none" w:sz="0" w:space="0" w:color="auto"/>
            <w:bottom w:val="none" w:sz="0" w:space="0" w:color="auto"/>
            <w:right w:val="none" w:sz="0" w:space="0" w:color="auto"/>
          </w:divBdr>
          <w:divsChild>
            <w:div w:id="307050624">
              <w:marLeft w:val="0"/>
              <w:marRight w:val="0"/>
              <w:marTop w:val="0"/>
              <w:marBottom w:val="0"/>
              <w:divBdr>
                <w:top w:val="none" w:sz="0" w:space="0" w:color="auto"/>
                <w:left w:val="none" w:sz="0" w:space="0" w:color="auto"/>
                <w:bottom w:val="none" w:sz="0" w:space="0" w:color="auto"/>
                <w:right w:val="none" w:sz="0" w:space="0" w:color="auto"/>
              </w:divBdr>
              <w:divsChild>
                <w:div w:id="1891920036">
                  <w:marLeft w:val="0"/>
                  <w:marRight w:val="0"/>
                  <w:marTop w:val="0"/>
                  <w:marBottom w:val="0"/>
                  <w:divBdr>
                    <w:top w:val="none" w:sz="0" w:space="0" w:color="auto"/>
                    <w:left w:val="none" w:sz="0" w:space="0" w:color="auto"/>
                    <w:bottom w:val="none" w:sz="0" w:space="0" w:color="auto"/>
                    <w:right w:val="none" w:sz="0" w:space="0" w:color="auto"/>
                  </w:divBdr>
                  <w:divsChild>
                    <w:div w:id="623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mergencymanagement.boisestate.edu/about/emergency_procedures/bomb-threat/" TargetMode="External"/><Relationship Id="rId18" Type="http://schemas.openxmlformats.org/officeDocument/2006/relationships/hyperlink" Target="http://emergencymanagement.boisestate.edu/about/emergency_procedures/medical-emergencies/" TargetMode="External"/><Relationship Id="rId26" Type="http://schemas.openxmlformats.org/officeDocument/2006/relationships/hyperlink" Target="https://www.govinfo.gov/content/pkg/CFR-2018-title40-vol28/pdf/CFR-2018-title40-vol28-sec264-175.pdf" TargetMode="External"/><Relationship Id="rId39" Type="http://schemas.openxmlformats.org/officeDocument/2006/relationships/hyperlink" Target="http://rmi.boisestate.edu/" TargetMode="External"/><Relationship Id="rId21" Type="http://schemas.openxmlformats.org/officeDocument/2006/relationships/hyperlink" Target="http://emergencymanagement.boisestate.edu/report-a-crime/" TargetMode="External"/><Relationship Id="rId34" Type="http://schemas.openxmlformats.org/officeDocument/2006/relationships/hyperlink" Target="http://www.grainger.com/" TargetMode="External"/><Relationship Id="rId42" Type="http://schemas.openxmlformats.org/officeDocument/2006/relationships/hyperlink" Target="https://d25vtythmttl3o.cloudfront.net/uploads/sites/319/2019/08/HazardousWasteManagementManual.pdf" TargetMode="External"/><Relationship Id="rId47" Type="http://schemas.openxmlformats.org/officeDocument/2006/relationships/hyperlink" Target="mailto:jonathanscaggs@boisestate.edu" TargetMode="External"/><Relationship Id="rId50" Type="http://schemas.openxmlformats.org/officeDocument/2006/relationships/hyperlink" Target="mailto:christophersiepert@boisestate.edu" TargetMode="External"/><Relationship Id="rId55" Type="http://schemas.openxmlformats.org/officeDocument/2006/relationships/hyperlink" Target="https://app.smartsheet.com/b/form/5203b1a69b9847df9018cd09e7641b52"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mergencymanagement.boisestate.edu/about/emergency_procedures/flood/%20" TargetMode="External"/><Relationship Id="rId29" Type="http://schemas.openxmlformats.org/officeDocument/2006/relationships/hyperlink" Target="file:///C:\Users\Natasha\Desktop\Safety%20Adviser\D.Estrada_Lab%20Safety%20Mannuals\jonathanscaggs@boisestate.edu" TargetMode="External"/><Relationship Id="rId11" Type="http://schemas.openxmlformats.org/officeDocument/2006/relationships/hyperlink" Target="http://emergencymanagement.boisestate.edu/about/emergency_procedures/general-instructions/" TargetMode="External"/><Relationship Id="rId24" Type="http://schemas.openxmlformats.org/officeDocument/2006/relationships/hyperlink" Target="http://emergencymanagement.boisestate.edu/work-related-injury-or-illness/" TargetMode="External"/><Relationship Id="rId32" Type="http://schemas.openxmlformats.org/officeDocument/2006/relationships/hyperlink" Target="mailto:jonathanscaggs@boisestate.edu" TargetMode="External"/><Relationship Id="rId37" Type="http://schemas.openxmlformats.org/officeDocument/2006/relationships/hyperlink" Target="http://coen.boisestate.edu/safety/files/2011/10/CEERG-online-version.pdf" TargetMode="External"/><Relationship Id="rId40" Type="http://schemas.openxmlformats.org/officeDocument/2006/relationships/hyperlink" Target="http://coenintranet.boisestate.edu/LinkClick.aspx?link=176&amp;tabid=168" TargetMode="External"/><Relationship Id="rId45" Type="http://schemas.openxmlformats.org/officeDocument/2006/relationships/hyperlink" Target="file:///C:\Users\Natasha\Desktop\Safety%20Adviser\D.Estrada_Lab%20Safety%20Mannuals\natalyahallstrom@boisestate.edu" TargetMode="External"/><Relationship Id="rId53" Type="http://schemas.openxmlformats.org/officeDocument/2006/relationships/image" Target="media/image1.png"/><Relationship Id="rId58" Type="http://schemas.openxmlformats.org/officeDocument/2006/relationships/hyperlink" Target="http://coen.boisestate.edu/safety/"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emergencymanagement.boisestate.edu/emergency_procedures/natural-gas-leaks-and-pipeline-breaks/" TargetMode="External"/><Relationship Id="rId14" Type="http://schemas.openxmlformats.org/officeDocument/2006/relationships/hyperlink" Target="http://emergencymanagement.boisestate.edu/about/emergency_procedures/building-evacuation/" TargetMode="External"/><Relationship Id="rId22" Type="http://schemas.openxmlformats.org/officeDocument/2006/relationships/hyperlink" Target="http://emergencymanagement.boisestate.edu/emergency_procedures/%E2%80%8Ehttp:/emergencymanagement.boisestate.edu/about/emergency_procedures/report-sexual-assault/" TargetMode="External"/><Relationship Id="rId27" Type="http://schemas.openxmlformats.org/officeDocument/2006/relationships/hyperlink" Target="file:///C:\Users\Natasha\Desktop\COEN%20Safety%20Adviser\Updated%20Keck%20LSM_4-3-2022\%5d%20%20https:\www.govinfo.gov\content\pkg\CFR-2018-title40-vol28\pdf\CFR-2018-title40-vol28-sec264-175.pdf" TargetMode="External"/><Relationship Id="rId30" Type="http://schemas.openxmlformats.org/officeDocument/2006/relationships/hyperlink" Target="http://boisestate.edu/operations/ehss/safety-programs/biological-safety/" TargetMode="External"/><Relationship Id="rId35" Type="http://schemas.openxmlformats.org/officeDocument/2006/relationships/hyperlink" Target="http://coenintranet.boisestate.edu/LinkClick.aspx?fileticket=07rW6D4uFq8%3d&amp;tabid=76" TargetMode="External"/><Relationship Id="rId43" Type="http://schemas.openxmlformats.org/officeDocument/2006/relationships/hyperlink" Target="http://coenintranet.boisestate.edu/LinkClick.aspx?link=176&amp;tabid=168" TargetMode="External"/><Relationship Id="rId48" Type="http://schemas.openxmlformats.org/officeDocument/2006/relationships/hyperlink" Target="mailto:jonathanscaggs@boisestate.edu" TargetMode="External"/><Relationship Id="rId56" Type="http://schemas.openxmlformats.org/officeDocument/2006/relationships/hyperlink" Target="http://vpfa.boisestate.edu/EHS/" TargetMode="External"/><Relationship Id="rId8" Type="http://schemas.openxmlformats.org/officeDocument/2006/relationships/hyperlink" Target="https://studylib.net/doc/6628757/coen-general-research-lab-safety-manual-12-2-2015." TargetMode="External"/><Relationship Id="rId51" Type="http://schemas.openxmlformats.org/officeDocument/2006/relationships/hyperlink" Target="https://www.boisestate.edu/coen-safety/contact-us/" TargetMode="External"/><Relationship Id="rId3" Type="http://schemas.openxmlformats.org/officeDocument/2006/relationships/styles" Target="styles.xml"/><Relationship Id="rId12" Type="http://schemas.openxmlformats.org/officeDocument/2006/relationships/hyperlink" Target="http://emergencymanagement.boisestate.edu/about/emergency-procedures-2/active-shooter/" TargetMode="External"/><Relationship Id="rId17" Type="http://schemas.openxmlformats.org/officeDocument/2006/relationships/hyperlink" Target="http://emergencymanagement.boisestate.edu/emergency_procedures/hazardous-materials/" TargetMode="External"/><Relationship Id="rId25" Type="http://schemas.openxmlformats.org/officeDocument/2006/relationships/hyperlink" Target="https://www.newpig.com/expertadvice/calculating-secondary-containment-needs/" TargetMode="External"/><Relationship Id="rId33" Type="http://schemas.openxmlformats.org/officeDocument/2006/relationships/hyperlink" Target="mailto:jonathanscaggs@boisestate.edu" TargetMode="External"/><Relationship Id="rId38" Type="http://schemas.openxmlformats.org/officeDocument/2006/relationships/hyperlink" Target="http://coen.boisestate.edu/safety/laboratory-safety/lab-safety-manual/" TargetMode="External"/><Relationship Id="rId46" Type="http://schemas.openxmlformats.org/officeDocument/2006/relationships/hyperlink" Target="mailto:christophersiepert@boisestate.edu" TargetMode="External"/><Relationship Id="rId59" Type="http://schemas.openxmlformats.org/officeDocument/2006/relationships/hyperlink" Target="https://studylib.net/doc/6628757/coen-general-research-lab-safety-manual-12-2-2015" TargetMode="External"/><Relationship Id="rId20" Type="http://schemas.openxmlformats.org/officeDocument/2006/relationships/hyperlink" Target="http://emergencymanagement.boisestate.edu/emergency_procedures/power-shortages-and-outage/" TargetMode="External"/><Relationship Id="rId41" Type="http://schemas.openxmlformats.org/officeDocument/2006/relationships/hyperlink" Target="https://cems.unh.edu/boisestate/CEMS/Dashboard" TargetMode="External"/><Relationship Id="rId54" Type="http://schemas.openxmlformats.org/officeDocument/2006/relationships/hyperlink" Target="mailto:jonathanscaggs@boisestate.edu"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mergencymanagement.boisestate.edu/about/emergency-procedures-2/fire-and-smoke/" TargetMode="External"/><Relationship Id="rId23" Type="http://schemas.openxmlformats.org/officeDocument/2006/relationships/hyperlink" Target="http://emergencymanagement.boisestate.edu/about/emergency_procedures/report-unsafe-conditionsincidents/" TargetMode="External"/><Relationship Id="rId28" Type="http://schemas.openxmlformats.org/officeDocument/2006/relationships/hyperlink" Target="https://d25vtythmttl3o.cloudfront.net/uploads/sites/673/2019/11/Incompatible-Chemical-Storage.pdf" TargetMode="External"/><Relationship Id="rId36" Type="http://schemas.openxmlformats.org/officeDocument/2006/relationships/hyperlink" Target="https://d25vtythmttl3o.cloudfront.net/uploads/sites/673/2019/11/Incompatible-Chemical-Storage.pdf" TargetMode="External"/><Relationship Id="rId49" Type="http://schemas.openxmlformats.org/officeDocument/2006/relationships/hyperlink" Target="mailto:suzyarnette@boisestate.edu" TargetMode="External"/><Relationship Id="rId57" Type="http://schemas.openxmlformats.org/officeDocument/2006/relationships/hyperlink" Target="file:///C:\Users\Natasha\Desktop\Safety%20Adviser\D.Estrada_Lab%20Safety%20Mannuals\:%20https:\www.boisestate.edu\operations\ehss\" TargetMode="External"/><Relationship Id="rId10" Type="http://schemas.openxmlformats.org/officeDocument/2006/relationships/hyperlink" Target="http://emergencymanagement.boisestate.edu/emergency_procedures" TargetMode="External"/><Relationship Id="rId31" Type="http://schemas.openxmlformats.org/officeDocument/2006/relationships/hyperlink" Target="https://studylib.net/doc/6628757/coen-general-research-lab-safety-manual-12-2-2015" TargetMode="External"/><Relationship Id="rId44" Type="http://schemas.openxmlformats.org/officeDocument/2006/relationships/hyperlink" Target="https://cems.unh.edu/boisestate/CEMS/Dashboard" TargetMode="External"/><Relationship Id="rId52" Type="http://schemas.openxmlformats.org/officeDocument/2006/relationships/hyperlink" Target="http://coen.boisestate.edu/safety"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enintranet.boisestate.edu/Safety/COENEmergencyResponse/tabid/75/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BD5AD-1B67-4BE4-B8B2-9A70AE8B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35</Pages>
  <Words>7547</Words>
  <Characters>43022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Enter Lab Name</vt:lpstr>
    </vt:vector>
  </TitlesOfParts>
  <Company>Boise State University</Company>
  <LinksUpToDate>false</LinksUpToDate>
  <CharactersWithSpaces>50469</CharactersWithSpaces>
  <SharedDoc>false</SharedDoc>
  <HLinks>
    <vt:vector size="342" baseType="variant">
      <vt:variant>
        <vt:i4>6357034</vt:i4>
      </vt:variant>
      <vt:variant>
        <vt:i4>380</vt:i4>
      </vt:variant>
      <vt:variant>
        <vt:i4>0</vt:i4>
      </vt:variant>
      <vt:variant>
        <vt:i4>5</vt:i4>
      </vt:variant>
      <vt:variant>
        <vt:lpwstr>http://coenintranet.boisestate.edu/</vt:lpwstr>
      </vt:variant>
      <vt:variant>
        <vt:lpwstr/>
      </vt:variant>
      <vt:variant>
        <vt:i4>2818087</vt:i4>
      </vt:variant>
      <vt:variant>
        <vt:i4>377</vt:i4>
      </vt:variant>
      <vt:variant>
        <vt:i4>0</vt:i4>
      </vt:variant>
      <vt:variant>
        <vt:i4>5</vt:i4>
      </vt:variant>
      <vt:variant>
        <vt:lpwstr>http://coenintranet.boisestate.edu/Safety/tabid/71/Default.aspx</vt:lpwstr>
      </vt:variant>
      <vt:variant>
        <vt:lpwstr/>
      </vt:variant>
      <vt:variant>
        <vt:i4>6815791</vt:i4>
      </vt:variant>
      <vt:variant>
        <vt:i4>374</vt:i4>
      </vt:variant>
      <vt:variant>
        <vt:i4>0</vt:i4>
      </vt:variant>
      <vt:variant>
        <vt:i4>5</vt:i4>
      </vt:variant>
      <vt:variant>
        <vt:lpwstr>http://www2.boisestate.edu/ehs</vt:lpwstr>
      </vt:variant>
      <vt:variant>
        <vt:lpwstr/>
      </vt:variant>
      <vt:variant>
        <vt:i4>6357034</vt:i4>
      </vt:variant>
      <vt:variant>
        <vt:i4>371</vt:i4>
      </vt:variant>
      <vt:variant>
        <vt:i4>0</vt:i4>
      </vt:variant>
      <vt:variant>
        <vt:i4>5</vt:i4>
      </vt:variant>
      <vt:variant>
        <vt:lpwstr>http://coenintranet.boisestate.edu/</vt:lpwstr>
      </vt:variant>
      <vt:variant>
        <vt:lpwstr/>
      </vt:variant>
      <vt:variant>
        <vt:i4>1245207</vt:i4>
      </vt:variant>
      <vt:variant>
        <vt:i4>368</vt:i4>
      </vt:variant>
      <vt:variant>
        <vt:i4>0</vt:i4>
      </vt:variant>
      <vt:variant>
        <vt:i4>5</vt:i4>
      </vt:variant>
      <vt:variant>
        <vt:lpwstr>http://coenintranet.boisestate.edu/Safety/COENSafetyPersonnel/tabid/176/Default.aspx</vt:lpwstr>
      </vt:variant>
      <vt:variant>
        <vt:lpwstr/>
      </vt:variant>
      <vt:variant>
        <vt:i4>5832733</vt:i4>
      </vt:variant>
      <vt:variant>
        <vt:i4>365</vt:i4>
      </vt:variant>
      <vt:variant>
        <vt:i4>0</vt:i4>
      </vt:variant>
      <vt:variant>
        <vt:i4>5</vt:i4>
      </vt:variant>
      <vt:variant>
        <vt:lpwstr>http://coenintranet.boisestate.edu/LinkClick.aspx?link=176&amp;tabid=168</vt:lpwstr>
      </vt:variant>
      <vt:variant>
        <vt:lpwstr>College_of_Engineering_Safety_Liaison</vt:lpwstr>
      </vt:variant>
      <vt:variant>
        <vt:i4>7864438</vt:i4>
      </vt:variant>
      <vt:variant>
        <vt:i4>362</vt:i4>
      </vt:variant>
      <vt:variant>
        <vt:i4>0</vt:i4>
      </vt:variant>
      <vt:variant>
        <vt:i4>5</vt:i4>
      </vt:variant>
      <vt:variant>
        <vt:lpwstr>http://coenintranet.boisestate.edu/Safety/COENSafetyPersonnel/tabid/176/Default.aspx</vt:lpwstr>
      </vt:variant>
      <vt:variant>
        <vt:lpwstr>Chemical_Waste_Coordinator</vt:lpwstr>
      </vt:variant>
      <vt:variant>
        <vt:i4>1245207</vt:i4>
      </vt:variant>
      <vt:variant>
        <vt:i4>359</vt:i4>
      </vt:variant>
      <vt:variant>
        <vt:i4>0</vt:i4>
      </vt:variant>
      <vt:variant>
        <vt:i4>5</vt:i4>
      </vt:variant>
      <vt:variant>
        <vt:lpwstr>http://coenintranet.boisestate.edu/Safety/COENSafetyPersonnel/tabid/176/Default.aspx</vt:lpwstr>
      </vt:variant>
      <vt:variant>
        <vt:lpwstr/>
      </vt:variant>
      <vt:variant>
        <vt:i4>6357034</vt:i4>
      </vt:variant>
      <vt:variant>
        <vt:i4>356</vt:i4>
      </vt:variant>
      <vt:variant>
        <vt:i4>0</vt:i4>
      </vt:variant>
      <vt:variant>
        <vt:i4>5</vt:i4>
      </vt:variant>
      <vt:variant>
        <vt:lpwstr>http://coenintranet.boisestate.edu/</vt:lpwstr>
      </vt:variant>
      <vt:variant>
        <vt:lpwstr/>
      </vt:variant>
      <vt:variant>
        <vt:i4>720962</vt:i4>
      </vt:variant>
      <vt:variant>
        <vt:i4>353</vt:i4>
      </vt:variant>
      <vt:variant>
        <vt:i4>0</vt:i4>
      </vt:variant>
      <vt:variant>
        <vt:i4>5</vt:i4>
      </vt:variant>
      <vt:variant>
        <vt:lpwstr>http://coenintranet.boisestate.edu/LinkClick.aspx?fileticket=ubzfvXN02bo%3d&amp;tabid=77</vt:lpwstr>
      </vt:variant>
      <vt:variant>
        <vt:lpwstr/>
      </vt:variant>
      <vt:variant>
        <vt:i4>6357034</vt:i4>
      </vt:variant>
      <vt:variant>
        <vt:i4>350</vt:i4>
      </vt:variant>
      <vt:variant>
        <vt:i4>0</vt:i4>
      </vt:variant>
      <vt:variant>
        <vt:i4>5</vt:i4>
      </vt:variant>
      <vt:variant>
        <vt:lpwstr>http://coenintranet.boisestate.edu/</vt:lpwstr>
      </vt:variant>
      <vt:variant>
        <vt:lpwstr/>
      </vt:variant>
      <vt:variant>
        <vt:i4>5832793</vt:i4>
      </vt:variant>
      <vt:variant>
        <vt:i4>347</vt:i4>
      </vt:variant>
      <vt:variant>
        <vt:i4>0</vt:i4>
      </vt:variant>
      <vt:variant>
        <vt:i4>5</vt:i4>
      </vt:variant>
      <vt:variant>
        <vt:lpwstr>http://coenintranet.boisestate.edu/LinkClick.aspx?fileticket=mevTU7WcPpQ%3d&amp;tabid=77</vt:lpwstr>
      </vt:variant>
      <vt:variant>
        <vt:lpwstr/>
      </vt:variant>
      <vt:variant>
        <vt:i4>5832733</vt:i4>
      </vt:variant>
      <vt:variant>
        <vt:i4>344</vt:i4>
      </vt:variant>
      <vt:variant>
        <vt:i4>0</vt:i4>
      </vt:variant>
      <vt:variant>
        <vt:i4>5</vt:i4>
      </vt:variant>
      <vt:variant>
        <vt:lpwstr>http://coenintranet.boisestate.edu/LinkClick.aspx?link=176&amp;tabid=168</vt:lpwstr>
      </vt:variant>
      <vt:variant>
        <vt:lpwstr>College_of_Engineering_Safety_Liaison</vt:lpwstr>
      </vt:variant>
      <vt:variant>
        <vt:i4>6357034</vt:i4>
      </vt:variant>
      <vt:variant>
        <vt:i4>341</vt:i4>
      </vt:variant>
      <vt:variant>
        <vt:i4>0</vt:i4>
      </vt:variant>
      <vt:variant>
        <vt:i4>5</vt:i4>
      </vt:variant>
      <vt:variant>
        <vt:lpwstr>http://coenintranet.boisestate.edu/</vt:lpwstr>
      </vt:variant>
      <vt:variant>
        <vt:lpwstr/>
      </vt:variant>
      <vt:variant>
        <vt:i4>2752547</vt:i4>
      </vt:variant>
      <vt:variant>
        <vt:i4>338</vt:i4>
      </vt:variant>
      <vt:variant>
        <vt:i4>0</vt:i4>
      </vt:variant>
      <vt:variant>
        <vt:i4>5</vt:i4>
      </vt:variant>
      <vt:variant>
        <vt:lpwstr>http://coenintranet.boisestate.edu/LinkClick.aspx?fileticket=%2bU7g56t4bm8%3d&amp;tabid=77</vt:lpwstr>
      </vt:variant>
      <vt:variant>
        <vt:lpwstr/>
      </vt:variant>
      <vt:variant>
        <vt:i4>5832733</vt:i4>
      </vt:variant>
      <vt:variant>
        <vt:i4>329</vt:i4>
      </vt:variant>
      <vt:variant>
        <vt:i4>0</vt:i4>
      </vt:variant>
      <vt:variant>
        <vt:i4>5</vt:i4>
      </vt:variant>
      <vt:variant>
        <vt:lpwstr>http://coenintranet.boisestate.edu/LinkClick.aspx?link=176&amp;tabid=168</vt:lpwstr>
      </vt:variant>
      <vt:variant>
        <vt:lpwstr>College_of_Engineering_Safety_Liaison</vt:lpwstr>
      </vt:variant>
      <vt:variant>
        <vt:i4>8257637</vt:i4>
      </vt:variant>
      <vt:variant>
        <vt:i4>276</vt:i4>
      </vt:variant>
      <vt:variant>
        <vt:i4>0</vt:i4>
      </vt:variant>
      <vt:variant>
        <vt:i4>5</vt:i4>
      </vt:variant>
      <vt:variant>
        <vt:lpwstr>http://coenintranet.boisestate.edu/Safety/COENSafetyPersonnel/tabid/176/Default.aspx</vt:lpwstr>
      </vt:variant>
      <vt:variant>
        <vt:lpwstr>RMI</vt:lpwstr>
      </vt:variant>
      <vt:variant>
        <vt:i4>3866673</vt:i4>
      </vt:variant>
      <vt:variant>
        <vt:i4>273</vt:i4>
      </vt:variant>
      <vt:variant>
        <vt:i4>0</vt:i4>
      </vt:variant>
      <vt:variant>
        <vt:i4>5</vt:i4>
      </vt:variant>
      <vt:variant>
        <vt:lpwstr>http://rmi.boisestate.edu/</vt:lpwstr>
      </vt:variant>
      <vt:variant>
        <vt:lpwstr/>
      </vt:variant>
      <vt:variant>
        <vt:i4>6357034</vt:i4>
      </vt:variant>
      <vt:variant>
        <vt:i4>264</vt:i4>
      </vt:variant>
      <vt:variant>
        <vt:i4>0</vt:i4>
      </vt:variant>
      <vt:variant>
        <vt:i4>5</vt:i4>
      </vt:variant>
      <vt:variant>
        <vt:lpwstr>http://coenintranet.boisestate.edu/</vt:lpwstr>
      </vt:variant>
      <vt:variant>
        <vt:lpwstr/>
      </vt:variant>
      <vt:variant>
        <vt:i4>5701726</vt:i4>
      </vt:variant>
      <vt:variant>
        <vt:i4>261</vt:i4>
      </vt:variant>
      <vt:variant>
        <vt:i4>0</vt:i4>
      </vt:variant>
      <vt:variant>
        <vt:i4>5</vt:i4>
      </vt:variant>
      <vt:variant>
        <vt:lpwstr>http://coenintranet.boisestate.edu/LinkClick.aspx?fileticket=VPbvQbOOI9U%3d&amp;tabid=77</vt:lpwstr>
      </vt:variant>
      <vt:variant>
        <vt:lpwstr/>
      </vt:variant>
      <vt:variant>
        <vt:i4>5701706</vt:i4>
      </vt:variant>
      <vt:variant>
        <vt:i4>258</vt:i4>
      </vt:variant>
      <vt:variant>
        <vt:i4>0</vt:i4>
      </vt:variant>
      <vt:variant>
        <vt:i4>5</vt:i4>
      </vt:variant>
      <vt:variant>
        <vt:lpwstr>http://coenintranet.boisestate.edu/LinkClick.aspx?fileticket=96fI0TYWCZc%3d&amp;tabid=77</vt:lpwstr>
      </vt:variant>
      <vt:variant>
        <vt:lpwstr/>
      </vt:variant>
      <vt:variant>
        <vt:i4>6357034</vt:i4>
      </vt:variant>
      <vt:variant>
        <vt:i4>255</vt:i4>
      </vt:variant>
      <vt:variant>
        <vt:i4>0</vt:i4>
      </vt:variant>
      <vt:variant>
        <vt:i4>5</vt:i4>
      </vt:variant>
      <vt:variant>
        <vt:lpwstr>http://coenintranet.boisestate.edu/</vt:lpwstr>
      </vt:variant>
      <vt:variant>
        <vt:lpwstr/>
      </vt:variant>
      <vt:variant>
        <vt:i4>3342461</vt:i4>
      </vt:variant>
      <vt:variant>
        <vt:i4>252</vt:i4>
      </vt:variant>
      <vt:variant>
        <vt:i4>0</vt:i4>
      </vt:variant>
      <vt:variant>
        <vt:i4>5</vt:i4>
      </vt:variant>
      <vt:variant>
        <vt:lpwstr>http://coenintranet.boisestate.edu/Safety/LaboratorySafety/LabSafetyNotebook/tabid/247/Default.aspx</vt:lpwstr>
      </vt:variant>
      <vt:variant>
        <vt:lpwstr/>
      </vt:variant>
      <vt:variant>
        <vt:i4>3473497</vt:i4>
      </vt:variant>
      <vt:variant>
        <vt:i4>243</vt:i4>
      </vt:variant>
      <vt:variant>
        <vt:i4>0</vt:i4>
      </vt:variant>
      <vt:variant>
        <vt:i4>5</vt:i4>
      </vt:variant>
      <vt:variant>
        <vt:lpwstr>http://coenintranet.boisestate.edu/Safety/SafetyTraining/tabid/73/Default.aspx</vt:lpwstr>
      </vt:variant>
      <vt:variant>
        <vt:lpwstr>EHE_Website</vt:lpwstr>
      </vt:variant>
      <vt:variant>
        <vt:i4>327759</vt:i4>
      </vt:variant>
      <vt:variant>
        <vt:i4>240</vt:i4>
      </vt:variant>
      <vt:variant>
        <vt:i4>0</vt:i4>
      </vt:variant>
      <vt:variant>
        <vt:i4>5</vt:i4>
      </vt:variant>
      <vt:variant>
        <vt:lpwstr>http://coenintranet.boisestate.edu/Safety/COENEmergencyResponse/tabid/75/Default.aspx</vt:lpwstr>
      </vt:variant>
      <vt:variant>
        <vt:lpwstr/>
      </vt:variant>
      <vt:variant>
        <vt:i4>5636113</vt:i4>
      </vt:variant>
      <vt:variant>
        <vt:i4>231</vt:i4>
      </vt:variant>
      <vt:variant>
        <vt:i4>0</vt:i4>
      </vt:variant>
      <vt:variant>
        <vt:i4>5</vt:i4>
      </vt:variant>
      <vt:variant>
        <vt:lpwstr>http://www.labsafety.com/</vt:lpwstr>
      </vt:variant>
      <vt:variant>
        <vt:lpwstr/>
      </vt:variant>
      <vt:variant>
        <vt:i4>3473517</vt:i4>
      </vt:variant>
      <vt:variant>
        <vt:i4>228</vt:i4>
      </vt:variant>
      <vt:variant>
        <vt:i4>0</vt:i4>
      </vt:variant>
      <vt:variant>
        <vt:i4>5</vt:i4>
      </vt:variant>
      <vt:variant>
        <vt:lpwstr>http://coenintranet.boisestate.edu/LinkClick.aspx?fileticket=W1kxXjyNl4k=&amp;tabid=75</vt:lpwstr>
      </vt:variant>
      <vt:variant>
        <vt:lpwstr>HML2</vt:lpwstr>
      </vt:variant>
      <vt:variant>
        <vt:i4>3539053</vt:i4>
      </vt:variant>
      <vt:variant>
        <vt:i4>225</vt:i4>
      </vt:variant>
      <vt:variant>
        <vt:i4>0</vt:i4>
      </vt:variant>
      <vt:variant>
        <vt:i4>5</vt:i4>
      </vt:variant>
      <vt:variant>
        <vt:lpwstr>http://coenintranet.boisestate.edu/LinkClick.aspx?fileticket=W1kxXjyNl4k=&amp;tabid=75</vt:lpwstr>
      </vt:variant>
      <vt:variant>
        <vt:lpwstr>HML1</vt:lpwstr>
      </vt:variant>
      <vt:variant>
        <vt:i4>3866727</vt:i4>
      </vt:variant>
      <vt:variant>
        <vt:i4>222</vt:i4>
      </vt:variant>
      <vt:variant>
        <vt:i4>0</vt:i4>
      </vt:variant>
      <vt:variant>
        <vt:i4>5</vt:i4>
      </vt:variant>
      <vt:variant>
        <vt:lpwstr>http://coenintranet.boisestate.edu/LinkClick.aspx?fileticket=W1kxXjyNl4k=&amp;tabid=75</vt:lpwstr>
      </vt:variant>
      <vt:variant>
        <vt:lpwstr>MEC4</vt:lpwstr>
      </vt:variant>
      <vt:variant>
        <vt:i4>3932263</vt:i4>
      </vt:variant>
      <vt:variant>
        <vt:i4>219</vt:i4>
      </vt:variant>
      <vt:variant>
        <vt:i4>0</vt:i4>
      </vt:variant>
      <vt:variant>
        <vt:i4>5</vt:i4>
      </vt:variant>
      <vt:variant>
        <vt:lpwstr>http://coenintranet.boisestate.edu/LinkClick.aspx?fileticket=W1kxXjyNl4k=&amp;tabid=75</vt:lpwstr>
      </vt:variant>
      <vt:variant>
        <vt:lpwstr>MEC3</vt:lpwstr>
      </vt:variant>
      <vt:variant>
        <vt:i4>3997799</vt:i4>
      </vt:variant>
      <vt:variant>
        <vt:i4>216</vt:i4>
      </vt:variant>
      <vt:variant>
        <vt:i4>0</vt:i4>
      </vt:variant>
      <vt:variant>
        <vt:i4>5</vt:i4>
      </vt:variant>
      <vt:variant>
        <vt:lpwstr>http://coenintranet.boisestate.edu/LinkClick.aspx?fileticket=W1kxXjyNl4k=&amp;tabid=75</vt:lpwstr>
      </vt:variant>
      <vt:variant>
        <vt:lpwstr>MEC2</vt:lpwstr>
      </vt:variant>
      <vt:variant>
        <vt:i4>4063335</vt:i4>
      </vt:variant>
      <vt:variant>
        <vt:i4>213</vt:i4>
      </vt:variant>
      <vt:variant>
        <vt:i4>0</vt:i4>
      </vt:variant>
      <vt:variant>
        <vt:i4>5</vt:i4>
      </vt:variant>
      <vt:variant>
        <vt:lpwstr>http://coenintranet.boisestate.edu/LinkClick.aspx?fileticket=W1kxXjyNl4k=&amp;tabid=75</vt:lpwstr>
      </vt:variant>
      <vt:variant>
        <vt:lpwstr>MEC1</vt:lpwstr>
      </vt:variant>
      <vt:variant>
        <vt:i4>1966092</vt:i4>
      </vt:variant>
      <vt:variant>
        <vt:i4>210</vt:i4>
      </vt:variant>
      <vt:variant>
        <vt:i4>0</vt:i4>
      </vt:variant>
      <vt:variant>
        <vt:i4>5</vt:i4>
      </vt:variant>
      <vt:variant>
        <vt:lpwstr>http://coenintranet.boisestate.edu/LinkClick.aspx?fileticket=W1kxXjyNl4k=&amp;tabid=75</vt:lpwstr>
      </vt:variant>
      <vt:variant>
        <vt:lpwstr>ET3</vt:lpwstr>
      </vt:variant>
      <vt:variant>
        <vt:i4>1966092</vt:i4>
      </vt:variant>
      <vt:variant>
        <vt:i4>207</vt:i4>
      </vt:variant>
      <vt:variant>
        <vt:i4>0</vt:i4>
      </vt:variant>
      <vt:variant>
        <vt:i4>5</vt:i4>
      </vt:variant>
      <vt:variant>
        <vt:lpwstr>http://coenintranet.boisestate.edu/LinkClick.aspx?fileticket=W1kxXjyNl4k=&amp;tabid=75</vt:lpwstr>
      </vt:variant>
      <vt:variant>
        <vt:lpwstr>ET2</vt:lpwstr>
      </vt:variant>
      <vt:variant>
        <vt:i4>1966092</vt:i4>
      </vt:variant>
      <vt:variant>
        <vt:i4>204</vt:i4>
      </vt:variant>
      <vt:variant>
        <vt:i4>0</vt:i4>
      </vt:variant>
      <vt:variant>
        <vt:i4>5</vt:i4>
      </vt:variant>
      <vt:variant>
        <vt:lpwstr>http://coenintranet.boisestate.edu/LinkClick.aspx?fileticket=W1kxXjyNl4k=&amp;tabid=75</vt:lpwstr>
      </vt:variant>
      <vt:variant>
        <vt:lpwstr>ET1</vt:lpwstr>
      </vt:variant>
      <vt:variant>
        <vt:i4>1638403</vt:i4>
      </vt:variant>
      <vt:variant>
        <vt:i4>201</vt:i4>
      </vt:variant>
      <vt:variant>
        <vt:i4>0</vt:i4>
      </vt:variant>
      <vt:variant>
        <vt:i4>5</vt:i4>
      </vt:variant>
      <vt:variant>
        <vt:lpwstr>http://coenintranet.boisestate.edu/LinkClick.aspx?fileticket=W1kxXjyNl4k=&amp;tabid=75</vt:lpwstr>
      </vt:variant>
      <vt:variant>
        <vt:lpwstr>Evacuation</vt:lpwstr>
      </vt:variant>
      <vt:variant>
        <vt:i4>7602285</vt:i4>
      </vt:variant>
      <vt:variant>
        <vt:i4>198</vt:i4>
      </vt:variant>
      <vt:variant>
        <vt:i4>0</vt:i4>
      </vt:variant>
      <vt:variant>
        <vt:i4>5</vt:i4>
      </vt:variant>
      <vt:variant>
        <vt:lpwstr>http://coenintranet.boisestate.edu/LinkClick.aspx?fileticket=W1kxXjyNl4k=&amp;tabid=75</vt:lpwstr>
      </vt:variant>
      <vt:variant>
        <vt:lpwstr>Alert</vt:lpwstr>
      </vt:variant>
      <vt:variant>
        <vt:i4>655363</vt:i4>
      </vt:variant>
      <vt:variant>
        <vt:i4>195</vt:i4>
      </vt:variant>
      <vt:variant>
        <vt:i4>0</vt:i4>
      </vt:variant>
      <vt:variant>
        <vt:i4>5</vt:i4>
      </vt:variant>
      <vt:variant>
        <vt:lpwstr>http://coenintranet.boisestate.edu/LinkClick.aspx?fileticket=W1kxXjyNl4k=&amp;tabid=75</vt:lpwstr>
      </vt:variant>
      <vt:variant>
        <vt:lpwstr>Handler</vt:lpwstr>
      </vt:variant>
      <vt:variant>
        <vt:i4>6881380</vt:i4>
      </vt:variant>
      <vt:variant>
        <vt:i4>192</vt:i4>
      </vt:variant>
      <vt:variant>
        <vt:i4>0</vt:i4>
      </vt:variant>
      <vt:variant>
        <vt:i4>5</vt:i4>
      </vt:variant>
      <vt:variant>
        <vt:lpwstr>http://coenintranet.boisestate.edu/LinkClick.aspx?fileticket=W1kxXjyNl4k=&amp;tabid=75</vt:lpwstr>
      </vt:variant>
      <vt:variant>
        <vt:lpwstr>Blood</vt:lpwstr>
      </vt:variant>
      <vt:variant>
        <vt:i4>983048</vt:i4>
      </vt:variant>
      <vt:variant>
        <vt:i4>189</vt:i4>
      </vt:variant>
      <vt:variant>
        <vt:i4>0</vt:i4>
      </vt:variant>
      <vt:variant>
        <vt:i4>5</vt:i4>
      </vt:variant>
      <vt:variant>
        <vt:lpwstr>http://coenintranet.boisestate.edu/LinkClick.aspx?fileticket=W1kxXjyNl4k=&amp;tabid=75</vt:lpwstr>
      </vt:variant>
      <vt:variant>
        <vt:lpwstr>AED</vt:lpwstr>
      </vt:variant>
      <vt:variant>
        <vt:i4>6684771</vt:i4>
      </vt:variant>
      <vt:variant>
        <vt:i4>186</vt:i4>
      </vt:variant>
      <vt:variant>
        <vt:i4>0</vt:i4>
      </vt:variant>
      <vt:variant>
        <vt:i4>5</vt:i4>
      </vt:variant>
      <vt:variant>
        <vt:lpwstr>http://coenintranet.boisestate.edu/LinkClick.aspx?fileticket=W1kxXjyNl4k=&amp;tabid=75</vt:lpwstr>
      </vt:variant>
      <vt:variant>
        <vt:lpwstr>Life</vt:lpwstr>
      </vt:variant>
      <vt:variant>
        <vt:i4>524312</vt:i4>
      </vt:variant>
      <vt:variant>
        <vt:i4>183</vt:i4>
      </vt:variant>
      <vt:variant>
        <vt:i4>0</vt:i4>
      </vt:variant>
      <vt:variant>
        <vt:i4>5</vt:i4>
      </vt:variant>
      <vt:variant>
        <vt:lpwstr>http://coenintranet.boisestate.edu/LinkClick.aspx?fileticket=W1kxXjyNl4k=&amp;tabid=75</vt:lpwstr>
      </vt:variant>
      <vt:variant>
        <vt:lpwstr>Injury</vt:lpwstr>
      </vt:variant>
      <vt:variant>
        <vt:i4>7667834</vt:i4>
      </vt:variant>
      <vt:variant>
        <vt:i4>180</vt:i4>
      </vt:variant>
      <vt:variant>
        <vt:i4>0</vt:i4>
      </vt:variant>
      <vt:variant>
        <vt:i4>5</vt:i4>
      </vt:variant>
      <vt:variant>
        <vt:lpwstr>http://coenintranet.boisestate.edu/LinkClick.aspx?fileticket=W1kxXjyNl4k=&amp;tabid=75</vt:lpwstr>
      </vt:variant>
      <vt:variant>
        <vt:lpwstr>Behavior</vt:lpwstr>
      </vt:variant>
      <vt:variant>
        <vt:i4>524289</vt:i4>
      </vt:variant>
      <vt:variant>
        <vt:i4>177</vt:i4>
      </vt:variant>
      <vt:variant>
        <vt:i4>0</vt:i4>
      </vt:variant>
      <vt:variant>
        <vt:i4>5</vt:i4>
      </vt:variant>
      <vt:variant>
        <vt:lpwstr>http://coenintranet.boisestate.edu/LinkClick.aspx?fileticket=W1kxXjyNl4k=&amp;tabid=75</vt:lpwstr>
      </vt:variant>
      <vt:variant>
        <vt:lpwstr>Shooter</vt:lpwstr>
      </vt:variant>
      <vt:variant>
        <vt:i4>6750317</vt:i4>
      </vt:variant>
      <vt:variant>
        <vt:i4>174</vt:i4>
      </vt:variant>
      <vt:variant>
        <vt:i4>0</vt:i4>
      </vt:variant>
      <vt:variant>
        <vt:i4>5</vt:i4>
      </vt:variant>
      <vt:variant>
        <vt:lpwstr>http://coenintranet.boisestate.edu/LinkClick.aspx?fileticket=W1kxXjyNl4k=&amp;tabid=75</vt:lpwstr>
      </vt:variant>
      <vt:variant>
        <vt:lpwstr>Mail</vt:lpwstr>
      </vt:variant>
      <vt:variant>
        <vt:i4>6750310</vt:i4>
      </vt:variant>
      <vt:variant>
        <vt:i4>171</vt:i4>
      </vt:variant>
      <vt:variant>
        <vt:i4>0</vt:i4>
      </vt:variant>
      <vt:variant>
        <vt:i4>5</vt:i4>
      </vt:variant>
      <vt:variant>
        <vt:lpwstr>http://coenintranet.boisestate.edu/LinkClick.aspx?fileticket=W1kxXjyNl4k=&amp;tabid=75</vt:lpwstr>
      </vt:variant>
      <vt:variant>
        <vt:lpwstr>Bomb</vt:lpwstr>
      </vt:variant>
      <vt:variant>
        <vt:i4>1179674</vt:i4>
      </vt:variant>
      <vt:variant>
        <vt:i4>168</vt:i4>
      </vt:variant>
      <vt:variant>
        <vt:i4>0</vt:i4>
      </vt:variant>
      <vt:variant>
        <vt:i4>5</vt:i4>
      </vt:variant>
      <vt:variant>
        <vt:lpwstr>http://coenintranet.boisestate.edu/LinkClick.aspx?fileticket=W1kxXjyNl4k=&amp;tabid=75</vt:lpwstr>
      </vt:variant>
      <vt:variant>
        <vt:lpwstr>HazMat</vt:lpwstr>
      </vt:variant>
      <vt:variant>
        <vt:i4>6684797</vt:i4>
      </vt:variant>
      <vt:variant>
        <vt:i4>165</vt:i4>
      </vt:variant>
      <vt:variant>
        <vt:i4>0</vt:i4>
      </vt:variant>
      <vt:variant>
        <vt:i4>5</vt:i4>
      </vt:variant>
      <vt:variant>
        <vt:lpwstr>http://coenintranet.boisestate.edu/LinkClick.aspx?fileticket=W1kxXjyNl4k=&amp;tabid=75</vt:lpwstr>
      </vt:variant>
      <vt:variant>
        <vt:lpwstr>Fire</vt:lpwstr>
      </vt:variant>
      <vt:variant>
        <vt:i4>6881376</vt:i4>
      </vt:variant>
      <vt:variant>
        <vt:i4>162</vt:i4>
      </vt:variant>
      <vt:variant>
        <vt:i4>0</vt:i4>
      </vt:variant>
      <vt:variant>
        <vt:i4>5</vt:i4>
      </vt:variant>
      <vt:variant>
        <vt:lpwstr>http://coenintranet.boisestate.edu/LinkClick.aspx?fileticket=W1kxXjyNl4k=&amp;tabid=75</vt:lpwstr>
      </vt:variant>
      <vt:variant>
        <vt:lpwstr>Flood</vt:lpwstr>
      </vt:variant>
      <vt:variant>
        <vt:i4>983054</vt:i4>
      </vt:variant>
      <vt:variant>
        <vt:i4>159</vt:i4>
      </vt:variant>
      <vt:variant>
        <vt:i4>0</vt:i4>
      </vt:variant>
      <vt:variant>
        <vt:i4>5</vt:i4>
      </vt:variant>
      <vt:variant>
        <vt:lpwstr>http://coenintranet.boisestate.edu/LinkClick.aspx?fileticket=W1kxXjyNl4k=&amp;tabid=75</vt:lpwstr>
      </vt:variant>
      <vt:variant>
        <vt:lpwstr>Tornado</vt:lpwstr>
      </vt:variant>
      <vt:variant>
        <vt:i4>655368</vt:i4>
      </vt:variant>
      <vt:variant>
        <vt:i4>156</vt:i4>
      </vt:variant>
      <vt:variant>
        <vt:i4>0</vt:i4>
      </vt:variant>
      <vt:variant>
        <vt:i4>5</vt:i4>
      </vt:variant>
      <vt:variant>
        <vt:lpwstr>http://coenintranet.boisestate.edu/LinkClick.aspx?fileticket=W1kxXjyNl4k=&amp;tabid=75</vt:lpwstr>
      </vt:variant>
      <vt:variant>
        <vt:lpwstr>Earthquake</vt:lpwstr>
      </vt:variant>
      <vt:variant>
        <vt:i4>1572885</vt:i4>
      </vt:variant>
      <vt:variant>
        <vt:i4>153</vt:i4>
      </vt:variant>
      <vt:variant>
        <vt:i4>0</vt:i4>
      </vt:variant>
      <vt:variant>
        <vt:i4>5</vt:i4>
      </vt:variant>
      <vt:variant>
        <vt:lpwstr>http://coenintranet.boisestate.edu/LinkClick.aspx?fileticket=W1kxXjyNl4k=&amp;tabid=75</vt:lpwstr>
      </vt:variant>
      <vt:variant>
        <vt:lpwstr>Electrical</vt:lpwstr>
      </vt:variant>
      <vt:variant>
        <vt:i4>720910</vt:i4>
      </vt:variant>
      <vt:variant>
        <vt:i4>150</vt:i4>
      </vt:variant>
      <vt:variant>
        <vt:i4>0</vt:i4>
      </vt:variant>
      <vt:variant>
        <vt:i4>5</vt:i4>
      </vt:variant>
      <vt:variant>
        <vt:lpwstr>http://coenintranet.boisestate.edu/LinkClick.aspx?fileticket=W1kxXjyNl4k=&amp;tabid=75</vt:lpwstr>
      </vt:variant>
      <vt:variant>
        <vt:lpwstr>Gas</vt:lpwstr>
      </vt:variant>
      <vt:variant>
        <vt:i4>1179653</vt:i4>
      </vt:variant>
      <vt:variant>
        <vt:i4>147</vt:i4>
      </vt:variant>
      <vt:variant>
        <vt:i4>0</vt:i4>
      </vt:variant>
      <vt:variant>
        <vt:i4>5</vt:i4>
      </vt:variant>
      <vt:variant>
        <vt:lpwstr>http://coenintranet.boisestate.edu/LinkClick.aspx?fileticket=W1kxXjyNl4k=&amp;tabid=75</vt:lpwstr>
      </vt:variant>
      <vt:variant>
        <vt:lpwstr>Contact</vt:lpwstr>
      </vt:variant>
      <vt:variant>
        <vt:i4>6946913</vt:i4>
      </vt:variant>
      <vt:variant>
        <vt:i4>144</vt:i4>
      </vt:variant>
      <vt:variant>
        <vt:i4>0</vt:i4>
      </vt:variant>
      <vt:variant>
        <vt:i4>5</vt:i4>
      </vt:variant>
      <vt:variant>
        <vt:lpwstr>http://coenintranet.boisestate.edu/LinkClick.aspx?fileticket=W1kxXjyNl4k=&amp;tabid=75</vt:lpwstr>
      </vt:variant>
      <vt:variant>
        <vt:lpwstr>9-1-1</vt:lpwstr>
      </vt:variant>
      <vt:variant>
        <vt:i4>6357034</vt:i4>
      </vt:variant>
      <vt:variant>
        <vt:i4>141</vt:i4>
      </vt:variant>
      <vt:variant>
        <vt:i4>0</vt:i4>
      </vt:variant>
      <vt:variant>
        <vt:i4>5</vt:i4>
      </vt:variant>
      <vt:variant>
        <vt:lpwstr>http://coenintranet.boisestate.edu/</vt:lpwstr>
      </vt:variant>
      <vt:variant>
        <vt:lpwstr/>
      </vt:variant>
      <vt:variant>
        <vt:i4>327759</vt:i4>
      </vt:variant>
      <vt:variant>
        <vt:i4>138</vt:i4>
      </vt:variant>
      <vt:variant>
        <vt:i4>0</vt:i4>
      </vt:variant>
      <vt:variant>
        <vt:i4>5</vt:i4>
      </vt:variant>
      <vt:variant>
        <vt:lpwstr>http://coenintranet.boisestate.edu/Safety/COENEmergencyResponse/tabid/75/Default.aspx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Lab Name</dc:title>
  <dc:subject>EnterLabName</dc:subject>
  <dc:creator>LabRoom</dc:creator>
  <cp:lastModifiedBy>COEN User</cp:lastModifiedBy>
  <cp:revision>4</cp:revision>
  <cp:lastPrinted>2022-04-25T21:19:00Z</cp:lastPrinted>
  <dcterms:created xsi:type="dcterms:W3CDTF">2022-04-25T21:20:00Z</dcterms:created>
  <dcterms:modified xsi:type="dcterms:W3CDTF">2024-01-11T21:13:00Z</dcterms:modified>
</cp:coreProperties>
</file>