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u w:val="single"/>
        </w:rPr>
      </w:pPr>
      <w:r w:rsidDel="00000000" w:rsidR="00000000" w:rsidRPr="00000000">
        <w:rPr>
          <w:b w:val="1"/>
          <w:u w:val="single"/>
          <w:rtl w:val="0"/>
        </w:rPr>
        <w:t xml:space="preserve">English A - Learner Portfolio</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4"/>
          <w:szCs w:val="24"/>
          <w:u w:val="single"/>
        </w:rPr>
      </w:pPr>
      <w:r w:rsidDel="00000000" w:rsidR="00000000" w:rsidRPr="00000000">
        <w:rPr>
          <w:b w:val="1"/>
          <w:u w:val="single"/>
          <w:rtl w:val="0"/>
        </w:rPr>
        <w:t xml:space="preserve">End of Unit Reflection</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b w:val="1"/>
          <w:sz w:val="24"/>
          <w:szCs w:val="24"/>
          <w:u w:val="single"/>
        </w:rPr>
      </w:pPr>
      <w:r w:rsidDel="00000000" w:rsidR="00000000" w:rsidRPr="00000000">
        <w:rPr>
          <w:b w:val="1"/>
          <w:u w:val="single"/>
          <w:rtl w:val="0"/>
        </w:rPr>
        <w:t xml:space="preserve">Unit</w:t>
      </w:r>
      <w:r w:rsidDel="00000000" w:rsidR="00000000" w:rsidRPr="00000000">
        <w:rPr>
          <w:rtl w:val="0"/>
        </w:rPr>
      </w:r>
    </w:p>
    <w:p w:rsidR="00000000" w:rsidDel="00000000" w:rsidP="00000000" w:rsidRDefault="00000000" w:rsidRPr="00000000" w14:paraId="00000005">
      <w:pPr>
        <w:numPr>
          <w:ilvl w:val="0"/>
          <w:numId w:val="8"/>
        </w:numPr>
        <w:spacing w:after="0" w:before="0" w:line="240"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What work(s) / text(s) were you studying?</w:t>
      </w:r>
      <w:r w:rsidDel="00000000" w:rsidR="00000000" w:rsidRPr="00000000">
        <w:rPr>
          <w:rtl w:val="0"/>
        </w:rPr>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tl w:val="0"/>
        </w:rPr>
      </w:r>
    </w:p>
    <w:tbl>
      <w:tblPr>
        <w:tblStyle w:val="Table1"/>
        <w:tblW w:w="90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36"/>
        <w:tblGridChange w:id="0">
          <w:tblGrid>
            <w:gridCol w:w="9036"/>
          </w:tblGrid>
        </w:tblGridChange>
      </w:tblGrid>
      <w:tr>
        <w:trPr>
          <w:trHeight w:val="1196" w:hRule="atLeast"/>
        </w:trPr>
        <w:tc>
          <w:tcPr/>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4"/>
                <w:szCs w:val="24"/>
              </w:rPr>
            </w:pPr>
            <w:bookmarkStart w:colFirst="0" w:colLast="0" w:name="_gjdgxs" w:id="0"/>
            <w:bookmarkEnd w:id="0"/>
            <w:r w:rsidDel="00000000" w:rsidR="00000000" w:rsidRPr="00000000">
              <w:rPr>
                <w:rtl w:val="0"/>
              </w:rPr>
              <w:t xml:space="preserve">“The Island of Dr Moreau”</w:t>
            </w:r>
            <w:r w:rsidDel="00000000" w:rsidR="00000000" w:rsidRPr="00000000">
              <w:rPr>
                <w:rtl w:val="0"/>
              </w:rPr>
            </w:r>
          </w:p>
        </w:tc>
      </w:tr>
    </w:tbl>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b w:val="1"/>
          <w:u w:val="single"/>
          <w:rtl w:val="0"/>
        </w:rPr>
        <w:t xml:space="preserve">Area of Exploration</w:t>
      </w:r>
      <w:r w:rsidDel="00000000" w:rsidR="00000000" w:rsidRPr="00000000">
        <w:rPr>
          <w:rtl w:val="0"/>
        </w:rPr>
        <w:t xml:space="preserve"> – </w:t>
      </w:r>
      <w:r w:rsidDel="00000000" w:rsidR="00000000" w:rsidRPr="00000000">
        <w:rPr>
          <w:i w:val="1"/>
          <w:rtl w:val="0"/>
        </w:rPr>
        <w:t xml:space="preserve">Readers, Writers and texts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C">
      <w:pPr>
        <w:numPr>
          <w:ilvl w:val="0"/>
          <w:numId w:val="7"/>
        </w:numPr>
        <w:spacing w:after="0" w:before="0" w:line="240"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What were some of the central ideas explored in this unit’s work(s) / text(s)?</w:t>
      </w:r>
      <w:r w:rsidDel="00000000" w:rsidR="00000000" w:rsidRPr="00000000">
        <w:rPr>
          <w:rtl w:val="0"/>
        </w:rPr>
      </w:r>
    </w:p>
    <w:p w:rsidR="00000000" w:rsidDel="00000000" w:rsidP="00000000" w:rsidRDefault="00000000" w:rsidRPr="00000000" w14:paraId="0000000D">
      <w:pPr>
        <w:numPr>
          <w:ilvl w:val="0"/>
          <w:numId w:val="7"/>
        </w:numPr>
        <w:spacing w:after="0" w:before="0" w:line="240"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What stylistic features were prominent in this unit’s work(s) / text(s)?</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tl w:val="0"/>
        </w:rPr>
      </w:r>
    </w:p>
    <w:tbl>
      <w:tblPr>
        <w:tblStyle w:val="Table2"/>
        <w:tblW w:w="9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4"/>
        <w:gridCol w:w="4504"/>
        <w:tblGridChange w:id="0">
          <w:tblGrid>
            <w:gridCol w:w="4504"/>
            <w:gridCol w:w="4504"/>
          </w:tblGrid>
        </w:tblGridChange>
      </w:tblGrid>
      <w:tr>
        <w:trPr>
          <w:trHeight w:val="2965" w:hRule="atLeast"/>
        </w:trPr>
        <w:tc>
          <w:tcPr/>
          <w:p w:rsidR="00000000" w:rsidDel="00000000" w:rsidP="00000000" w:rsidRDefault="00000000" w:rsidRPr="00000000" w14:paraId="0000000F">
            <w:pPr>
              <w:jc w:val="center"/>
              <w:rPr>
                <w:rFonts w:ascii="Calibri" w:cs="Calibri" w:eastAsia="Calibri" w:hAnsi="Calibri"/>
                <w:sz w:val="24"/>
                <w:szCs w:val="24"/>
                <w:u w:val="single"/>
              </w:rPr>
            </w:pPr>
            <w:r w:rsidDel="00000000" w:rsidR="00000000" w:rsidRPr="00000000">
              <w:rPr>
                <w:u w:val="single"/>
                <w:rtl w:val="0"/>
              </w:rPr>
              <w:t xml:space="preserve">Ideas</w:t>
            </w: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color w:val="000000"/>
                <w:sz w:val="24"/>
                <w:szCs w:val="24"/>
                <w:u w:val="none"/>
              </w:rPr>
            </w:pPr>
            <w:r w:rsidDel="00000000" w:rsidR="00000000" w:rsidRPr="00000000">
              <w:rPr>
                <w:rFonts w:ascii="Calibri" w:cs="Calibri" w:eastAsia="Calibri" w:hAnsi="Calibri"/>
                <w:color w:val="000000"/>
                <w:sz w:val="24"/>
                <w:szCs w:val="24"/>
                <w:u w:val="none"/>
                <w:rtl w:val="0"/>
              </w:rPr>
              <w:t xml:space="preserve">Human vs nature</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color w:val="000000"/>
                <w:sz w:val="24"/>
                <w:szCs w:val="24"/>
                <w:u w:val="none"/>
              </w:rPr>
            </w:pPr>
            <w:r w:rsidDel="00000000" w:rsidR="00000000" w:rsidRPr="00000000">
              <w:rPr>
                <w:rFonts w:ascii="Calibri" w:cs="Calibri" w:eastAsia="Calibri" w:hAnsi="Calibri"/>
                <w:color w:val="000000"/>
                <w:sz w:val="24"/>
                <w:szCs w:val="24"/>
                <w:u w:val="none"/>
                <w:rtl w:val="0"/>
              </w:rPr>
              <w:t xml:space="preserve">The act of survival</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color w:val="000000"/>
                <w:sz w:val="24"/>
                <w:szCs w:val="24"/>
                <w:u w:val="none"/>
              </w:rPr>
            </w:pPr>
            <w:r w:rsidDel="00000000" w:rsidR="00000000" w:rsidRPr="00000000">
              <w:rPr>
                <w:rFonts w:ascii="Calibri" w:cs="Calibri" w:eastAsia="Calibri" w:hAnsi="Calibri"/>
                <w:color w:val="000000"/>
                <w:sz w:val="24"/>
                <w:szCs w:val="24"/>
                <w:u w:val="none"/>
                <w:rtl w:val="0"/>
              </w:rPr>
              <w:t xml:space="preserve">Idea of socialism in an excluded environment</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color w:val="000000"/>
                <w:sz w:val="24"/>
                <w:szCs w:val="24"/>
              </w:rPr>
            </w:pPr>
            <w:r w:rsidDel="00000000" w:rsidR="00000000" w:rsidRPr="00000000">
              <w:rPr>
                <w:rtl w:val="0"/>
              </w:rPr>
              <w:t xml:space="preserve">Circumstantial</w:t>
            </w:r>
            <w:r w:rsidDel="00000000" w:rsidR="00000000" w:rsidRPr="00000000">
              <w:rPr>
                <w:rFonts w:ascii="Calibri" w:cs="Calibri" w:eastAsia="Calibri" w:hAnsi="Calibri"/>
                <w:color w:val="000000"/>
                <w:sz w:val="24"/>
                <w:szCs w:val="24"/>
                <w:rtl w:val="0"/>
              </w:rPr>
              <w:t xml:space="preserve"> mortality or relative mortality</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Human vs nature </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Scientific discovery vs morals </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tc>
        <w:tc>
          <w:tcPr/>
          <w:p w:rsidR="00000000" w:rsidDel="00000000" w:rsidP="00000000" w:rsidRDefault="00000000" w:rsidRPr="00000000" w14:paraId="0000001E">
            <w:pPr>
              <w:jc w:val="center"/>
              <w:rPr>
                <w:rFonts w:ascii="Calibri" w:cs="Calibri" w:eastAsia="Calibri" w:hAnsi="Calibri"/>
                <w:sz w:val="24"/>
                <w:szCs w:val="24"/>
              </w:rPr>
            </w:pPr>
            <w:r w:rsidDel="00000000" w:rsidR="00000000" w:rsidRPr="00000000">
              <w:rPr>
                <w:u w:val="single"/>
                <w:rtl w:val="0"/>
              </w:rPr>
              <w:t xml:space="preserve">Features</w:t>
            </w:r>
            <w:r w:rsidDel="00000000" w:rsidR="00000000" w:rsidRPr="00000000">
              <w:rPr>
                <w:rtl w:val="0"/>
              </w:rPr>
            </w:r>
          </w:p>
          <w:p w:rsidR="00000000" w:rsidDel="00000000" w:rsidP="00000000" w:rsidRDefault="00000000" w:rsidRPr="00000000" w14:paraId="0000001F">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Foreshadowing </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Fonts w:ascii="Calibri" w:cs="Calibri" w:eastAsia="Calibri" w:hAnsi="Calibri"/>
                <w:color w:val="000000"/>
                <w:sz w:val="24"/>
                <w:szCs w:val="24"/>
                <w:rtl w:val="0"/>
              </w:rPr>
              <w:t xml:space="preserve">Embedded </w:t>
            </w:r>
            <w:r w:rsidDel="00000000" w:rsidR="00000000" w:rsidRPr="00000000">
              <w:rPr>
                <w:rtl w:val="0"/>
              </w:rPr>
              <w:t xml:space="preserve">narrative</w:t>
            </w:r>
          </w:p>
          <w:p w:rsidR="00000000" w:rsidDel="00000000" w:rsidP="00000000" w:rsidRDefault="00000000" w:rsidRPr="00000000" w14:paraId="00000022">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23">
            <w:pPr>
              <w:jc w:val="center"/>
              <w:rPr/>
            </w:pPr>
            <w:r w:rsidDel="00000000" w:rsidR="00000000" w:rsidRPr="00000000">
              <w:rPr>
                <w:rtl w:val="0"/>
              </w:rPr>
              <w:t xml:space="preserve">Religion </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Protagonist and antagonist working together </w:t>
            </w:r>
          </w:p>
          <w:p w:rsidR="00000000" w:rsidDel="00000000" w:rsidP="00000000" w:rsidRDefault="00000000" w:rsidRPr="00000000" w14:paraId="00000026">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sz w:val="24"/>
                <w:szCs w:val="24"/>
                <w:u w:val="single"/>
              </w:rPr>
            </w:pPr>
            <w:r w:rsidDel="00000000" w:rsidR="00000000" w:rsidRPr="00000000">
              <w:rPr>
                <w:rtl w:val="0"/>
              </w:rPr>
            </w:r>
          </w:p>
        </w:tc>
      </w:tr>
    </w:tbl>
    <w:p w:rsidR="00000000" w:rsidDel="00000000" w:rsidP="00000000" w:rsidRDefault="00000000" w:rsidRPr="00000000" w14:paraId="00000028">
      <w:pPr>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4"/>
          <w:szCs w:val="24"/>
        </w:rPr>
      </w:pPr>
      <w:r w:rsidDel="00000000" w:rsidR="00000000" w:rsidRPr="00000000">
        <w:rPr>
          <w:rtl w:val="0"/>
        </w:rPr>
      </w:r>
    </w:p>
    <w:tbl>
      <w:tblPr>
        <w:tblStyle w:val="Table3"/>
        <w:tblW w:w="71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79"/>
        <w:tblGridChange w:id="0">
          <w:tblGrid>
            <w:gridCol w:w="7179"/>
          </w:tblGrid>
        </w:tblGridChange>
      </w:tblGrid>
      <w:tr>
        <w:trPr>
          <w:trHeight w:val="562" w:hRule="atLeast"/>
        </w:trPr>
        <w:tc>
          <w:tcPr/>
          <w:p w:rsidR="00000000" w:rsidDel="00000000" w:rsidP="00000000" w:rsidRDefault="00000000" w:rsidRPr="00000000" w14:paraId="0000002A">
            <w:pPr>
              <w:jc w:val="center"/>
              <w:rPr>
                <w:rFonts w:ascii="Calibri" w:cs="Calibri" w:eastAsia="Calibri" w:hAnsi="Calibri"/>
                <w:sz w:val="24"/>
                <w:szCs w:val="24"/>
              </w:rPr>
            </w:pPr>
            <w:r w:rsidDel="00000000" w:rsidR="00000000" w:rsidRPr="00000000">
              <w:rPr>
                <w:rtl w:val="0"/>
              </w:rPr>
              <w:t xml:space="preserve">Power</w:t>
            </w:r>
            <w:r w:rsidDel="00000000" w:rsidR="00000000" w:rsidRPr="00000000">
              <w:rPr>
                <w:rFonts w:ascii="Calibri" w:cs="Calibri" w:eastAsia="Calibri" w:hAnsi="Calibri"/>
                <w:color w:val="000000"/>
                <w:sz w:val="24"/>
                <w:szCs w:val="24"/>
                <w:rtl w:val="0"/>
              </w:rPr>
              <w:t xml:space="preserve">, science and evolution, moral questioning</w:t>
            </w:r>
            <w:r w:rsidDel="00000000" w:rsidR="00000000" w:rsidRPr="00000000">
              <w:rPr>
                <w:rtl w:val="0"/>
              </w:rPr>
            </w:r>
          </w:p>
        </w:tc>
      </w:tr>
    </w:tbl>
    <w:p w:rsidR="00000000" w:rsidDel="00000000" w:rsidP="00000000" w:rsidRDefault="00000000" w:rsidRPr="00000000" w14:paraId="0000002B">
      <w:pPr>
        <w:jc w:val="both"/>
        <w:rPr>
          <w:rFonts w:ascii="Calibri" w:cs="Calibri" w:eastAsia="Calibri" w:hAnsi="Calibri"/>
          <w:sz w:val="24"/>
          <w:szCs w:val="24"/>
        </w:rPr>
      </w:pPr>
      <w:r w:rsidDel="00000000" w:rsidR="00000000" w:rsidRPr="00000000">
        <w:rPr>
          <w:b w:val="1"/>
          <w:u w:val="single"/>
          <w:rtl w:val="0"/>
        </w:rPr>
        <w:t xml:space="preserve">Field of Inquiry</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2C">
      <w:pPr>
        <w:spacing w:after="0" w:before="0" w:line="240" w:lineRule="auto"/>
        <w:ind w:left="720" w:right="0" w:firstLine="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D">
      <w:pPr>
        <w:spacing w:after="0" w:before="0" w:line="240" w:lineRule="auto"/>
        <w:ind w:left="720" w:right="0" w:firstLine="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E">
      <w:pPr>
        <w:numPr>
          <w:ilvl w:val="0"/>
          <w:numId w:val="7"/>
        </w:numPr>
        <w:spacing w:after="0" w:before="0" w:line="240"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What were some of the global issues that arose in this unit’s work(s) / text(s)?</w:t>
      </w:r>
      <w:r w:rsidDel="00000000" w:rsidR="00000000" w:rsidRPr="00000000">
        <w:rPr>
          <w:rtl w:val="0"/>
        </w:rPr>
      </w:r>
    </w:p>
    <w:tbl>
      <w:tblPr>
        <w:tblStyle w:val="Table4"/>
        <w:tblW w:w="89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83"/>
        <w:tblGridChange w:id="0">
          <w:tblGrid>
            <w:gridCol w:w="8983"/>
          </w:tblGrid>
        </w:tblGridChange>
      </w:tblGrid>
      <w:tr>
        <w:trPr>
          <w:trHeight w:val="2117" w:hRule="atLeast"/>
        </w:trPr>
        <w:tc>
          <w:tcPr/>
          <w:p w:rsidR="00000000" w:rsidDel="00000000" w:rsidP="00000000" w:rsidRDefault="00000000" w:rsidRPr="00000000" w14:paraId="0000002F">
            <w:pPr>
              <w:numPr>
                <w:ilvl w:val="0"/>
                <w:numId w:val="6"/>
              </w:numPr>
              <w:spacing w:after="0" w:before="0" w:line="240" w:lineRule="auto"/>
              <w:ind w:left="1080" w:right="0" w:hanging="360"/>
              <w:jc w:val="both"/>
              <w:rPr>
                <w:color w:val="000000"/>
                <w:sz w:val="24"/>
                <w:szCs w:val="24"/>
              </w:rPr>
            </w:pPr>
            <w:r w:rsidDel="00000000" w:rsidR="00000000" w:rsidRPr="00000000">
              <w:rPr>
                <w:rFonts w:ascii="Calibri" w:cs="Calibri" w:eastAsia="Calibri" w:hAnsi="Calibri"/>
                <w:b w:val="1"/>
                <w:color w:val="000000"/>
                <w:sz w:val="24"/>
                <w:szCs w:val="24"/>
                <w:rtl w:val="0"/>
              </w:rPr>
              <w:t xml:space="preserve">Scientific </w:t>
            </w:r>
            <w:r w:rsidDel="00000000" w:rsidR="00000000" w:rsidRPr="00000000">
              <w:rPr>
                <w:b w:val="1"/>
                <w:rtl w:val="0"/>
              </w:rPr>
              <w:t xml:space="preserve">discovery vs morals </w:t>
            </w:r>
            <w:r w:rsidDel="00000000" w:rsidR="00000000" w:rsidRPr="00000000">
              <w:rPr>
                <w:rtl w:val="0"/>
              </w:rPr>
            </w:r>
          </w:p>
          <w:p w:rsidR="00000000" w:rsidDel="00000000" w:rsidP="00000000" w:rsidRDefault="00000000" w:rsidRPr="00000000" w14:paraId="00000030">
            <w:pPr>
              <w:numPr>
                <w:ilvl w:val="0"/>
                <w:numId w:val="6"/>
              </w:numPr>
              <w:spacing w:after="240" w:before="240" w:lineRule="auto"/>
              <w:ind w:left="1080" w:hanging="360"/>
              <w:jc w:val="both"/>
              <w:rPr/>
            </w:pPr>
            <w:r w:rsidDel="00000000" w:rsidR="00000000" w:rsidRPr="00000000">
              <w:rPr>
                <w:rtl w:val="0"/>
              </w:rPr>
              <w:t xml:space="preserve">“As I realised this I rose, and in three steps had crossed the room, seized the handle of the door into the yard, and flung it open before me.“Prendick, man! Stop!” cried Montgomery, intervening.A startled deerhound yelped and snarled. There was blood, I saw, in the sink,—brown, and some scarlet—and I smelt the peculiar smell of carbolic acid. Then through an open doorway beyond, in the dim light of the shadow, I saw something bound painfully upon a framework, scarred, red, and bandaged; and then blotting this out appeared the face of old Moreau, white and terrible. In a moment he had gripped me by the shoulder with a hand that was smeared red, had twisted me off my feet, and flung me headlong back into my own room. He lifted me as though I was a little child. I fell at full length upon the floor, and the door slammed and shut out the passionate intensity of his face. Then I heard the key turn in the lock, and Montgomery's voice in expostulation.“Ruin the work of a lifetime,” I heard Moreau say.”</w:t>
            </w:r>
          </w:p>
          <w:p w:rsidR="00000000" w:rsidDel="00000000" w:rsidP="00000000" w:rsidRDefault="00000000" w:rsidRPr="00000000" w14:paraId="00000031">
            <w:pPr>
              <w:numPr>
                <w:ilvl w:val="0"/>
                <w:numId w:val="6"/>
              </w:numPr>
              <w:spacing w:after="240" w:before="240" w:lineRule="auto"/>
              <w:ind w:left="1080" w:hanging="360"/>
              <w:jc w:val="both"/>
              <w:rPr/>
            </w:pPr>
            <w:r w:rsidDel="00000000" w:rsidR="00000000" w:rsidRPr="00000000">
              <w:rPr>
                <w:rtl w:val="0"/>
              </w:rPr>
              <w:t xml:space="preserve">“It is the puma,” I said, “still alive, but so cut and mutilated as I pray I may never see living flesh again. Of all vile—”“Never mind that,” said Moreau; “at least, spare me those youthful horrors. Montgomery used to be just the same. You admit that it is the puma. Now be quiet, while I reel off my physiological lecture to you.”xvi</w:t>
            </w:r>
          </w:p>
          <w:p w:rsidR="00000000" w:rsidDel="00000000" w:rsidP="00000000" w:rsidRDefault="00000000" w:rsidRPr="00000000" w14:paraId="00000032">
            <w:pPr>
              <w:numPr>
                <w:ilvl w:val="0"/>
                <w:numId w:val="6"/>
              </w:numPr>
              <w:ind w:left="1080" w:hanging="360"/>
              <w:jc w:val="both"/>
              <w:rPr/>
            </w:pPr>
            <w:r w:rsidDel="00000000" w:rsidR="00000000" w:rsidRPr="00000000">
              <w:rPr>
                <w:rtl w:val="0"/>
              </w:rPr>
              <w:t xml:space="preserve">New scientific discovery is more important to Moreau and he lacks moral and human empathy towards creatures which is why he mutilated them </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numPr>
                <w:ilvl w:val="0"/>
                <w:numId w:val="6"/>
              </w:numPr>
              <w:spacing w:after="0" w:before="0" w:line="240" w:lineRule="auto"/>
              <w:ind w:left="1080" w:right="0" w:hanging="360"/>
              <w:jc w:val="both"/>
              <w:rPr>
                <w:color w:val="000000"/>
                <w:sz w:val="24"/>
                <w:szCs w:val="24"/>
              </w:rPr>
            </w:pPr>
            <w:r w:rsidDel="00000000" w:rsidR="00000000" w:rsidRPr="00000000">
              <w:rPr>
                <w:b w:val="1"/>
                <w:rtl w:val="0"/>
              </w:rPr>
              <w:t xml:space="preserve">Religion</w:t>
            </w:r>
            <w:r w:rsidDel="00000000" w:rsidR="00000000" w:rsidRPr="00000000">
              <w:rPr>
                <w:rtl w:val="0"/>
              </w:rPr>
            </w:r>
          </w:p>
          <w:p w:rsidR="00000000" w:rsidDel="00000000" w:rsidP="00000000" w:rsidRDefault="00000000" w:rsidRPr="00000000" w14:paraId="00000035">
            <w:pPr>
              <w:numPr>
                <w:ilvl w:val="0"/>
                <w:numId w:val="6"/>
              </w:numPr>
              <w:spacing w:after="0" w:before="0" w:line="240" w:lineRule="auto"/>
              <w:ind w:left="1080" w:right="0" w:hanging="360"/>
              <w:jc w:val="both"/>
              <w:rPr>
                <w:sz w:val="24"/>
                <w:szCs w:val="24"/>
              </w:rPr>
            </w:pPr>
            <w:r w:rsidDel="00000000" w:rsidR="00000000" w:rsidRPr="00000000">
              <w:rPr>
                <w:rtl w:val="0"/>
              </w:rPr>
              <w:t xml:space="preserve">“ I prayed aloud for God to let me die.” v</w:t>
            </w:r>
            <w:r w:rsidDel="00000000" w:rsidR="00000000" w:rsidRPr="00000000">
              <w:rPr>
                <w:rtl w:val="0"/>
              </w:rPr>
            </w:r>
          </w:p>
          <w:p w:rsidR="00000000" w:rsidDel="00000000" w:rsidP="00000000" w:rsidRDefault="00000000" w:rsidRPr="00000000" w14:paraId="00000036">
            <w:pPr>
              <w:numPr>
                <w:ilvl w:val="0"/>
                <w:numId w:val="6"/>
              </w:numPr>
              <w:spacing w:after="240" w:before="240" w:lineRule="auto"/>
              <w:ind w:left="1080" w:hanging="360"/>
              <w:jc w:val="both"/>
              <w:rPr/>
            </w:pPr>
            <w:r w:rsidDel="00000000" w:rsidR="00000000" w:rsidRPr="00000000">
              <w:rPr>
                <w:rtl w:val="0"/>
              </w:rPr>
              <w:t xml:space="preserve">“I had recovered from my hysterical phase by this time and answered his hail, as he approached, bravely enough. I told him the dingey was nearly swamped, and he reached me a piggin. I was jerked back as the rope tightened between the boats. For some time I was busy baling.It was not until I had got the water under (for the water in the dingey had been shipped; the boat was perfectly sound) that I had leisure to look at the people in the launch again.The white-haired man I found was still regarding me steadfastly, but with an expression, as I now fancied, of some perplexity. When my eyes met his, he looked down at the staghound that sat between his knees. He was a powerfully-built man, as I have said, with a fine forehead and rather heavy features; but his eyes had that odd drooping of the skin above the lids which often comes with advancing years, and the fall of his heavy mouth at the corners gave him an expression of pugnacious resolution” Moreau cast Pendrick overboard  and is now this tall white built figure which is also coming to his evident rescue as if he is a godfigure to Pendrick vi.</w:t>
            </w:r>
          </w:p>
          <w:p w:rsidR="00000000" w:rsidDel="00000000" w:rsidP="00000000" w:rsidRDefault="00000000" w:rsidRPr="00000000" w14:paraId="00000037">
            <w:pPr>
              <w:numPr>
                <w:ilvl w:val="0"/>
                <w:numId w:val="6"/>
              </w:numPr>
              <w:spacing w:after="0" w:before="0" w:line="240" w:lineRule="auto"/>
              <w:ind w:left="1080" w:right="0" w:hanging="360"/>
              <w:jc w:val="both"/>
              <w:rPr>
                <w:u w:val="none"/>
              </w:rPr>
            </w:pPr>
            <w:r w:rsidDel="00000000" w:rsidR="00000000" w:rsidRPr="00000000">
              <w:rPr>
                <w:rtl w:val="0"/>
              </w:rPr>
              <w:t xml:space="preserve">“At a word of command from Montgomery, the four men in the launch sprang up, and with singularly awkward gestures struck the lugs.” this line reminds me of the three wise men and God such as the three men are at the will of God to do as they are told vi</w:t>
            </w:r>
            <w:r w:rsidDel="00000000" w:rsidR="00000000" w:rsidRPr="00000000">
              <w:rPr>
                <w:rtl w:val="0"/>
              </w:rPr>
            </w:r>
          </w:p>
          <w:p w:rsidR="00000000" w:rsidDel="00000000" w:rsidP="00000000" w:rsidRDefault="00000000" w:rsidRPr="00000000" w14:paraId="00000038">
            <w:pP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9">
            <w:pPr>
              <w:numPr>
                <w:ilvl w:val="0"/>
                <w:numId w:val="6"/>
              </w:numPr>
              <w:spacing w:after="0" w:before="0" w:line="240" w:lineRule="auto"/>
              <w:ind w:left="1080" w:right="0" w:hanging="360"/>
              <w:jc w:val="both"/>
              <w:rPr>
                <w:sz w:val="24"/>
                <w:szCs w:val="24"/>
              </w:rPr>
            </w:pPr>
            <w:r w:rsidDel="00000000" w:rsidR="00000000" w:rsidRPr="00000000">
              <w:rPr>
                <w:rtl w:val="0"/>
              </w:rPr>
              <w:t xml:space="preserve">“He is there” I pointed upwards- ”Where he can watch you.You cannot see him but he can see you” this is a symbolization of what people or at least religious people have of “God” that he or it is this thing that can forever watch you and your life whenever he/it pleases but always from above because.. Heaven? </w:t>
            </w:r>
            <w:r w:rsidDel="00000000" w:rsidR="00000000" w:rsidRPr="00000000">
              <w:rPr>
                <w:rtl w:val="0"/>
              </w:rPr>
            </w:r>
          </w:p>
          <w:p w:rsidR="00000000" w:rsidDel="00000000" w:rsidP="00000000" w:rsidRDefault="00000000" w:rsidRPr="00000000" w14:paraId="0000003A">
            <w:pPr>
              <w:spacing w:after="0" w:before="0" w:line="240" w:lineRule="auto"/>
              <w:ind w:right="0"/>
              <w:jc w:val="both"/>
              <w:rPr/>
            </w:pPr>
            <w:r w:rsidDel="00000000" w:rsidR="00000000" w:rsidRPr="00000000">
              <w:rPr>
                <w:rtl w:val="0"/>
              </w:rPr>
              <w:t xml:space="preserve">///l</w:t>
            </w:r>
          </w:p>
          <w:p w:rsidR="00000000" w:rsidDel="00000000" w:rsidP="00000000" w:rsidRDefault="00000000" w:rsidRPr="00000000" w14:paraId="0000003B">
            <w:pPr>
              <w:numPr>
                <w:ilvl w:val="0"/>
                <w:numId w:val="6"/>
              </w:numPr>
              <w:spacing w:after="0" w:before="0" w:line="240" w:lineRule="auto"/>
              <w:ind w:left="1080" w:right="0" w:hanging="360"/>
              <w:jc w:val="both"/>
              <w:rPr>
                <w:sz w:val="24"/>
                <w:szCs w:val="24"/>
              </w:rPr>
            </w:pPr>
            <w:r w:rsidDel="00000000" w:rsidR="00000000" w:rsidRPr="00000000">
              <w:rPr>
                <w:rtl w:val="0"/>
              </w:rPr>
              <w:t xml:space="preserve">Throughout the book Pendrick has this thing where he only mentions God when he is in danger or seeks to end his pain and suffering which goes against what he studies which is biology and he is a man of science only asking God for help in times of need and is little to not at all religious throughout the book apart from this</w:t>
            </w:r>
            <w:r w:rsidDel="00000000" w:rsidR="00000000" w:rsidRPr="00000000">
              <w:rPr>
                <w:rtl w:val="0"/>
              </w:rPr>
            </w:r>
          </w:p>
          <w:p w:rsidR="00000000" w:rsidDel="00000000" w:rsidP="00000000" w:rsidRDefault="00000000" w:rsidRPr="00000000" w14:paraId="0000003C">
            <w:pPr>
              <w:spacing w:after="0" w:before="0" w:line="240" w:lineRule="auto"/>
              <w:ind w:left="360" w:right="0" w:hanging="36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after="0" w:before="0" w:line="240" w:lineRule="auto"/>
              <w:ind w:left="360" w:right="0" w:hanging="360"/>
              <w:jc w:val="both"/>
              <w:rPr>
                <w:rFonts w:ascii="Calibri" w:cs="Calibri" w:eastAsia="Calibri" w:hAnsi="Calibri"/>
                <w:sz w:val="24"/>
                <w:szCs w:val="24"/>
              </w:rPr>
            </w:pPr>
            <w:r w:rsidDel="00000000" w:rsidR="00000000" w:rsidRPr="00000000">
              <w:rPr>
                <w:rtl w:val="0"/>
              </w:rPr>
            </w:r>
          </w:p>
        </w:tc>
      </w:tr>
      <w:tr>
        <w:trPr>
          <w:trHeight w:val="562" w:hRule="atLeast"/>
        </w:trPr>
        <w:tc>
          <w:tcPr/>
          <w:p w:rsidR="00000000" w:rsidDel="00000000" w:rsidP="00000000" w:rsidRDefault="00000000" w:rsidRPr="00000000" w14:paraId="0000003E">
            <w:pPr>
              <w:jc w:val="center"/>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law and religion</w:t>
            </w:r>
            <w:r w:rsidDel="00000000" w:rsidR="00000000" w:rsidRPr="00000000">
              <w:rPr>
                <w:rtl w:val="0"/>
              </w:rPr>
            </w:r>
          </w:p>
        </w:tc>
      </w:tr>
    </w:tbl>
    <w:p w:rsidR="00000000" w:rsidDel="00000000" w:rsidP="00000000" w:rsidRDefault="00000000" w:rsidRPr="00000000" w14:paraId="0000003F">
      <w:pPr>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sz w:val="24"/>
          <w:szCs w:val="24"/>
        </w:rPr>
      </w:pPr>
      <w:r w:rsidDel="00000000" w:rsidR="00000000" w:rsidRPr="00000000">
        <w:rPr>
          <w:b w:val="1"/>
          <w:u w:val="single"/>
          <w:rtl w:val="0"/>
        </w:rPr>
        <w:t xml:space="preserve"> Central Concepts</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after="0" w:before="0" w:line="240" w:lineRule="auto"/>
        <w:ind w:left="720" w:right="0" w:firstLine="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3">
      <w:pPr>
        <w:numPr>
          <w:ilvl w:val="0"/>
          <w:numId w:val="7"/>
        </w:numPr>
        <w:spacing w:after="0" w:before="0" w:line="240"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How were these raised in this unit’s work(s) / text(s)?</w:t>
      </w: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4"/>
          <w:szCs w:val="24"/>
        </w:rPr>
      </w:pPr>
      <w:r w:rsidDel="00000000" w:rsidR="00000000" w:rsidRPr="00000000">
        <w:rPr>
          <w:rtl w:val="0"/>
        </w:rPr>
      </w:r>
    </w:p>
    <w:tbl>
      <w:tblPr>
        <w:tblStyle w:val="Table5"/>
        <w:tblW w:w="89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83"/>
        <w:tblGridChange w:id="0">
          <w:tblGrid>
            <w:gridCol w:w="8983"/>
          </w:tblGrid>
        </w:tblGridChange>
      </w:tblGrid>
      <w:tr>
        <w:trPr>
          <w:trHeight w:val="3412" w:hRule="atLeast"/>
        </w:trPr>
        <w:tc>
          <w:tcPr/>
          <w:p w:rsidR="00000000" w:rsidDel="00000000" w:rsidP="00000000" w:rsidRDefault="00000000" w:rsidRPr="00000000" w14:paraId="00000045">
            <w:pPr>
              <w:numPr>
                <w:ilvl w:val="0"/>
                <w:numId w:val="7"/>
              </w:numPr>
              <w:spacing w:after="0" w:before="0" w:line="240" w:lineRule="auto"/>
              <w:ind w:left="720" w:right="0" w:hanging="360"/>
              <w:jc w:val="both"/>
              <w:rPr>
                <w:sz w:val="24"/>
                <w:szCs w:val="24"/>
              </w:rPr>
            </w:pPr>
            <w:r w:rsidDel="00000000" w:rsidR="00000000" w:rsidRPr="00000000">
              <w:rPr>
                <w:b w:val="1"/>
                <w:rtl w:val="0"/>
              </w:rPr>
              <w:t xml:space="preserve">Humans vs nature </w:t>
            </w:r>
            <w:r w:rsidDel="00000000" w:rsidR="00000000" w:rsidRPr="00000000">
              <w:rPr>
                <w:rtl w:val="0"/>
              </w:rPr>
            </w:r>
          </w:p>
          <w:p w:rsidR="00000000" w:rsidDel="00000000" w:rsidP="00000000" w:rsidRDefault="00000000" w:rsidRPr="00000000" w14:paraId="00000046">
            <w:pPr>
              <w:numPr>
                <w:ilvl w:val="0"/>
                <w:numId w:val="2"/>
              </w:numPr>
              <w:spacing w:after="0" w:before="0" w:line="240" w:lineRule="auto"/>
              <w:ind w:left="720" w:right="0" w:hanging="360"/>
              <w:jc w:val="both"/>
              <w:rPr/>
            </w:pPr>
            <w:r w:rsidDel="00000000" w:rsidR="00000000" w:rsidRPr="00000000">
              <w:rPr>
                <w:rtl w:val="0"/>
              </w:rPr>
              <w:t xml:space="preserve">“the deformed man with the black face came up hurriedly” during his time aboard the ship he comes into contact with this man of color and describes him as inhuman although being human showing his lack of empathy for another that is but isn’t like him and describing this human such as a creature </w:t>
            </w:r>
          </w:p>
          <w:p w:rsidR="00000000" w:rsidDel="00000000" w:rsidP="00000000" w:rsidRDefault="00000000" w:rsidRPr="00000000" w14:paraId="00000047">
            <w:pP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8">
            <w:pPr>
              <w:numPr>
                <w:ilvl w:val="0"/>
                <w:numId w:val="2"/>
              </w:numPr>
              <w:spacing w:after="240" w:before="240" w:lineRule="auto"/>
              <w:ind w:left="720" w:hanging="360"/>
              <w:jc w:val="both"/>
              <w:rPr/>
            </w:pPr>
            <w:r w:rsidDel="00000000" w:rsidR="00000000" w:rsidRPr="00000000">
              <w:rPr>
                <w:rtl w:val="0"/>
              </w:rPr>
              <w:t xml:space="preserve">“Have some of this,” said he, and gave me a dose of some scarlet stuff, iced.It tasted like blood, and made me feel stronger.” throughout the book there is this constant imagery and saying of “ blood” such as when the rabbits head was bitten off which was another imagery of blood, and here this is the first ideology that Pendrick is now starting or going into this beastial state by drinking what tastes like blood which is what wild animals would do and not questioning it rather he accepts the fact it could be blood and continues to drink it </w:t>
            </w:r>
          </w:p>
          <w:p w:rsidR="00000000" w:rsidDel="00000000" w:rsidP="00000000" w:rsidRDefault="00000000" w:rsidRPr="00000000" w14:paraId="00000049">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A">
            <w:pPr>
              <w:numPr>
                <w:ilvl w:val="0"/>
                <w:numId w:val="2"/>
              </w:numPr>
              <w:spacing w:after="0" w:before="0" w:line="240" w:lineRule="auto"/>
              <w:ind w:left="720" w:right="0" w:hanging="360"/>
              <w:jc w:val="both"/>
              <w:rPr/>
            </w:pPr>
            <w:r w:rsidDel="00000000" w:rsidR="00000000" w:rsidRPr="00000000">
              <w:rPr>
                <w:rtl w:val="0"/>
              </w:rPr>
              <w:t xml:space="preserve">“ape-like” he cannot separate what he thinks is what he knows man is vs actual man</w:t>
            </w:r>
            <w:r w:rsidDel="00000000" w:rsidR="00000000" w:rsidRPr="00000000">
              <w:rPr>
                <w:rtl w:val="0"/>
              </w:rPr>
            </w:r>
          </w:p>
          <w:p w:rsidR="00000000" w:rsidDel="00000000" w:rsidP="00000000" w:rsidRDefault="00000000" w:rsidRPr="00000000" w14:paraId="0000004B">
            <w:pP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C">
            <w:pPr>
              <w:numPr>
                <w:ilvl w:val="0"/>
                <w:numId w:val="2"/>
              </w:numPr>
              <w:spacing w:after="240" w:before="240" w:lineRule="auto"/>
              <w:ind w:left="720" w:hanging="360"/>
              <w:jc w:val="both"/>
              <w:rPr/>
            </w:pPr>
            <w:r w:rsidDel="00000000" w:rsidR="00000000" w:rsidRPr="00000000">
              <w:rPr>
                <w:rtl w:val="0"/>
              </w:rPr>
              <w:t xml:space="preserve">“Hey!” came out of the lump of mystery opposite. “It is a man.”“It is a man,” gabbled my conductor, “a man, a man, a five-man, like me.”“Shut up!” said the voice from the dark, and grunted. I gnawed my cocoa-nut amid an impressive stillness.I peered hard into the blackness, but could distinguish nothing.“It is a man,” the voice repeated. “He comes to live with us?”It was a thick voice, with something in it—a kind of whistling overtone—that struck me as peculiar; but the English accent was strangely good.The Ape-man looked at me as though he expected something. I perceived the pause was interrogative. “He comes to live with you,” I said.“It is a man. He must learn the Law.” In this part of the book Pendrick comes face to face with the beast-folk which are obviously not men but they both as in both parties can not differentiate the difference between themselves are they men? Or are they beast? </w:t>
            </w:r>
          </w:p>
          <w:p w:rsidR="00000000" w:rsidDel="00000000" w:rsidP="00000000" w:rsidRDefault="00000000" w:rsidRPr="00000000" w14:paraId="0000004D">
            <w:pPr>
              <w:spacing w:after="240" w:before="240" w:lineRule="auto"/>
              <w:ind w:left="720" w:firstLine="0"/>
              <w:jc w:val="both"/>
              <w:rPr/>
            </w:pPr>
            <w:r w:rsidDel="00000000" w:rsidR="00000000" w:rsidRPr="00000000">
              <w:rPr>
                <w:rtl w:val="0"/>
              </w:rPr>
              <w:t xml:space="preserve">-In this text human vs nature is the men who are bringing animals and turning them into beasts/beast-folk so there is a fine line between the humans and animals </w:t>
            </w:r>
          </w:p>
          <w:p w:rsidR="00000000" w:rsidDel="00000000" w:rsidP="00000000" w:rsidRDefault="00000000" w:rsidRPr="00000000" w14:paraId="0000004E">
            <w:pPr>
              <w:spacing w:after="240" w:before="240" w:lineRule="auto"/>
              <w:ind w:left="0" w:firstLine="0"/>
              <w:jc w:val="both"/>
              <w:rPr/>
            </w:pPr>
            <w:r w:rsidDel="00000000" w:rsidR="00000000" w:rsidRPr="00000000">
              <w:rPr>
                <w:rtl w:val="0"/>
              </w:rPr>
              <w:t xml:space="preserve"> </w:t>
            </w:r>
          </w:p>
          <w:p w:rsidR="00000000" w:rsidDel="00000000" w:rsidP="00000000" w:rsidRDefault="00000000" w:rsidRPr="00000000" w14:paraId="0000004F">
            <w:pPr>
              <w:numPr>
                <w:ilvl w:val="0"/>
                <w:numId w:val="7"/>
              </w:numPr>
              <w:spacing w:after="0" w:before="0" w:line="240" w:lineRule="auto"/>
              <w:ind w:left="720" w:right="0" w:hanging="360"/>
              <w:jc w:val="both"/>
              <w:rPr>
                <w:sz w:val="24"/>
                <w:szCs w:val="24"/>
              </w:rPr>
            </w:pPr>
            <w:r w:rsidDel="00000000" w:rsidR="00000000" w:rsidRPr="00000000">
              <w:rPr>
                <w:rFonts w:ascii="Calibri" w:cs="Calibri" w:eastAsia="Calibri" w:hAnsi="Calibri"/>
                <w:b w:val="1"/>
                <w:color w:val="000000"/>
                <w:sz w:val="24"/>
                <w:szCs w:val="24"/>
                <w:rtl w:val="0"/>
              </w:rPr>
              <w:t xml:space="preserve">Law </w:t>
            </w:r>
            <w:r w:rsidDel="00000000" w:rsidR="00000000" w:rsidRPr="00000000">
              <w:rPr>
                <w:rtl w:val="0"/>
              </w:rPr>
            </w:r>
          </w:p>
          <w:p w:rsidR="00000000" w:rsidDel="00000000" w:rsidP="00000000" w:rsidRDefault="00000000" w:rsidRPr="00000000" w14:paraId="00000050">
            <w:pPr>
              <w:spacing w:after="0" w:before="0" w:line="240" w:lineRule="auto"/>
              <w:ind w:left="720" w:right="0" w:firstLine="0"/>
              <w:jc w:val="both"/>
              <w:rPr/>
            </w:pPr>
            <w:r w:rsidDel="00000000" w:rsidR="00000000" w:rsidRPr="00000000">
              <w:rPr>
                <w:rtl w:val="0"/>
              </w:rPr>
              <w:t xml:space="preserve">-”that is the Law” Throughout the book there is a saying which is, “there is the Law” which is said by the beast-folk to Pendrick which is the first time we see it in the book this is what keeps the beast-folk humanized and gives them a structure to base upon</w:t>
            </w:r>
          </w:p>
          <w:p w:rsidR="00000000" w:rsidDel="00000000" w:rsidP="00000000" w:rsidRDefault="00000000" w:rsidRPr="00000000" w14:paraId="00000051">
            <w:pPr>
              <w:spacing w:after="0" w:before="0" w:line="240" w:lineRule="auto"/>
              <w:ind w:left="720" w:right="0" w:firstLine="0"/>
              <w:jc w:val="both"/>
              <w:rPr/>
            </w:pPr>
            <w:r w:rsidDel="00000000" w:rsidR="00000000" w:rsidRPr="00000000">
              <w:rPr>
                <w:rtl w:val="0"/>
              </w:rPr>
              <w:t xml:space="preserve">- “I tell you it is so,” I said. “The Master and the House of Pain will come again. Woe be to him who breaks the Law!” When Pendrick states this to the beast-folk it is because Montgomery and Moreau have died and he is left with the beast-folk alone, he realized that this so called law gave them the structure to stay human and that this is the fine line for the beast-folk to stay human </w:t>
            </w:r>
          </w:p>
          <w:p w:rsidR="00000000" w:rsidDel="00000000" w:rsidP="00000000" w:rsidRDefault="00000000" w:rsidRPr="00000000" w14:paraId="00000052">
            <w:pP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53">
            <w:pPr>
              <w:numPr>
                <w:ilvl w:val="0"/>
                <w:numId w:val="3"/>
              </w:numPr>
              <w:spacing w:after="0" w:before="0" w:line="240" w:lineRule="auto"/>
              <w:ind w:left="720" w:right="0" w:hanging="360"/>
              <w:jc w:val="both"/>
              <w:rPr>
                <w:b w:val="1"/>
              </w:rPr>
            </w:pPr>
            <w:r w:rsidDel="00000000" w:rsidR="00000000" w:rsidRPr="00000000">
              <w:rPr>
                <w:b w:val="1"/>
                <w:rtl w:val="0"/>
              </w:rPr>
              <w:t xml:space="preserve">Hierarchy </w:t>
            </w:r>
          </w:p>
          <w:p w:rsidR="00000000" w:rsidDel="00000000" w:rsidP="00000000" w:rsidRDefault="00000000" w:rsidRPr="00000000" w14:paraId="00000054">
            <w:pPr>
              <w:numPr>
                <w:ilvl w:val="0"/>
                <w:numId w:val="1"/>
              </w:numPr>
              <w:spacing w:after="240" w:before="0" w:lineRule="auto"/>
              <w:ind w:left="720" w:hanging="360"/>
              <w:jc w:val="both"/>
              <w:rPr/>
            </w:pPr>
            <w:r w:rsidDel="00000000" w:rsidR="00000000" w:rsidRPr="00000000">
              <w:rPr>
                <w:rtl w:val="0"/>
              </w:rPr>
              <w:t xml:space="preserve">“Hail,” said they, “to the Other with the Whip!”</w:t>
            </w:r>
          </w:p>
          <w:p w:rsidR="00000000" w:rsidDel="00000000" w:rsidP="00000000" w:rsidRDefault="00000000" w:rsidRPr="00000000" w14:paraId="00000055">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56">
            <w:pPr>
              <w:numPr>
                <w:ilvl w:val="0"/>
                <w:numId w:val="1"/>
              </w:numPr>
              <w:spacing w:after="240" w:before="240" w:lineRule="auto"/>
              <w:ind w:left="720" w:hanging="360"/>
              <w:jc w:val="both"/>
              <w:rPr/>
            </w:pPr>
            <w:r w:rsidDel="00000000" w:rsidR="00000000" w:rsidRPr="00000000">
              <w:rPr>
                <w:rtl w:val="0"/>
              </w:rPr>
              <w:t xml:space="preserve">“There's a Third with a Whip now,” said Montgomery. “So you'd better mind!”</w:t>
            </w:r>
          </w:p>
          <w:p w:rsidR="00000000" w:rsidDel="00000000" w:rsidP="00000000" w:rsidRDefault="00000000" w:rsidRPr="00000000" w14:paraId="00000057">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58">
            <w:pPr>
              <w:numPr>
                <w:ilvl w:val="0"/>
                <w:numId w:val="1"/>
              </w:numPr>
              <w:spacing w:after="0" w:before="0" w:line="240" w:lineRule="auto"/>
              <w:ind w:left="720" w:right="0" w:hanging="360"/>
              <w:jc w:val="both"/>
              <w:rPr/>
            </w:pPr>
            <w:r w:rsidDel="00000000" w:rsidR="00000000" w:rsidRPr="00000000">
              <w:rPr>
                <w:rtl w:val="0"/>
              </w:rPr>
              <w:t xml:space="preserve">“He is dead, he is dead! the Master is dead!”</w:t>
            </w:r>
          </w:p>
          <w:p w:rsidR="00000000" w:rsidDel="00000000" w:rsidP="00000000" w:rsidRDefault="00000000" w:rsidRPr="00000000" w14:paraId="00000059">
            <w:pPr>
              <w:spacing w:after="0" w:before="0" w:line="240" w:lineRule="auto"/>
              <w:ind w:right="0"/>
              <w:jc w:val="both"/>
              <w:rPr/>
            </w:pPr>
            <w:r w:rsidDel="00000000" w:rsidR="00000000" w:rsidRPr="00000000">
              <w:rPr>
                <w:rtl w:val="0"/>
              </w:rPr>
            </w:r>
          </w:p>
          <w:p w:rsidR="00000000" w:rsidDel="00000000" w:rsidP="00000000" w:rsidRDefault="00000000" w:rsidRPr="00000000" w14:paraId="0000005A">
            <w:pPr>
              <w:numPr>
                <w:ilvl w:val="0"/>
                <w:numId w:val="1"/>
              </w:numPr>
              <w:spacing w:after="240" w:before="240" w:lineRule="auto"/>
              <w:ind w:left="720" w:hanging="360"/>
              <w:jc w:val="both"/>
              <w:rPr/>
            </w:pPr>
            <w:r w:rsidDel="00000000" w:rsidR="00000000" w:rsidRPr="00000000">
              <w:rPr>
                <w:rtl w:val="0"/>
              </w:rPr>
              <w:t xml:space="preserve">They were staggered at my assurance. An animal may be ferocious and cunning enough, but it takes a real man to tell a lie. “The Man with the Bandaged Arm speaks a strange thing,” said one of the Beast Folk.“I tell you it is so,” I said. “The Master and the House of Pain will come again. Woe be to him who breaks the Law!”</w:t>
            </w:r>
          </w:p>
          <w:p w:rsidR="00000000" w:rsidDel="00000000" w:rsidP="00000000" w:rsidRDefault="00000000" w:rsidRPr="00000000" w14:paraId="0000005B">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5C">
            <w:pPr>
              <w:numPr>
                <w:ilvl w:val="0"/>
                <w:numId w:val="1"/>
              </w:numPr>
              <w:spacing w:after="0" w:before="0" w:line="240" w:lineRule="auto"/>
              <w:ind w:left="720" w:right="0" w:hanging="360"/>
              <w:jc w:val="both"/>
              <w:rPr/>
            </w:pPr>
            <w:r w:rsidDel="00000000" w:rsidR="00000000" w:rsidRPr="00000000">
              <w:rPr>
                <w:rtl w:val="0"/>
              </w:rPr>
              <w:t xml:space="preserve">The law here on this island is not for the men on the island but more for the beastfolk on the island to stand in line and become more of men it is like a guideline and somewhat religion that they follow because usually law they follow but do not worship but with the law they worship it </w:t>
            </w:r>
            <w:r w:rsidDel="00000000" w:rsidR="00000000" w:rsidRPr="00000000">
              <w:rPr>
                <w:rtl w:val="0"/>
              </w:rPr>
            </w:r>
          </w:p>
          <w:p w:rsidR="00000000" w:rsidDel="00000000" w:rsidP="00000000" w:rsidRDefault="00000000" w:rsidRPr="00000000" w14:paraId="0000005D">
            <w:pPr>
              <w:spacing w:after="0" w:before="0" w:line="240" w:lineRule="auto"/>
              <w:ind w:left="0" w:right="0" w:hanging="360"/>
              <w:jc w:val="both"/>
              <w:rPr/>
            </w:pPr>
            <w:r w:rsidDel="00000000" w:rsidR="00000000" w:rsidRPr="00000000">
              <w:rPr>
                <w:rFonts w:ascii="Calibri" w:cs="Calibri" w:eastAsia="Calibri" w:hAnsi="Calibri"/>
                <w:color w:val="000000"/>
                <w:sz w:val="24"/>
                <w:szCs w:val="24"/>
                <w:rtl w:val="0"/>
              </w:rPr>
              <w:t xml:space="preserve">Th</w:t>
            </w:r>
            <w:r w:rsidDel="00000000" w:rsidR="00000000" w:rsidRPr="00000000">
              <w:rPr>
                <w:rtl w:val="0"/>
              </w:rPr>
            </w:r>
          </w:p>
          <w:p w:rsidR="00000000" w:rsidDel="00000000" w:rsidP="00000000" w:rsidRDefault="00000000" w:rsidRPr="00000000" w14:paraId="0000005E">
            <w:pPr>
              <w:spacing w:after="0" w:before="0" w:line="240" w:lineRule="auto"/>
              <w:ind w:left="0" w:right="0" w:hanging="360"/>
              <w:jc w:val="both"/>
              <w:rPr/>
            </w:pPr>
            <w:r w:rsidDel="00000000" w:rsidR="00000000" w:rsidRPr="00000000">
              <w:rPr>
                <w:rtl w:val="0"/>
              </w:rPr>
            </w:r>
          </w:p>
          <w:p w:rsidR="00000000" w:rsidDel="00000000" w:rsidP="00000000" w:rsidRDefault="00000000" w:rsidRPr="00000000" w14:paraId="0000005F">
            <w:pPr>
              <w:spacing w:after="0" w:before="0" w:line="240" w:lineRule="auto"/>
              <w:ind w:left="0" w:right="0" w:hanging="360"/>
              <w:jc w:val="both"/>
              <w:rPr>
                <w:rFonts w:ascii="Calibri" w:cs="Calibri" w:eastAsia="Calibri" w:hAnsi="Calibri"/>
                <w:sz w:val="24"/>
                <w:szCs w:val="24"/>
              </w:rPr>
            </w:pPr>
            <w:r w:rsidDel="00000000" w:rsidR="00000000" w:rsidRPr="00000000">
              <w:rPr>
                <w:b w:val="1"/>
                <w:rtl w:val="0"/>
              </w:rPr>
              <w:t xml:space="preserve">Hi </w:t>
            </w:r>
            <w:r w:rsidDel="00000000" w:rsidR="00000000" w:rsidRPr="00000000">
              <w:rPr>
                <w:rtl w:val="0"/>
              </w:rPr>
            </w:r>
          </w:p>
        </w:tc>
      </w:tr>
      <w:tr>
        <w:trPr>
          <w:trHeight w:val="1125" w:hRule="atLeast"/>
        </w:trPr>
        <w:tc>
          <w:tcPr/>
          <w:p w:rsidR="00000000" w:rsidDel="00000000" w:rsidP="00000000" w:rsidRDefault="00000000" w:rsidRPr="00000000" w14:paraId="00000060">
            <w:pPr>
              <w:spacing w:after="0" w:before="0" w:line="240" w:lineRule="auto"/>
              <w:ind w:left="720" w:right="0" w:hanging="360"/>
              <w:jc w:val="both"/>
              <w:rPr>
                <w:b w:val="1"/>
              </w:rPr>
            </w:pPr>
            <w:r w:rsidDel="00000000" w:rsidR="00000000" w:rsidRPr="00000000">
              <w:rPr>
                <w:rtl w:val="0"/>
              </w:rPr>
            </w:r>
          </w:p>
        </w:tc>
      </w:tr>
      <w:tr>
        <w:trPr>
          <w:trHeight w:val="1230" w:hRule="atLeast"/>
        </w:trPr>
        <w:tc>
          <w:tcPr/>
          <w:p w:rsidR="00000000" w:rsidDel="00000000" w:rsidP="00000000" w:rsidRDefault="00000000" w:rsidRPr="00000000" w14:paraId="00000061">
            <w:pPr>
              <w:spacing w:after="0" w:before="0" w:line="240" w:lineRule="auto"/>
              <w:ind w:left="0" w:right="0" w:firstLine="0"/>
              <w:jc w:val="both"/>
              <w:rPr>
                <w:b w:val="1"/>
              </w:rPr>
            </w:pPr>
            <w:r w:rsidDel="00000000" w:rsidR="00000000" w:rsidRPr="00000000">
              <w:rPr>
                <w:rtl w:val="0"/>
              </w:rPr>
            </w:r>
          </w:p>
        </w:tc>
      </w:tr>
    </w:tbl>
    <w:p w:rsidR="00000000" w:rsidDel="00000000" w:rsidP="00000000" w:rsidRDefault="00000000" w:rsidRPr="00000000" w14:paraId="0000006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sz w:val="24"/>
          <w:szCs w:val="24"/>
          <w:u w:val="single"/>
        </w:rPr>
      </w:pPr>
      <w:r w:rsidDel="00000000" w:rsidR="00000000" w:rsidRPr="00000000">
        <w:rPr>
          <w:b w:val="1"/>
          <w:u w:val="single"/>
          <w:rtl w:val="0"/>
        </w:rPr>
        <w:t xml:space="preserve">Individual Oral</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65">
      <w:pPr>
        <w:numPr>
          <w:ilvl w:val="0"/>
          <w:numId w:val="7"/>
        </w:numPr>
        <w:spacing w:after="0" w:before="0" w:line="240"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What extracts have you identified for potential Individual Oral purposes in this unit’s work(s) / text(s)?</w:t>
      </w:r>
      <w:r w:rsidDel="00000000" w:rsidR="00000000" w:rsidRPr="00000000">
        <w:rPr>
          <w:rtl w:val="0"/>
        </w:rPr>
      </w:r>
    </w:p>
    <w:p w:rsidR="00000000" w:rsidDel="00000000" w:rsidP="00000000" w:rsidRDefault="00000000" w:rsidRPr="00000000" w14:paraId="00000066">
      <w:pPr>
        <w:jc w:val="both"/>
        <w:rPr>
          <w:rFonts w:ascii="Calibri" w:cs="Calibri" w:eastAsia="Calibri" w:hAnsi="Calibri"/>
          <w:sz w:val="24"/>
          <w:szCs w:val="24"/>
        </w:rPr>
      </w:pPr>
      <w:r w:rsidDel="00000000" w:rsidR="00000000" w:rsidRPr="00000000">
        <w:rPr>
          <w:rtl w:val="0"/>
        </w:rPr>
      </w:r>
    </w:p>
    <w:tbl>
      <w:tblPr>
        <w:tblStyle w:val="Table6"/>
        <w:tblW w:w="89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83"/>
        <w:tblGridChange w:id="0">
          <w:tblGrid>
            <w:gridCol w:w="8983"/>
          </w:tblGrid>
        </w:tblGridChange>
      </w:tblGrid>
      <w:tr>
        <w:trPr>
          <w:trHeight w:val="2206" w:hRule="atLeast"/>
        </w:trPr>
        <w:tc>
          <w:tcPr/>
          <w:p w:rsidR="00000000" w:rsidDel="00000000" w:rsidP="00000000" w:rsidRDefault="00000000" w:rsidRPr="00000000" w14:paraId="00000067">
            <w:pPr>
              <w:jc w:val="both"/>
              <w:rPr/>
            </w:pPr>
            <w:r w:rsidDel="00000000" w:rsidR="00000000" w:rsidRPr="00000000">
              <w:rPr>
                <w:rtl w:val="0"/>
              </w:rPr>
              <w:t xml:space="preserve">Chapter5-“I prayed aloud for God to let me die.” (religion)</w:t>
            </w:r>
          </w:p>
          <w:p w:rsidR="00000000" w:rsidDel="00000000" w:rsidP="00000000" w:rsidRDefault="00000000" w:rsidRPr="00000000" w14:paraId="00000068">
            <w:pPr>
              <w:jc w:val="both"/>
              <w:rPr/>
            </w:pPr>
            <w:r w:rsidDel="00000000" w:rsidR="00000000" w:rsidRPr="00000000">
              <w:rPr>
                <w:rtl w:val="0"/>
              </w:rPr>
              <w:t xml:space="preserve">Chapter11-“ape-like”(distinction between man and beast)</w:t>
            </w:r>
          </w:p>
          <w:p w:rsidR="00000000" w:rsidDel="00000000" w:rsidP="00000000" w:rsidRDefault="00000000" w:rsidRPr="00000000" w14:paraId="00000069">
            <w:pPr>
              <w:jc w:val="both"/>
              <w:rPr/>
            </w:pPr>
            <w:r w:rsidDel="00000000" w:rsidR="00000000" w:rsidRPr="00000000">
              <w:rPr>
                <w:rtl w:val="0"/>
              </w:rPr>
              <w:t xml:space="preserve">Chapter12-that is the Law. Are we not Men?(law)</w:t>
            </w:r>
          </w:p>
          <w:p w:rsidR="00000000" w:rsidDel="00000000" w:rsidP="00000000" w:rsidRDefault="00000000" w:rsidRPr="00000000" w14:paraId="0000006A">
            <w:pPr>
              <w:jc w:val="both"/>
              <w:rPr/>
            </w:pPr>
            <w:r w:rsidDel="00000000" w:rsidR="00000000" w:rsidRPr="00000000">
              <w:rPr>
                <w:rtl w:val="0"/>
              </w:rPr>
              <w:t xml:space="preserve">Chapter18 -the puma kills Dr Moreau (feminism)</w:t>
              <w:br w:type="textWrapping"/>
              <w:t xml:space="preserve">Chapter20 -Prendick becomes Dr Moreau (character progression)</w:t>
            </w:r>
          </w:p>
          <w:p w:rsidR="00000000" w:rsidDel="00000000" w:rsidP="00000000" w:rsidRDefault="00000000" w:rsidRPr="00000000" w14:paraId="0000006B">
            <w:pPr>
              <w:jc w:val="both"/>
              <w:rPr/>
            </w:pPr>
            <w:r w:rsidDel="00000000" w:rsidR="00000000" w:rsidRPr="00000000">
              <w:rPr>
                <w:rtl w:val="0"/>
              </w:rPr>
              <w:t xml:space="preserve">Chapter21-They were staggered at my assurance. An animal may be ferocious and cunning enough, but it takes a real man to tell a lie. “The Man with the Bandaged Arm speaks a strange thing,” said one of the Beast Folk.“I tell you it is so,” I said. (character progression)</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6F">
      <w:pPr>
        <w:jc w:val="both"/>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9</w:t>
      </w:r>
      <w:r w:rsidDel="00000000" w:rsidR="00000000" w:rsidRPr="00000000">
        <w:rPr>
          <w:rtl w:val="0"/>
        </w:rPr>
      </w:r>
    </w:p>
    <w:p w:rsidR="00000000" w:rsidDel="00000000" w:rsidP="00000000" w:rsidRDefault="00000000" w:rsidRPr="00000000" w14:paraId="0000007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sz w:val="24"/>
          <w:szCs w:val="24"/>
          <w:u w:val="single"/>
        </w:rPr>
      </w:pPr>
      <w:r w:rsidDel="00000000" w:rsidR="00000000" w:rsidRPr="00000000">
        <w:rPr>
          <w:b w:val="1"/>
          <w:u w:val="single"/>
          <w:rtl w:val="0"/>
        </w:rPr>
        <w:t xml:space="preserve">Higher Level Essay</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76">
      <w:pPr>
        <w:numPr>
          <w:ilvl w:val="0"/>
          <w:numId w:val="7"/>
        </w:numPr>
        <w:spacing w:after="0" w:before="0" w:line="240"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What topics have you identified for potential Higher-Level essay purposes in this unit’s work(s) / text(s)?</w:t>
      </w:r>
      <w:r w:rsidDel="00000000" w:rsidR="00000000" w:rsidRPr="00000000">
        <w:rPr>
          <w:rtl w:val="0"/>
        </w:rPr>
      </w:r>
    </w:p>
    <w:p w:rsidR="00000000" w:rsidDel="00000000" w:rsidP="00000000" w:rsidRDefault="00000000" w:rsidRPr="00000000" w14:paraId="00000077">
      <w:pPr>
        <w:jc w:val="both"/>
        <w:rPr>
          <w:rFonts w:ascii="Calibri" w:cs="Calibri" w:eastAsia="Calibri" w:hAnsi="Calibri"/>
          <w:sz w:val="24"/>
          <w:szCs w:val="24"/>
        </w:rPr>
      </w:pPr>
      <w:r w:rsidDel="00000000" w:rsidR="00000000" w:rsidRPr="00000000">
        <w:rPr>
          <w:rtl w:val="0"/>
        </w:rPr>
      </w:r>
    </w:p>
    <w:tbl>
      <w:tblPr>
        <w:tblStyle w:val="Table7"/>
        <w:tblW w:w="89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30"/>
        <w:tblGridChange w:id="0">
          <w:tblGrid>
            <w:gridCol w:w="8930"/>
          </w:tblGrid>
        </w:tblGridChange>
      </w:tblGrid>
      <w:tr>
        <w:trPr>
          <w:trHeight w:val="4379.53125" w:hRule="atLeast"/>
        </w:trPr>
        <w:tc>
          <w:tcPr/>
          <w:p w:rsidR="00000000" w:rsidDel="00000000" w:rsidP="00000000" w:rsidRDefault="00000000" w:rsidRPr="00000000" w14:paraId="00000078">
            <w:pPr>
              <w:numPr>
                <w:ilvl w:val="0"/>
                <w:numId w:val="8"/>
              </w:numPr>
              <w:spacing w:after="0" w:before="0" w:line="240" w:lineRule="auto"/>
              <w:ind w:left="720" w:right="0" w:hanging="360"/>
              <w:jc w:val="both"/>
              <w:rPr>
                <w:sz w:val="24"/>
                <w:szCs w:val="24"/>
              </w:rPr>
            </w:pPr>
            <w:r w:rsidDel="00000000" w:rsidR="00000000" w:rsidRPr="00000000">
              <w:rPr>
                <w:rFonts w:ascii="Calibri" w:cs="Calibri" w:eastAsia="Calibri" w:hAnsi="Calibri"/>
                <w:color w:val="000000"/>
                <w:sz w:val="24"/>
                <w:szCs w:val="24"/>
                <w:rtl w:val="0"/>
              </w:rPr>
              <w:t xml:space="preserve">Theme </w:t>
            </w:r>
            <w:r w:rsidDel="00000000" w:rsidR="00000000" w:rsidRPr="00000000">
              <w:rPr>
                <w:rtl w:val="0"/>
              </w:rPr>
            </w:r>
          </w:p>
          <w:p w:rsidR="00000000" w:rsidDel="00000000" w:rsidP="00000000" w:rsidRDefault="00000000" w:rsidRPr="00000000" w14:paraId="00000079">
            <w:pPr>
              <w:spacing w:after="0" w:before="0" w:line="240" w:lineRule="auto"/>
              <w:ind w:left="0" w:right="0" w:firstLine="0"/>
              <w:jc w:val="both"/>
              <w:rPr/>
            </w:pPr>
            <w:r w:rsidDel="00000000" w:rsidR="00000000" w:rsidRPr="00000000">
              <w:rPr>
                <w:rtl w:val="0"/>
              </w:rPr>
              <w:t xml:space="preserve">The theme of the text is about I think morality without the social contact and the growth of a person throughout a novel due to their progression from the real world to the exiting into a world with no civilization </w:t>
            </w:r>
          </w:p>
          <w:p w:rsidR="00000000" w:rsidDel="00000000" w:rsidP="00000000" w:rsidRDefault="00000000" w:rsidRPr="00000000" w14:paraId="0000007A">
            <w:pPr>
              <w:numPr>
                <w:ilvl w:val="0"/>
                <w:numId w:val="4"/>
              </w:numPr>
              <w:spacing w:after="0" w:before="0" w:line="240"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Characterisation</w:t>
            </w:r>
            <w:r w:rsidDel="00000000" w:rsidR="00000000" w:rsidRPr="00000000">
              <w:rPr>
                <w:rtl w:val="0"/>
              </w:rPr>
            </w:r>
          </w:p>
          <w:p w:rsidR="00000000" w:rsidDel="00000000" w:rsidP="00000000" w:rsidRDefault="00000000" w:rsidRPr="00000000" w14:paraId="0000007B">
            <w:pPr>
              <w:numPr>
                <w:ilvl w:val="0"/>
                <w:numId w:val="5"/>
              </w:numPr>
              <w:spacing w:after="0" w:before="0" w:line="240" w:lineRule="auto"/>
              <w:ind w:left="1080" w:right="0" w:hanging="360"/>
              <w:jc w:val="both"/>
              <w:rPr>
                <w:sz w:val="24"/>
                <w:szCs w:val="24"/>
              </w:rPr>
            </w:pPr>
            <w:r w:rsidDel="00000000" w:rsidR="00000000" w:rsidRPr="00000000">
              <w:rPr>
                <w:rtl w:val="0"/>
              </w:rPr>
              <w:t xml:space="preserve">How Pendrick’s character develop throughout the novel and his morals and belief system </w:t>
            </w:r>
            <w:r w:rsidDel="00000000" w:rsidR="00000000" w:rsidRPr="00000000">
              <w:rPr>
                <w:rtl w:val="0"/>
              </w:rPr>
            </w:r>
          </w:p>
          <w:p w:rsidR="00000000" w:rsidDel="00000000" w:rsidP="00000000" w:rsidRDefault="00000000" w:rsidRPr="00000000" w14:paraId="0000007C">
            <w:pPr>
              <w:numPr>
                <w:ilvl w:val="0"/>
                <w:numId w:val="5"/>
              </w:numPr>
              <w:spacing w:after="0" w:before="0" w:line="240" w:lineRule="auto"/>
              <w:ind w:left="1080" w:right="0" w:hanging="360"/>
              <w:jc w:val="both"/>
              <w:rPr>
                <w:sz w:val="24"/>
                <w:szCs w:val="24"/>
              </w:rPr>
            </w:pPr>
            <w:r w:rsidDel="00000000" w:rsidR="00000000" w:rsidRPr="00000000">
              <w:rPr>
                <w:rtl w:val="0"/>
              </w:rPr>
              <w:t xml:space="preserve">Why Moreau is projected as a God-like figured and religion in the text </w:t>
            </w:r>
            <w:r w:rsidDel="00000000" w:rsidR="00000000" w:rsidRPr="00000000">
              <w:rPr>
                <w:rtl w:val="0"/>
              </w:rPr>
            </w:r>
          </w:p>
          <w:p w:rsidR="00000000" w:rsidDel="00000000" w:rsidP="00000000" w:rsidRDefault="00000000" w:rsidRPr="00000000" w14:paraId="0000007D">
            <w:pPr>
              <w:numPr>
                <w:ilvl w:val="0"/>
                <w:numId w:val="5"/>
              </w:numPr>
              <w:spacing w:after="0" w:before="0" w:line="240" w:lineRule="auto"/>
              <w:ind w:left="1080" w:right="0" w:hanging="360"/>
              <w:jc w:val="both"/>
              <w:rPr>
                <w:sz w:val="24"/>
                <w:szCs w:val="24"/>
              </w:rPr>
            </w:pPr>
            <w:r w:rsidDel="00000000" w:rsidR="00000000" w:rsidRPr="00000000">
              <w:rPr>
                <w:rtl w:val="0"/>
              </w:rPr>
              <w:t xml:space="preserve">Why is Pendrick the good guy, could he not be both the good and bad guy?</w:t>
            </w:r>
            <w:r w:rsidDel="00000000" w:rsidR="00000000" w:rsidRPr="00000000">
              <w:rPr>
                <w:rtl w:val="0"/>
              </w:rPr>
            </w:r>
          </w:p>
        </w:tc>
      </w:tr>
      <w:tr>
        <w:trPr>
          <w:trHeight w:val="416" w:hRule="atLeast"/>
        </w:trPr>
        <w:tc>
          <w:tcPr/>
          <w:p w:rsidR="00000000" w:rsidDel="00000000" w:rsidP="00000000" w:rsidRDefault="00000000" w:rsidRPr="00000000" w14:paraId="0000007E">
            <w:pPr>
              <w:spacing w:after="0" w:before="0" w:line="240" w:lineRule="auto"/>
              <w:ind w:left="360" w:right="0" w:firstLine="0"/>
              <w:jc w:val="both"/>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07F">
      <w:pPr>
        <w:jc w:val="both"/>
        <w:rPr>
          <w:rFonts w:ascii="Calibri" w:cs="Calibri" w:eastAsia="Calibri" w:hAnsi="Calibri"/>
          <w:sz w:val="24"/>
          <w:szCs w:val="24"/>
        </w:rPr>
      </w:pPr>
      <w:r w:rsidDel="00000000" w:rsidR="00000000" w:rsidRPr="00000000">
        <w:rPr>
          <w:rtl w:val="0"/>
        </w:rPr>
      </w:r>
    </w:p>
    <w:sectPr>
      <w:pgSz w:h="16840" w:w="1190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