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i2d0rpw5mrtu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RT AUTOMATION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0u1pqsyzi1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j0u1pqsyzi1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 running RT: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OS: Ubuntu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Python version: 2.7.6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checking file validity: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OS: Windows 7 Professional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Ms Office: 2007 SP3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Microsoft .Net Framework 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qlyearuookp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scratch/dotNet/PUNETETools/dotNetTools/RT-AUTOMATION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6k0zmyk2wcvm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descr="RT-AUTOMATION.png" id="1" name="image01.png"/>
            <a:graphic>
              <a:graphicData uri="http://schemas.openxmlformats.org/drawingml/2006/picture">
                <pic:pic>
                  <pic:nvPicPr>
                    <pic:cNvPr descr="RT-AUTOMATION.png"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xf8um5qs0hg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the repository: </w:t>
      </w:r>
      <w:r w:rsidDel="00000000" w:rsidR="00000000" w:rsidRPr="00000000">
        <w:rPr>
          <w:rtl w:val="0"/>
        </w:rPr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checkout scratch/dotNet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1lbniupdtpvf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FILE-VALIDITY-CHECKER</w:t>
      </w:r>
      <w:r w:rsidDel="00000000" w:rsidR="00000000" w:rsidRPr="00000000">
        <w:rPr>
          <w:b w:val="1"/>
          <w:rtl w:val="0"/>
        </w:rPr>
        <w:t xml:space="preserve"> [Windows]: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the input test files and put it into  </w:t>
      </w:r>
      <w:r w:rsidDel="00000000" w:rsidR="00000000" w:rsidRPr="00000000">
        <w:rPr>
          <w:b w:val="1"/>
          <w:rtl w:val="0"/>
        </w:rPr>
        <w:t xml:space="preserve">FILE-VALIDITY-CHECKER/INPUT 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discard the invalid files from getting into RT, run file validity checker executable from </w:t>
      </w:r>
      <w:r w:rsidDel="00000000" w:rsidR="00000000" w:rsidRPr="00000000">
        <w:rPr>
          <w:b w:val="1"/>
          <w:rtl w:val="0"/>
        </w:rPr>
        <w:t xml:space="preserve">FILE-VALIDITY-CHECKER/EXECUTABLE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OfficeFileValidityChecker.exe  &lt;INPUT FOLDER PATH&gt;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Executable folder has </w:t>
      </w:r>
      <w:r w:rsidDel="00000000" w:rsidR="00000000" w:rsidRPr="00000000">
        <w:rPr>
          <w:b w:val="1"/>
          <w:rtl w:val="0"/>
        </w:rPr>
        <w:t xml:space="preserve">BaseLibrary.dll </w:t>
      </w:r>
      <w:r w:rsidDel="00000000" w:rsidR="00000000" w:rsidRPr="00000000">
        <w:rPr>
          <w:rtl w:val="0"/>
        </w:rPr>
        <w:t xml:space="preserve">which is internally called by </w:t>
      </w:r>
      <w:r w:rsidDel="00000000" w:rsidR="00000000" w:rsidRPr="00000000">
        <w:rPr>
          <w:b w:val="1"/>
          <w:rtl w:val="0"/>
        </w:rPr>
        <w:t xml:space="preserve">OfficeFileValidityChecker.exe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create the output folder with following subfolders in it: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Corrupt_Files: Files shows error while opening.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720"/>
        </w:tabs>
        <w:spacing w:after="200" w:line="276" w:lineRule="auto"/>
        <w:ind w:left="2160" w:hanging="360"/>
        <w:contextualSpacing w:val="1"/>
        <w:rPr>
          <w:color w:val="333333"/>
        </w:rPr>
      </w:pPr>
      <w:r w:rsidDel="00000000" w:rsidR="00000000" w:rsidRPr="00000000">
        <w:rPr>
          <w:rtl w:val="0"/>
        </w:rPr>
        <w:t xml:space="preserve">Dubias_Files: </w:t>
      </w:r>
      <w:r w:rsidDel="00000000" w:rsidR="00000000" w:rsidRPr="00000000">
        <w:rPr>
          <w:color w:val="333333"/>
          <w:rtl w:val="0"/>
        </w:rPr>
        <w:t xml:space="preserve">This folder contains files which we are not able to categories in any of the other 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720"/>
        </w:tabs>
        <w:spacing w:after="200" w:line="276" w:lineRule="auto"/>
        <w:ind w:left="2160" w:hanging="360"/>
        <w:contextualSpacing w:val="1"/>
        <w:rPr>
          <w:color w:val="333333"/>
        </w:rPr>
      </w:pPr>
      <w:r w:rsidDel="00000000" w:rsidR="00000000" w:rsidRPr="00000000">
        <w:rPr>
          <w:rtl w:val="0"/>
        </w:rPr>
        <w:t xml:space="preserve">ExtensionMisMatchingFiles: </w:t>
      </w:r>
      <w:r w:rsidDel="00000000" w:rsidR="00000000" w:rsidRPr="00000000">
        <w:rPr>
          <w:color w:val="333333"/>
          <w:rtl w:val="0"/>
        </w:rPr>
        <w:t xml:space="preserve">This folder contains files which are having invalid file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Protected_Files: Password protected files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720"/>
        </w:tabs>
        <w:spacing w:after="200" w:line="276" w:lineRule="auto"/>
        <w:ind w:left="2160" w:hanging="360"/>
        <w:contextualSpacing w:val="1"/>
        <w:rPr>
          <w:color w:val="333333"/>
        </w:rPr>
      </w:pPr>
      <w:r w:rsidDel="00000000" w:rsidR="00000000" w:rsidRPr="00000000">
        <w:rPr>
          <w:rtl w:val="0"/>
        </w:rPr>
        <w:t xml:space="preserve">Valid_Files: </w:t>
      </w:r>
      <w:r w:rsidDel="00000000" w:rsidR="00000000" w:rsidRPr="00000000">
        <w:rPr>
          <w:color w:val="333333"/>
          <w:rtl w:val="0"/>
        </w:rPr>
        <w:t xml:space="preserve">This folder contains working microsoft office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ROUNDTRIP-EXECUTOR [Ubuntu]: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Put respective RT executables in </w:t>
      </w:r>
      <w:r w:rsidDel="00000000" w:rsidR="00000000" w:rsidRPr="00000000">
        <w:rPr>
          <w:b w:val="1"/>
          <w:rtl w:val="0"/>
        </w:rPr>
        <w:t xml:space="preserve">RT-EXECUTABLE </w:t>
      </w:r>
      <w:r w:rsidDel="00000000" w:rsidR="00000000" w:rsidRPr="00000000">
        <w:rPr>
          <w:rtl w:val="0"/>
        </w:rPr>
        <w:t xml:space="preserve">folder.That means word rt executable inside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folder.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the valid files from step 1 and put it in </w:t>
      </w:r>
      <w:r w:rsidDel="00000000" w:rsidR="00000000" w:rsidRPr="00000000">
        <w:rPr>
          <w:b w:val="1"/>
          <w:rtl w:val="0"/>
        </w:rPr>
        <w:t xml:space="preserve">RT-EXECUTOR/INPUT</w:t>
      </w:r>
      <w:r w:rsidDel="00000000" w:rsidR="00000000" w:rsidRPr="00000000">
        <w:rPr>
          <w:rtl w:val="0"/>
        </w:rPr>
        <w:t xml:space="preserve"> folder.For running word rt put only doc and docx files here.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folder should have only one RT executable in it.That means if you want to run RT for word files put only word RT executable.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directory to </w:t>
      </w:r>
      <w:r w:rsidDel="00000000" w:rsidR="00000000" w:rsidRPr="00000000">
        <w:rPr>
          <w:b w:val="1"/>
          <w:rtl w:val="0"/>
        </w:rPr>
        <w:t xml:space="preserve">RT-EXECUTOR/SCRIPTS.</w:t>
      </w:r>
      <w:r w:rsidDel="00000000" w:rsidR="00000000" w:rsidRPr="00000000">
        <w:rPr>
          <w:rtl w:val="0"/>
        </w:rPr>
        <w:t xml:space="preserve"> From the scripts folder run shell script as below with respective command line parameter.For example to run RT script for word run it as below: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$ sh runner.sh word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script internally uses python scripts (rt_utils.py and roundtrip_automation.py) from that folder.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generate round tripped files in</w:t>
      </w:r>
      <w:r w:rsidDel="00000000" w:rsidR="00000000" w:rsidRPr="00000000">
        <w:rPr>
          <w:b w:val="1"/>
          <w:rtl w:val="0"/>
        </w:rPr>
        <w:t xml:space="preserve"> RT-EXECUTOR/OUTPUT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OUTPUT folder has following subfolders in it.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OpenCrash: Open crash files.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SaveCrash: Save crash files.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InvalidFiles</w:t>
      </w:r>
      <w:r w:rsidDel="00000000" w:rsidR="00000000" w:rsidRPr="00000000">
        <w:rPr>
          <w:rtl w:val="0"/>
        </w:rPr>
        <w:t xml:space="preserve">: extension mismatch files(.txt,.png etc).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logs: logs for of RT process.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OriginalMoved: The original file for which RT is successful.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RoundTripFiles: Round Tripped files.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TimeOutFiles: Original files for which RT is not generated after waiting for 10 Minutes.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RoundTripResult.csv: CSV report for round-trip process.The report contains file size before and after RT and time required for RT for individual files.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FILE-VALIDITY-CHECKER [Windows]: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Get the RT files from step 2 and put it in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FILE-VALIDITY-CHECKER/INPUT </w:t>
      </w:r>
      <w:r w:rsidDel="00000000" w:rsidR="00000000" w:rsidRPr="00000000">
        <w:rPr>
          <w:color w:val="222222"/>
          <w:highlight w:val="white"/>
          <w:rtl w:val="0"/>
        </w:rPr>
        <w:t xml:space="preserve">folder.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Run file validity checker on these files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OfficeFileValidityChecker.exe  &lt;INPUT FOLDER PATH&gt;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will create the output folder with following subfolders in it: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Corrupt_Files: Files shows error while opening.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720"/>
        </w:tabs>
        <w:spacing w:after="200" w:line="276" w:lineRule="auto"/>
        <w:ind w:left="2160" w:hanging="360"/>
        <w:contextualSpacing w:val="1"/>
        <w:rPr>
          <w:color w:val="333333"/>
        </w:rPr>
      </w:pPr>
      <w:r w:rsidDel="00000000" w:rsidR="00000000" w:rsidRPr="00000000">
        <w:rPr>
          <w:rtl w:val="0"/>
        </w:rPr>
        <w:t xml:space="preserve">Dubias_Files: </w:t>
      </w:r>
      <w:r w:rsidDel="00000000" w:rsidR="00000000" w:rsidRPr="00000000">
        <w:rPr>
          <w:color w:val="333333"/>
          <w:rtl w:val="0"/>
        </w:rPr>
        <w:t xml:space="preserve">This folder contains files which we are not able to categories in any of the other 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720"/>
        </w:tabs>
        <w:spacing w:after="200" w:line="276" w:lineRule="auto"/>
        <w:ind w:left="2160" w:hanging="360"/>
        <w:contextualSpacing w:val="1"/>
        <w:rPr>
          <w:color w:val="333333"/>
        </w:rPr>
      </w:pPr>
      <w:r w:rsidDel="00000000" w:rsidR="00000000" w:rsidRPr="00000000">
        <w:rPr>
          <w:rtl w:val="0"/>
        </w:rPr>
        <w:t xml:space="preserve">ExtensionMisMatchingFiles: </w:t>
      </w:r>
      <w:r w:rsidDel="00000000" w:rsidR="00000000" w:rsidRPr="00000000">
        <w:rPr>
          <w:color w:val="333333"/>
          <w:rtl w:val="0"/>
        </w:rPr>
        <w:t xml:space="preserve">This folder contains files which are having invalid file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Protected_Files: Password protected files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tabs>
          <w:tab w:val="left" w:pos="720"/>
        </w:tabs>
        <w:spacing w:after="200" w:line="276" w:lineRule="auto"/>
        <w:ind w:left="2160" w:hanging="360"/>
        <w:contextualSpacing w:val="1"/>
        <w:rPr>
          <w:color w:val="333333"/>
        </w:rPr>
      </w:pPr>
      <w:r w:rsidDel="00000000" w:rsidR="00000000" w:rsidRPr="00000000">
        <w:rPr>
          <w:rtl w:val="0"/>
        </w:rPr>
        <w:t xml:space="preserve">Valid_Files: </w:t>
      </w:r>
      <w:r w:rsidDel="00000000" w:rsidR="00000000" w:rsidRPr="00000000">
        <w:rPr>
          <w:color w:val="333333"/>
          <w:rtl w:val="0"/>
        </w:rPr>
        <w:t xml:space="preserve">This folder contains working microsoft office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bv3dbt4s5yw6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124450" cy="24003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7483647" y="2147483647"/>
                          <a:ext cx="5124450" cy="2400300"/>
                          <a:chOff x="2147483647" y="2147483647"/>
                          <a:chExt cx="-2147483647" cy="-2147483647"/>
                        </a:xfrm>
                      </wpg:grpSpPr>
                      <wpg:graphicFrame>
                        <wpg:xfrm>
                          <a:off x="152400" y="15240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{FDC6FF53-AD90-46F9-B441-FC431AF2D14C}</a:tableStyleId>
                              </a:tblPr>
                              <a:tblGrid>
                                <a:gridCol w="1123950"/>
                                <a:gridCol w="952500"/>
                                <a:gridCol w="1123950"/>
                                <a:gridCol w="952500"/>
                                <a:gridCol w="952500"/>
                              </a:tblGrid>
                              <a:tr h="438150"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Product Type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  <a:solidFill>
                                      <a:srgbClr val="D9D9D9"/>
                                    </a:solidFill>
                                  </a:tcPr>
                                </a:tc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File Format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  <a:solidFill>
                                      <a:srgbClr val="D9D9D9"/>
                                    </a:solidFill>
                                  </a:tcPr>
                                </a:tc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Number of file</a:t>
                                      </a:r>
                                    </a:p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used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  <a:solidFill>
                                      <a:srgbClr val="D9D9D9"/>
                                    </a:solidFill>
                                  </a:tcPr>
                                </a:tc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Coverage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  <a:solidFill>
                                      <a:srgbClr val="D9D9D9"/>
                                    </a:solidFill>
                                  </a:tcPr>
                                </a:tc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Execution Time</a:t>
                                      </a:r>
                                    </a:p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b="1"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in HH(aprox)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  <a:solidFill>
                                      <a:srgbClr val="D9D9D9"/>
                                    </a:solidFill>
                                  </a:tcPr>
                                </a:tc>
                              </a:tr>
                              <a:tr h="476250">
                                <a:tc vMerge="1"/>
                                <a:tc vMerge="1"/>
                                <a:tc vMerge="1"/>
                                <a:tc vMerge="1"/>
                                <a:tc vMerge="1"/>
                              </a:tr>
                              <a:tr h="200025"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Word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docx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rowSpan="7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Each run is on fresh files.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rowSpan="7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8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</a:tr>
                              <a:tr h="200025">
                                <a:tc vMerge="1"/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doc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vMerge="1"/>
                                <a:tc vMerge="1"/>
                              </a:tr>
                              <a:tr h="200025">
                                <a:tc rowSpan="3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Sheet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xlsx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vMerge="1"/>
                                <a:tc vMerge="1"/>
                              </a:tr>
                              <a:tr h="200025">
                                <a:tc vMerge="1"/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xls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vMerge="1"/>
                                <a:tc vMerge="1"/>
                              </a:tr>
                              <a:tr h="200025">
                                <a:tc vMerge="1"/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csv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vMerge="1"/>
                                <a:tc vMerge="1"/>
                              </a:tr>
                              <a:tr h="200025">
                                <a:tc rowSpan="2"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Point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pptx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vMerge="1"/>
                                <a:tc vMerge="1"/>
                              </a:tr>
                              <a:tr h="200025">
                                <a:tc vMerge="1"/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ppt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>
                                  <a:txBody>
                                    <a:bodyPr>
                                      <a:noAutofit/>
                                    </a:bodyPr>
                                    <a:lstStyle/>
                                    <a:p>
                                      <a:pPr lv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buNone/>
                                      </a:pPr>
                                      <a:r>
                                        <a:rPr lang="en-US" sz="1000">
                                          <a:latin typeface="Verdana"/>
                                          <a:ea typeface="Verdana"/>
                                          <a:cs typeface="Verdana"/>
                                          <a:sym typeface="Verdana"/>
                                        </a:rPr>
                                        <a:t>2000</a:t>
                                      </a:r>
                                    </a:p>
                                  </a:txBody>
                                  <a:tcPr marT="19050" marB="19050" marR="28575" marL="28575" anchor="ctr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B>
                                  </a:tcPr>
                                </a:tc>
                                <a:tc vMerge="1"/>
                                <a:tc vMerge="1"/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24450" cy="24003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0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ei9x89qgkbh3" w:id="7"/>
      <w:bookmarkEnd w:id="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File Save Stability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image" Target="media/image03.png"/><Relationship Id="rId13" Type="http://schemas.openxmlformats.org/officeDocument/2006/relationships/hyperlink" Target="https://docs.google.com/spreadsheets/d/1ih646tORip7Zwn6-X9NXtKeSjafYiOOL1pljUB5Gscw/edit?usp=sharing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3" Type="http://schemas.openxmlformats.org/officeDocument/2006/relationships/numbering" Target="numbering.xml"/><Relationship Id="rId11" Type="http://schemas.openxmlformats.org/officeDocument/2006/relationships/hyperlink" Target="https://quickoffice-internal.googlesource.com/html-office" TargetMode="External"/><Relationship Id="rId9" Type="http://schemas.openxmlformats.org/officeDocument/2006/relationships/hyperlink" Target="https://quickoffice-internal.googlesource.com/html-office/+/scratch/dotNet/PUNETETools/dotNetTools/RT-AUTOMATION/" TargetMode="External"/><Relationship Id="rId6" Type="http://schemas.openxmlformats.org/officeDocument/2006/relationships/hyperlink" Target="https://docs.google.com/a/synerzip.com/document/d/1TkTZPI3pxwv_ZSAqJzSh30NRBb4JV0oyE9TG5zUIP0Q/edit#heading=h.vbzlltnlq6jq" TargetMode="External"/><Relationship Id="rId5" Type="http://schemas.openxmlformats.org/officeDocument/2006/relationships/hyperlink" Target="https://docs.google.com/a/synerzip.com/document/d/1TkTZPI3pxwv_ZSAqJzSh30NRBb4JV0oyE9TG5zUIP0Q/edit#heading=h.hnrfkimhoy9" TargetMode="External"/><Relationship Id="rId8" Type="http://schemas.openxmlformats.org/officeDocument/2006/relationships/hyperlink" Target="https://docs.google.com/a/synerzip.com/document/d/1TkTZPI3pxwv_ZSAqJzSh30NRBb4JV0oyE9TG5zUIP0Q/edit#heading=h.623q1iw10tkd" TargetMode="External"/><Relationship Id="rId7" Type="http://schemas.openxmlformats.org/officeDocument/2006/relationships/hyperlink" Target="https://docs.google.com/a/synerzip.com/document/d/1TkTZPI3pxwv_ZSAqJzSh30NRBb4JV0oyE9TG5zUIP0Q/edit#heading=h.dlhc03chk1pw" TargetMode="External"/></Relationships>
</file>