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18FD" w14:textId="77777777" w:rsidR="006C076F" w:rsidRDefault="006C076F" w:rsidP="006C076F">
      <w:pPr>
        <w:pStyle w:val="Heading2"/>
      </w:pPr>
      <w:r>
        <w:t>Purpose of the Program</w:t>
      </w:r>
    </w:p>
    <w:p w14:paraId="6B5455D5" w14:textId="77777777" w:rsidR="00B52E1E" w:rsidRDefault="00220D42" w:rsidP="00B52E1E">
      <w:r>
        <w:t>Position Converter</w:t>
      </w:r>
      <w:r w:rsidR="006C076F">
        <w:t>’s purpose is to convert Fanuc TP program points from XYZWPR representation to Joint representation and vice versa. Th</w:t>
      </w:r>
      <w:r w:rsidR="00351EA1">
        <w:t>e program does this by opening a full MD: backup</w:t>
      </w:r>
      <w:r w:rsidR="006C076F">
        <w:t xml:space="preserve"> and parsing all .ls files contained</w:t>
      </w:r>
      <w:r w:rsidR="00351EA1">
        <w:t xml:space="preserve"> along with a number of</w:t>
      </w:r>
      <w:r w:rsidR="006C076F">
        <w:t xml:space="preserve"> various files for the robot’s</w:t>
      </w:r>
      <w:r w:rsidR="00B52E1E">
        <w:t xml:space="preserve"> arm</w:t>
      </w:r>
      <w:r w:rsidR="006C076F">
        <w:t xml:space="preserve"> type, user tools, and user frames in order to do the conversion properly.</w:t>
      </w:r>
    </w:p>
    <w:p w14:paraId="1D6DC7DD" w14:textId="77777777" w:rsidR="009326AA" w:rsidRDefault="009326AA" w:rsidP="009326AA">
      <w:pPr>
        <w:pStyle w:val="Heading2"/>
      </w:pPr>
      <w:r>
        <w:t>Requirements</w:t>
      </w:r>
    </w:p>
    <w:p w14:paraId="179929F3" w14:textId="77777777" w:rsidR="00FD5107" w:rsidRDefault="009326AA" w:rsidP="009326AA">
      <w:r>
        <w:t>This program was written with .Net Framework 4.6.1, so that has to be present on your machine. If it is not, you can get it from this link:</w:t>
      </w:r>
      <w:r w:rsidR="00FD5107">
        <w:t xml:space="preserve"> </w:t>
      </w:r>
      <w:hyperlink r:id="rId8" w:history="1">
        <w:r w:rsidR="00FD5107" w:rsidRPr="006F6677">
          <w:rPr>
            <w:rStyle w:val="Hyperlink"/>
          </w:rPr>
          <w:t>https://www.microsoft.com/en-us/download/details.aspx?id=49981</w:t>
        </w:r>
      </w:hyperlink>
    </w:p>
    <w:p w14:paraId="69EB1FC0" w14:textId="77777777" w:rsidR="006C076F" w:rsidRDefault="006C076F" w:rsidP="006C076F">
      <w:pPr>
        <w:pStyle w:val="Heading2"/>
      </w:pPr>
      <w:r>
        <w:t>How to use</w:t>
      </w:r>
    </w:p>
    <w:p w14:paraId="7C2DE5BC" w14:textId="77777777" w:rsidR="00D35C51" w:rsidRDefault="006C076F" w:rsidP="006C076F">
      <w:pPr>
        <w:pStyle w:val="ListParagraph"/>
        <w:numPr>
          <w:ilvl w:val="0"/>
          <w:numId w:val="2"/>
        </w:numPr>
      </w:pPr>
      <w:r>
        <w:t>Start by opening a full MD: robot backup</w:t>
      </w:r>
      <w:r w:rsidR="00D35C51">
        <w:t xml:space="preserve"> from the File Open menu</w:t>
      </w:r>
      <w:r>
        <w:t>. The program will parse the robot backup and then display a list of programs with motion.</w:t>
      </w:r>
    </w:p>
    <w:p w14:paraId="07D34719" w14:textId="77777777" w:rsidR="006C076F" w:rsidRDefault="00D35C51" w:rsidP="003C703F">
      <w:pPr>
        <w:jc w:val="center"/>
      </w:pPr>
      <w:r>
        <w:rPr>
          <w:noProof/>
        </w:rPr>
        <w:drawing>
          <wp:inline distT="0" distB="0" distL="0" distR="0" wp14:anchorId="234C79DA" wp14:editId="484073FE">
            <wp:extent cx="1404551" cy="4207297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551" cy="420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50D">
        <w:br w:type="textWrapping" w:clear="all"/>
      </w:r>
    </w:p>
    <w:p w14:paraId="4F5B4FD7" w14:textId="77777777" w:rsidR="00BC37FA" w:rsidRDefault="00BC37FA">
      <w:r>
        <w:br w:type="page"/>
      </w:r>
    </w:p>
    <w:p w14:paraId="7D12C910" w14:textId="77777777" w:rsidR="00BC37FA" w:rsidRDefault="00D35C51" w:rsidP="00BC37FA">
      <w:pPr>
        <w:pStyle w:val="ListParagraph"/>
        <w:numPr>
          <w:ilvl w:val="0"/>
          <w:numId w:val="2"/>
        </w:numPr>
      </w:pPr>
      <w:r>
        <w:lastRenderedPageBreak/>
        <w:t>Check the program, or positions</w:t>
      </w:r>
      <w:r w:rsidR="00B52E1E">
        <w:t xml:space="preserve"> in a program that</w:t>
      </w:r>
      <w:r>
        <w:t xml:space="preserve"> you would like to convert and press the ‘Execute Conversion’ button.</w:t>
      </w:r>
      <w:r w:rsidR="00BC37FA" w:rsidRPr="00BC37FA">
        <w:rPr>
          <w:noProof/>
        </w:rPr>
        <w:t xml:space="preserve"> </w:t>
      </w:r>
    </w:p>
    <w:p w14:paraId="54B86279" w14:textId="77777777" w:rsidR="00BC37FA" w:rsidRDefault="00BC37FA" w:rsidP="00BC37FA">
      <w:pPr>
        <w:jc w:val="center"/>
      </w:pPr>
      <w:r>
        <w:rPr>
          <w:noProof/>
        </w:rPr>
        <w:drawing>
          <wp:inline distT="0" distB="0" distL="0" distR="0" wp14:anchorId="2B546F61" wp14:editId="6141B194">
            <wp:extent cx="1403350" cy="42037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98F1" w14:textId="77777777" w:rsidR="005F450D" w:rsidRDefault="005F450D">
      <w:r>
        <w:br w:type="page"/>
      </w:r>
    </w:p>
    <w:p w14:paraId="52463F59" w14:textId="77777777" w:rsidR="00D35C51" w:rsidRDefault="00BC37FA" w:rsidP="006C076F">
      <w:pPr>
        <w:pStyle w:val="ListParagraph"/>
        <w:numPr>
          <w:ilvl w:val="0"/>
          <w:numId w:val="2"/>
        </w:numPr>
      </w:pPr>
      <w:r>
        <w:lastRenderedPageBreak/>
        <w:t>If the conversion was successful, the point will change color to match its current representation.</w:t>
      </w:r>
    </w:p>
    <w:p w14:paraId="6BF92574" w14:textId="77777777" w:rsidR="00BC37FA" w:rsidRDefault="00BC37FA" w:rsidP="00BC37FA">
      <w:pPr>
        <w:ind w:left="360"/>
        <w:jc w:val="center"/>
      </w:pPr>
      <w:r>
        <w:rPr>
          <w:noProof/>
        </w:rPr>
        <w:drawing>
          <wp:inline distT="0" distB="0" distL="0" distR="0" wp14:anchorId="304676B3" wp14:editId="1A447524">
            <wp:extent cx="1403350" cy="4203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B11A" w14:textId="77777777" w:rsidR="00BC37FA" w:rsidRDefault="00B52E1E" w:rsidP="006C076F">
      <w:pPr>
        <w:pStyle w:val="ListParagraph"/>
        <w:numPr>
          <w:ilvl w:val="0"/>
          <w:numId w:val="2"/>
        </w:numPr>
      </w:pPr>
      <w:r>
        <w:t>Once the conversion is complete, right click on the program name, and click either save as to save the program in a separate directory, or click on copy to copy the program unto the clipboard.</w:t>
      </w:r>
    </w:p>
    <w:p w14:paraId="447D03E4" w14:textId="77777777" w:rsidR="005F450D" w:rsidRDefault="005F450D" w:rsidP="006C076F">
      <w:pPr>
        <w:pStyle w:val="ListParagraph"/>
        <w:numPr>
          <w:ilvl w:val="0"/>
          <w:numId w:val="2"/>
        </w:numPr>
      </w:pPr>
      <w:r>
        <w:t>You’re done!</w:t>
      </w:r>
    </w:p>
    <w:p w14:paraId="0B0B2CAE" w14:textId="77777777" w:rsidR="005F450D" w:rsidRDefault="005F450D" w:rsidP="005F450D">
      <w:r>
        <w:br w:type="page"/>
      </w:r>
    </w:p>
    <w:p w14:paraId="46BDC370" w14:textId="77777777" w:rsidR="00E544B8" w:rsidRDefault="00E544B8" w:rsidP="005F450D">
      <w:pPr>
        <w:pStyle w:val="Heading2"/>
      </w:pPr>
      <w:r>
        <w:lastRenderedPageBreak/>
        <w:t>Program tips</w:t>
      </w:r>
    </w:p>
    <w:p w14:paraId="78FF6A50" w14:textId="77777777" w:rsidR="00E544B8" w:rsidRDefault="00E544B8" w:rsidP="00E544B8">
      <w:pPr>
        <w:pStyle w:val="ListParagraph"/>
        <w:numPr>
          <w:ilvl w:val="0"/>
          <w:numId w:val="4"/>
        </w:numPr>
      </w:pPr>
      <w:r>
        <w:t>Hovering over a point will display its contents in a tooltip.</w:t>
      </w:r>
    </w:p>
    <w:p w14:paraId="799E7BF7" w14:textId="77777777" w:rsidR="002F06C6" w:rsidRDefault="002F06C6" w:rsidP="00E544B8">
      <w:pPr>
        <w:pStyle w:val="ListParagraph"/>
        <w:numPr>
          <w:ilvl w:val="0"/>
          <w:numId w:val="4"/>
        </w:numPr>
      </w:pPr>
      <w:r>
        <w:t>Hovering over a program will display its comment in a tooltip.</w:t>
      </w:r>
    </w:p>
    <w:p w14:paraId="5006AB24" w14:textId="77777777" w:rsidR="002F06C6" w:rsidRDefault="002F06C6" w:rsidP="00E544B8">
      <w:pPr>
        <w:pStyle w:val="ListParagraph"/>
        <w:numPr>
          <w:ilvl w:val="0"/>
          <w:numId w:val="4"/>
        </w:numPr>
      </w:pPr>
      <w:r>
        <w:t>Points are color coded by their point representation. Green for XYZWPR, and blue for Joint.</w:t>
      </w:r>
    </w:p>
    <w:p w14:paraId="2AE05A06" w14:textId="77777777" w:rsidR="002F06C6" w:rsidRDefault="002F06C6" w:rsidP="00E544B8">
      <w:pPr>
        <w:pStyle w:val="ListParagraph"/>
        <w:numPr>
          <w:ilvl w:val="0"/>
          <w:numId w:val="4"/>
        </w:numPr>
      </w:pPr>
      <w:r>
        <w:t>If a conversion fails, the point will be colored red, and the tooltip will be updated on why the conversion failed.</w:t>
      </w:r>
    </w:p>
    <w:p w14:paraId="7BEA58C4" w14:textId="77777777" w:rsidR="00351EA1" w:rsidRPr="00E544B8" w:rsidRDefault="00351EA1" w:rsidP="00E544B8">
      <w:pPr>
        <w:pStyle w:val="ListParagraph"/>
        <w:numPr>
          <w:ilvl w:val="0"/>
          <w:numId w:val="4"/>
        </w:numPr>
      </w:pPr>
      <w:r>
        <w:t xml:space="preserve">You can view the parsed in robot type, user frames and </w:t>
      </w:r>
      <w:r w:rsidR="00255E38">
        <w:t>robot model under the view tab.</w:t>
      </w:r>
    </w:p>
    <w:p w14:paraId="685C4712" w14:textId="77777777" w:rsidR="00E544B8" w:rsidRDefault="00E544B8" w:rsidP="00E544B8">
      <w:pPr>
        <w:pStyle w:val="Heading2"/>
      </w:pPr>
      <w:r>
        <w:t>K</w:t>
      </w:r>
      <w:r w:rsidR="005F450D">
        <w:t>nown issues</w:t>
      </w:r>
    </w:p>
    <w:p w14:paraId="371F5EB9" w14:textId="77777777" w:rsidR="005F450D" w:rsidRDefault="005F450D" w:rsidP="005F450D">
      <w:pPr>
        <w:pStyle w:val="ListParagraph"/>
        <w:numPr>
          <w:ilvl w:val="0"/>
          <w:numId w:val="3"/>
        </w:numPr>
      </w:pPr>
      <w:r>
        <w:t>The math will have slight differences from a conversion done on the Fanuc controller vs a conversion done by this program. Typically the differences are in the order of hundredths to thousand</w:t>
      </w:r>
      <w:r w:rsidR="009326AA">
        <w:t>th</w:t>
      </w:r>
      <w:r>
        <w:t>s</w:t>
      </w:r>
      <w:r w:rsidR="003C703F">
        <w:t xml:space="preserve"> of </w:t>
      </w:r>
      <w:r w:rsidR="009326AA">
        <w:t>a</w:t>
      </w:r>
      <w:r w:rsidR="003C703F">
        <w:t xml:space="preserve"> m</w:t>
      </w:r>
      <w:r w:rsidR="009326AA">
        <w:t>illi</w:t>
      </w:r>
      <w:r w:rsidR="003C703F">
        <w:t>m</w:t>
      </w:r>
      <w:r w:rsidR="009326AA">
        <w:t>eter (far below the repeatability of a typical arm)</w:t>
      </w:r>
      <w:r w:rsidR="003C703F">
        <w:t>.</w:t>
      </w:r>
    </w:p>
    <w:p w14:paraId="4981A93C" w14:textId="77777777" w:rsidR="003C703F" w:rsidRDefault="003C703F" w:rsidP="005F450D">
      <w:pPr>
        <w:pStyle w:val="ListParagraph"/>
        <w:numPr>
          <w:ilvl w:val="0"/>
          <w:numId w:val="3"/>
        </w:numPr>
      </w:pPr>
      <w:r>
        <w:t>Only NUT or FUT point configurations are supported. I plan on adding support for NDT, FDT, NDB, and FDB at a later date.</w:t>
      </w:r>
    </w:p>
    <w:p w14:paraId="0E464E53" w14:textId="77777777" w:rsidR="003C703F" w:rsidRDefault="003C703F" w:rsidP="003C703F">
      <w:pPr>
        <w:pStyle w:val="ListParagraph"/>
        <w:numPr>
          <w:ilvl w:val="0"/>
          <w:numId w:val="3"/>
        </w:numPr>
      </w:pPr>
      <w:r>
        <w:t>Only the following arms are supported, more to be added in the future:</w:t>
      </w:r>
    </w:p>
    <w:p w14:paraId="3A376C5E" w14:textId="77777777" w:rsidR="00BC37FA" w:rsidRDefault="003C703F" w:rsidP="003C703F">
      <w:pPr>
        <w:pStyle w:val="ListParagraph"/>
        <w:numPr>
          <w:ilvl w:val="1"/>
          <w:numId w:val="3"/>
        </w:numPr>
      </w:pPr>
      <w:r>
        <w:t>R-1000iA/80F with and without insulation plate.</w:t>
      </w:r>
    </w:p>
    <w:p w14:paraId="7B451E0C" w14:textId="77777777" w:rsidR="003C703F" w:rsidRDefault="003C703F" w:rsidP="003C703F">
      <w:pPr>
        <w:pStyle w:val="ListParagraph"/>
        <w:numPr>
          <w:ilvl w:val="1"/>
          <w:numId w:val="3"/>
        </w:numPr>
      </w:pPr>
      <w:r>
        <w:t>R-1000iA/100F with and without insulation plate.</w:t>
      </w:r>
    </w:p>
    <w:p w14:paraId="259EB2A3" w14:textId="77777777" w:rsidR="00F93544" w:rsidRDefault="00F93544" w:rsidP="00F93544">
      <w:pPr>
        <w:pStyle w:val="ListParagraph"/>
        <w:numPr>
          <w:ilvl w:val="1"/>
          <w:numId w:val="3"/>
        </w:numPr>
      </w:pPr>
      <w:r>
        <w:t>R-2000iA/165</w:t>
      </w:r>
      <w:proofErr w:type="gramStart"/>
      <w:r>
        <w:t>F,/</w:t>
      </w:r>
      <w:proofErr w:type="gramEnd"/>
      <w:r>
        <w:t>200F with and without insulation plate.</w:t>
      </w:r>
    </w:p>
    <w:p w14:paraId="5437EFDB" w14:textId="5130A0DF" w:rsidR="00F93544" w:rsidRDefault="00F93544" w:rsidP="00F93544">
      <w:pPr>
        <w:pStyle w:val="ListParagraph"/>
        <w:numPr>
          <w:ilvl w:val="1"/>
          <w:numId w:val="3"/>
        </w:numPr>
      </w:pPr>
      <w:r>
        <w:t>R-2000iB/</w:t>
      </w:r>
      <w:r w:rsidR="00725D6A">
        <w:t>125L,</w:t>
      </w:r>
      <w:r>
        <w:t>165</w:t>
      </w:r>
      <w:proofErr w:type="gramStart"/>
      <w:r>
        <w:t>F,/</w:t>
      </w:r>
      <w:proofErr w:type="gramEnd"/>
      <w:r>
        <w:t>210F with and without insulation plate.</w:t>
      </w:r>
    </w:p>
    <w:p w14:paraId="00F979D5" w14:textId="2955C81C" w:rsidR="003C703F" w:rsidRDefault="003C703F" w:rsidP="003C703F">
      <w:pPr>
        <w:pStyle w:val="ListParagraph"/>
        <w:numPr>
          <w:ilvl w:val="1"/>
          <w:numId w:val="3"/>
        </w:numPr>
      </w:pPr>
      <w:r>
        <w:t>R-2000i</w:t>
      </w:r>
      <w:r w:rsidR="008D6BAF">
        <w:t>C</w:t>
      </w:r>
      <w:r>
        <w:t>/</w:t>
      </w:r>
      <w:r w:rsidR="00725D6A">
        <w:t>125L,</w:t>
      </w:r>
      <w:r>
        <w:t>165</w:t>
      </w:r>
      <w:proofErr w:type="gramStart"/>
      <w:r>
        <w:t>F</w:t>
      </w:r>
      <w:r w:rsidR="008D6BAF">
        <w:t>,/</w:t>
      </w:r>
      <w:proofErr w:type="gramEnd"/>
      <w:r w:rsidR="008D6BAF">
        <w:t>210F</w:t>
      </w:r>
      <w:r>
        <w:t xml:space="preserve"> with and without insulation plate.</w:t>
      </w:r>
    </w:p>
    <w:p w14:paraId="7DC3889D" w14:textId="77777777" w:rsidR="0075363A" w:rsidRDefault="0075363A" w:rsidP="003C703F">
      <w:pPr>
        <w:pStyle w:val="ListParagraph"/>
        <w:numPr>
          <w:ilvl w:val="1"/>
          <w:numId w:val="3"/>
        </w:numPr>
      </w:pPr>
      <w:r>
        <w:t>Arc Mate 120iC or M20iA</w:t>
      </w:r>
    </w:p>
    <w:p w14:paraId="515CDDA1" w14:textId="77777777" w:rsidR="0075363A" w:rsidRDefault="0075363A" w:rsidP="003C703F">
      <w:pPr>
        <w:pStyle w:val="ListParagraph"/>
        <w:numPr>
          <w:ilvl w:val="1"/>
          <w:numId w:val="3"/>
        </w:numPr>
      </w:pPr>
      <w:r>
        <w:t>M710iC/12L</w:t>
      </w:r>
    </w:p>
    <w:p w14:paraId="72AF52C2" w14:textId="77777777" w:rsidR="0075363A" w:rsidRDefault="0075363A" w:rsidP="0075363A">
      <w:pPr>
        <w:pStyle w:val="ListParagraph"/>
        <w:numPr>
          <w:ilvl w:val="1"/>
          <w:numId w:val="3"/>
        </w:numPr>
      </w:pPr>
      <w:r>
        <w:t>M710iC/20L - Untested</w:t>
      </w:r>
    </w:p>
    <w:p w14:paraId="4B06E48C" w14:textId="77777777" w:rsidR="0075363A" w:rsidRDefault="0075363A" w:rsidP="0075363A">
      <w:pPr>
        <w:pStyle w:val="ListParagraph"/>
        <w:numPr>
          <w:ilvl w:val="1"/>
          <w:numId w:val="3"/>
        </w:numPr>
      </w:pPr>
      <w:r>
        <w:t>M710iC/20M - Untested</w:t>
      </w:r>
    </w:p>
    <w:p w14:paraId="627AA34D" w14:textId="77777777" w:rsidR="0075363A" w:rsidRDefault="0075363A" w:rsidP="0075363A">
      <w:pPr>
        <w:pStyle w:val="ListParagraph"/>
        <w:numPr>
          <w:ilvl w:val="1"/>
          <w:numId w:val="3"/>
        </w:numPr>
      </w:pPr>
      <w:r>
        <w:t>M710iC/45M - Untested</w:t>
      </w:r>
    </w:p>
    <w:p w14:paraId="15D7B603" w14:textId="77777777" w:rsidR="0075363A" w:rsidRDefault="0075363A" w:rsidP="0075363A">
      <w:pPr>
        <w:pStyle w:val="ListParagraph"/>
        <w:numPr>
          <w:ilvl w:val="1"/>
          <w:numId w:val="3"/>
        </w:numPr>
      </w:pPr>
      <w:r>
        <w:t>M710iC/50 - Untested</w:t>
      </w:r>
    </w:p>
    <w:p w14:paraId="0F6E604B" w14:textId="77777777" w:rsidR="0075363A" w:rsidRDefault="0075363A" w:rsidP="0075363A">
      <w:pPr>
        <w:pStyle w:val="ListParagraph"/>
        <w:numPr>
          <w:ilvl w:val="1"/>
          <w:numId w:val="3"/>
        </w:numPr>
      </w:pPr>
      <w:r>
        <w:t>M710iC/70 - Untested</w:t>
      </w:r>
    </w:p>
    <w:p w14:paraId="1870D080" w14:textId="77777777" w:rsidR="00E544B8" w:rsidRDefault="00E544B8" w:rsidP="00E544B8">
      <w:pPr>
        <w:pStyle w:val="ListParagraph"/>
        <w:numPr>
          <w:ilvl w:val="0"/>
          <w:numId w:val="3"/>
        </w:numPr>
      </w:pPr>
      <w:r>
        <w:t>Multiple groups are not supported.</w:t>
      </w:r>
    </w:p>
    <w:p w14:paraId="3AFB7B44" w14:textId="77777777" w:rsidR="00E544B8" w:rsidRDefault="00E544B8" w:rsidP="00E544B8">
      <w:pPr>
        <w:pStyle w:val="ListParagraph"/>
        <w:numPr>
          <w:ilvl w:val="0"/>
          <w:numId w:val="3"/>
        </w:numPr>
      </w:pPr>
      <w:r>
        <w:t>Remote TCP is not supported.</w:t>
      </w:r>
    </w:p>
    <w:p w14:paraId="5CB4C574" w14:textId="77777777" w:rsidR="002F06C6" w:rsidRDefault="002F06C6" w:rsidP="00E544B8">
      <w:pPr>
        <w:pStyle w:val="ListParagraph"/>
        <w:numPr>
          <w:ilvl w:val="0"/>
          <w:numId w:val="3"/>
        </w:numPr>
      </w:pPr>
      <w:r>
        <w:t>Extended Axes are not supported.</w:t>
      </w:r>
    </w:p>
    <w:p w14:paraId="1E07E69C" w14:textId="77777777" w:rsidR="003C703F" w:rsidRDefault="00D10CB4" w:rsidP="00E544B8">
      <w:pPr>
        <w:pStyle w:val="Heading2"/>
      </w:pPr>
      <w:r>
        <w:t>Legal</w:t>
      </w:r>
    </w:p>
    <w:p w14:paraId="30269EA1" w14:textId="77777777" w:rsidR="00E544B8" w:rsidRPr="00E544B8" w:rsidRDefault="00351EA1" w:rsidP="00E544B8">
      <w:r>
        <w:t>Synaptic Robotics</w:t>
      </w:r>
      <w:r w:rsidRPr="00351EA1">
        <w:t xml:space="preserve"> LLC makes no warranties, expressed or implied, with respect to the </w:t>
      </w:r>
      <w:r w:rsidR="00D10CB4">
        <w:t>s</w:t>
      </w:r>
      <w:r w:rsidRPr="00351EA1">
        <w:t xml:space="preserve">oftware, and/or </w:t>
      </w:r>
      <w:r>
        <w:t>d</w:t>
      </w:r>
      <w:r w:rsidRPr="00351EA1">
        <w:t xml:space="preserve">ocumentation, and specifically disclaims the implied warranties of merchantability and fitness for particular purposes.  </w:t>
      </w:r>
      <w:r>
        <w:t>Synaptic Robotics</w:t>
      </w:r>
      <w:r w:rsidRPr="00351EA1">
        <w:t xml:space="preserve"> LLC does not warrant that the operation of the</w:t>
      </w:r>
      <w:r w:rsidR="00D10CB4">
        <w:t xml:space="preserve"> s</w:t>
      </w:r>
      <w:r w:rsidRPr="00351EA1">
        <w:t xml:space="preserve">oftware will be error free. To the maximum extent permitted by law, in no event shall </w:t>
      </w:r>
      <w:r>
        <w:t>Synaptic Robotics</w:t>
      </w:r>
      <w:r w:rsidRPr="00351EA1">
        <w:t xml:space="preserve"> LLC be liable for any special, incidental, consequential or punitive damages whatsoever, including claims of lost profits, business interruptions, lost information, or other damages arising out of the use or </w:t>
      </w:r>
      <w:r>
        <w:t xml:space="preserve">inability to use the </w:t>
      </w:r>
      <w:r w:rsidR="0084029E">
        <w:t>s</w:t>
      </w:r>
      <w:r>
        <w:t>oftware.</w:t>
      </w:r>
    </w:p>
    <w:p w14:paraId="54A0438E" w14:textId="77777777" w:rsidR="006C076F" w:rsidRDefault="006C076F"/>
    <w:sectPr w:rsidR="006C076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7C1A9" w14:textId="77777777" w:rsidR="00AD4496" w:rsidRDefault="00AD4496" w:rsidP="00B52E1E">
      <w:pPr>
        <w:spacing w:after="0" w:line="240" w:lineRule="auto"/>
      </w:pPr>
      <w:r>
        <w:separator/>
      </w:r>
    </w:p>
  </w:endnote>
  <w:endnote w:type="continuationSeparator" w:id="0">
    <w:p w14:paraId="1DA82FEB" w14:textId="77777777" w:rsidR="00AD4496" w:rsidRDefault="00AD4496" w:rsidP="00B5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5F450D" w14:paraId="1CF78C43" w14:textId="77777777">
      <w:tc>
        <w:tcPr>
          <w:tcW w:w="918" w:type="dxa"/>
        </w:tcPr>
        <w:p w14:paraId="01ECAD85" w14:textId="77777777" w:rsidR="005F450D" w:rsidRDefault="005F450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93544" w:rsidRPr="00F93544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FC96A15" w14:textId="77777777" w:rsidR="005F450D" w:rsidRDefault="005F450D">
          <w:pPr>
            <w:pStyle w:val="Footer"/>
          </w:pPr>
        </w:p>
      </w:tc>
    </w:tr>
  </w:tbl>
  <w:p w14:paraId="5FCCAEA5" w14:textId="77777777" w:rsidR="005F450D" w:rsidRDefault="005F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E9DD3" w14:textId="77777777" w:rsidR="00AD4496" w:rsidRDefault="00AD4496" w:rsidP="00B52E1E">
      <w:pPr>
        <w:spacing w:after="0" w:line="240" w:lineRule="auto"/>
      </w:pPr>
      <w:r>
        <w:separator/>
      </w:r>
    </w:p>
  </w:footnote>
  <w:footnote w:type="continuationSeparator" w:id="0">
    <w:p w14:paraId="06888723" w14:textId="77777777" w:rsidR="00AD4496" w:rsidRDefault="00AD4496" w:rsidP="00B52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5F450D" w14:paraId="6860E16D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9B443E69F71A4771B7B63C6713F6F25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1165135" w14:textId="77777777" w:rsidR="005F450D" w:rsidRDefault="005F450D" w:rsidP="005F450D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Position Converter Instructions</w:t>
              </w:r>
            </w:p>
          </w:tc>
        </w:sdtContent>
      </w:sdt>
      <w:tc>
        <w:tcPr>
          <w:tcW w:w="1105" w:type="dxa"/>
        </w:tcPr>
        <w:p w14:paraId="7036261C" w14:textId="77777777" w:rsidR="005F450D" w:rsidRDefault="005F450D" w:rsidP="005F450D">
          <w:pPr>
            <w:pStyle w:val="Header"/>
            <w:ind w:left="145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67B50A1B" w14:textId="77777777" w:rsidR="00B52E1E" w:rsidRDefault="00B52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07F70"/>
    <w:multiLevelType w:val="hybridMultilevel"/>
    <w:tmpl w:val="935E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C3ACF"/>
    <w:multiLevelType w:val="hybridMultilevel"/>
    <w:tmpl w:val="BE323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50977"/>
    <w:multiLevelType w:val="hybridMultilevel"/>
    <w:tmpl w:val="93165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7F4D"/>
    <w:multiLevelType w:val="hybridMultilevel"/>
    <w:tmpl w:val="F574E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332939">
    <w:abstractNumId w:val="0"/>
  </w:num>
  <w:num w:numId="2" w16cid:durableId="11303543">
    <w:abstractNumId w:val="2"/>
  </w:num>
  <w:num w:numId="3" w16cid:durableId="477452519">
    <w:abstractNumId w:val="3"/>
  </w:num>
  <w:num w:numId="4" w16cid:durableId="1071780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76F"/>
    <w:rsid w:val="00220D42"/>
    <w:rsid w:val="00255E38"/>
    <w:rsid w:val="002F06C6"/>
    <w:rsid w:val="00351EA1"/>
    <w:rsid w:val="003C703F"/>
    <w:rsid w:val="00571058"/>
    <w:rsid w:val="005F450D"/>
    <w:rsid w:val="00606347"/>
    <w:rsid w:val="006C076F"/>
    <w:rsid w:val="00725D6A"/>
    <w:rsid w:val="0075363A"/>
    <w:rsid w:val="007C20AD"/>
    <w:rsid w:val="0084029E"/>
    <w:rsid w:val="008D6BAF"/>
    <w:rsid w:val="009326AA"/>
    <w:rsid w:val="00AD4496"/>
    <w:rsid w:val="00AE6FA8"/>
    <w:rsid w:val="00B00678"/>
    <w:rsid w:val="00B52E1E"/>
    <w:rsid w:val="00BC37FA"/>
    <w:rsid w:val="00C37BE0"/>
    <w:rsid w:val="00D10CB4"/>
    <w:rsid w:val="00D35C51"/>
    <w:rsid w:val="00E544B8"/>
    <w:rsid w:val="00F93544"/>
    <w:rsid w:val="00FD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D9E9"/>
  <w15:docId w15:val="{299B2A50-6DC3-466D-8D7D-C540C4E7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7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7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7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07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7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2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1E"/>
  </w:style>
  <w:style w:type="paragraph" w:styleId="Footer">
    <w:name w:val="footer"/>
    <w:basedOn w:val="Normal"/>
    <w:link w:val="FooterChar"/>
    <w:uiPriority w:val="99"/>
    <w:unhideWhenUsed/>
    <w:rsid w:val="00B52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1E"/>
  </w:style>
  <w:style w:type="character" w:styleId="Hyperlink">
    <w:name w:val="Hyperlink"/>
    <w:basedOn w:val="DefaultParagraphFont"/>
    <w:uiPriority w:val="99"/>
    <w:unhideWhenUsed/>
    <w:rsid w:val="00FD51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998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443E69F71A4771B7B63C6713F6F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A9A57-33BA-44FC-8C93-AF31D3B219F9}"/>
      </w:docPartPr>
      <w:docPartBody>
        <w:p w:rsidR="004254BD" w:rsidRDefault="0007447E" w:rsidP="0007447E">
          <w:pPr>
            <w:pStyle w:val="9B443E69F71A4771B7B63C6713F6F25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47E"/>
    <w:rsid w:val="00052E7C"/>
    <w:rsid w:val="0007447E"/>
    <w:rsid w:val="004254BD"/>
    <w:rsid w:val="00867AB8"/>
    <w:rsid w:val="00C21831"/>
    <w:rsid w:val="00CC5C9B"/>
    <w:rsid w:val="00D1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443E69F71A4771B7B63C6713F6F256">
    <w:name w:val="9B443E69F71A4771B7B63C6713F6F256"/>
    <w:rsid w:val="00074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65E3D-1ED6-4502-A387-4057EDAC6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Position Converter Instructions</vt:lpstr>
    </vt:vector>
  </TitlesOfParts>
  <Company>Microsoft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Position Converter Instructions</dc:title>
  <dc:creator>Daniel Wagner</dc:creator>
  <cp:lastModifiedBy>Daniel Wagner</cp:lastModifiedBy>
  <cp:revision>6</cp:revision>
  <cp:lastPrinted>2022-12-17T19:10:00Z</cp:lastPrinted>
  <dcterms:created xsi:type="dcterms:W3CDTF">2018-11-26T22:19:00Z</dcterms:created>
  <dcterms:modified xsi:type="dcterms:W3CDTF">2022-12-19T02:24:00Z</dcterms:modified>
</cp:coreProperties>
</file>