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3462" w:type="dxa"/>
        <w:tblLook w:val="04A0" w:firstRow="1" w:lastRow="0" w:firstColumn="1" w:lastColumn="0" w:noHBand="0" w:noVBand="1"/>
      </w:tblPr>
      <w:tblGrid>
        <w:gridCol w:w="1301"/>
        <w:gridCol w:w="1687"/>
        <w:gridCol w:w="2182"/>
        <w:gridCol w:w="8292"/>
      </w:tblGrid>
      <w:tr w:rsidR="00FB1959" w:rsidRPr="007F5780" w14:paraId="63B7909C" w14:textId="46C1346C" w:rsidTr="00D42BFF">
        <w:tc>
          <w:tcPr>
            <w:tcW w:w="1301" w:type="dxa"/>
          </w:tcPr>
          <w:p w14:paraId="59A0EA52" w14:textId="535B92EC" w:rsidR="002B6830" w:rsidRPr="007F5780" w:rsidRDefault="002B6830">
            <w:pPr>
              <w:rPr>
                <w:rFonts w:hint="eastAsia"/>
              </w:rPr>
            </w:pPr>
            <w:r w:rsidRPr="007F5780">
              <w:t>Chapter title</w:t>
            </w:r>
          </w:p>
        </w:tc>
        <w:tc>
          <w:tcPr>
            <w:tcW w:w="2461" w:type="dxa"/>
          </w:tcPr>
          <w:p w14:paraId="1924A774" w14:textId="0E5763D7" w:rsidR="002B6830" w:rsidRPr="007F5780" w:rsidRDefault="002B6830">
            <w:pPr>
              <w:rPr>
                <w:rFonts w:hint="eastAsia"/>
              </w:rPr>
            </w:pPr>
            <w:r w:rsidRPr="007F5780">
              <w:t>Aspect of Care (sub-chapter)</w:t>
            </w:r>
          </w:p>
        </w:tc>
        <w:tc>
          <w:tcPr>
            <w:tcW w:w="2963" w:type="dxa"/>
          </w:tcPr>
          <w:p w14:paraId="552ABD93" w14:textId="409F57A4" w:rsidR="002B6830" w:rsidRPr="007F5780" w:rsidRDefault="002B6830">
            <w:pPr>
              <w:rPr>
                <w:rFonts w:hint="eastAsia"/>
              </w:rPr>
            </w:pPr>
            <w:r w:rsidRPr="007F5780">
              <w:t>Hook</w:t>
            </w:r>
            <w:r w:rsidR="007911BB">
              <w:t xml:space="preserve"> (lesson)</w:t>
            </w:r>
          </w:p>
        </w:tc>
        <w:tc>
          <w:tcPr>
            <w:tcW w:w="6737" w:type="dxa"/>
          </w:tcPr>
          <w:p w14:paraId="7D04E221" w14:textId="63CED2C0" w:rsidR="002B6830" w:rsidRPr="007F5780" w:rsidRDefault="00FB2A3D">
            <w:pPr>
              <w:rPr>
                <w:rFonts w:hint="eastAsia"/>
              </w:rPr>
            </w:pPr>
            <w:r>
              <w:t>Content</w:t>
            </w:r>
          </w:p>
        </w:tc>
      </w:tr>
      <w:tr w:rsidR="00E719F0" w:rsidRPr="007F5780" w14:paraId="01F062D2" w14:textId="77777777" w:rsidTr="00D42BFF">
        <w:tc>
          <w:tcPr>
            <w:tcW w:w="1301" w:type="dxa"/>
            <w:vMerge w:val="restart"/>
          </w:tcPr>
          <w:p w14:paraId="73B17F34" w14:textId="101E1DDE" w:rsidR="00D42BFF" w:rsidRPr="007F5780" w:rsidRDefault="00D42BFF" w:rsidP="00D42BFF">
            <w:pPr>
              <w:rPr>
                <w:rFonts w:hint="eastAsia"/>
              </w:rPr>
            </w:pPr>
            <w:r w:rsidRPr="007F5780">
              <w:t xml:space="preserve">Prevention, </w:t>
            </w:r>
            <w:r>
              <w:t>s</w:t>
            </w:r>
            <w:r w:rsidRPr="007F5780">
              <w:t xml:space="preserve">creening and </w:t>
            </w:r>
            <w:r>
              <w:t>d</w:t>
            </w:r>
            <w:r w:rsidRPr="007F5780">
              <w:t>iagnosis</w:t>
            </w:r>
          </w:p>
        </w:tc>
        <w:tc>
          <w:tcPr>
            <w:tcW w:w="2461" w:type="dxa"/>
            <w:vMerge w:val="restart"/>
          </w:tcPr>
          <w:p w14:paraId="5C08CB43" w14:textId="6E6C9401" w:rsidR="00D42BFF" w:rsidRPr="007F5780" w:rsidRDefault="00D42BFF" w:rsidP="00D42BFF">
            <w:pPr>
              <w:rPr>
                <w:rFonts w:hint="eastAsia"/>
              </w:rPr>
            </w:pPr>
            <w:r w:rsidRPr="007F5780">
              <w:t xml:space="preserve">Diabetes </w:t>
            </w:r>
            <w:r>
              <w:t>o</w:t>
            </w:r>
            <w:r w:rsidRPr="007F5780">
              <w:t>verview</w:t>
            </w:r>
          </w:p>
        </w:tc>
        <w:tc>
          <w:tcPr>
            <w:tcW w:w="2963" w:type="dxa"/>
          </w:tcPr>
          <w:p w14:paraId="0F4D7E83" w14:textId="77B98AA8" w:rsidR="00D42BFF" w:rsidRPr="007F5780" w:rsidRDefault="007E4B9D" w:rsidP="00D42BFF">
            <w:pPr>
              <w:rPr>
                <w:rFonts w:hint="eastAsia"/>
              </w:rPr>
            </w:pPr>
            <w:r w:rsidRPr="007E4B9D">
              <w:rPr>
                <w:rFonts w:hint="eastAsia"/>
              </w:rPr>
              <w:t>Diabetes is a group of metabolic disorders characterized by hyperglycaemia, which can lead to complications if left untreated</w:t>
            </w:r>
          </w:p>
        </w:tc>
        <w:tc>
          <w:tcPr>
            <w:tcW w:w="6737" w:type="dxa"/>
          </w:tcPr>
          <w:p w14:paraId="5D939645" w14:textId="77777777" w:rsidR="00D42BFF" w:rsidRDefault="00D42BFF" w:rsidP="00D42BFF">
            <w:pPr>
              <w:pStyle w:val="ListParagraph"/>
              <w:numPr>
                <w:ilvl w:val="0"/>
                <w:numId w:val="37"/>
              </w:numPr>
            </w:pPr>
            <w:r w:rsidRPr="00C06F6D">
              <w:t>Diabetes mellitus, commonly known as diabetes, is a group of metabolic disorders characterized by the presence of hyperglycaemia (raised blood sugar) in the absence of treatment. The underlying causes of diabetes include defects in insulin secretion, insulin action or both. The most common types are outlined below.</w:t>
            </w:r>
          </w:p>
          <w:p w14:paraId="12BEB34E" w14:textId="77777777" w:rsidR="007E4B9D" w:rsidRDefault="007E4B9D" w:rsidP="007E4B9D">
            <w:pPr>
              <w:pStyle w:val="ListParagraph"/>
              <w:ind w:left="360"/>
            </w:pPr>
          </w:p>
          <w:p w14:paraId="01F8C35D" w14:textId="77777777" w:rsidR="00D42BFF" w:rsidRDefault="00D42BFF" w:rsidP="00D42BFF">
            <w:r>
              <w:rPr>
                <w:noProof/>
              </w:rPr>
              <w:drawing>
                <wp:inline distT="0" distB="0" distL="0" distR="0" wp14:anchorId="0FECA333" wp14:editId="13C4C503">
                  <wp:extent cx="5128615" cy="3600000"/>
                  <wp:effectExtent l="0" t="0" r="0" b="635"/>
                  <wp:docPr id="132349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8615" cy="3600000"/>
                          </a:xfrm>
                          <a:prstGeom prst="rect">
                            <a:avLst/>
                          </a:prstGeom>
                          <a:noFill/>
                        </pic:spPr>
                      </pic:pic>
                    </a:graphicData>
                  </a:graphic>
                </wp:inline>
              </w:drawing>
            </w:r>
          </w:p>
          <w:p w14:paraId="21CF1166" w14:textId="77777777" w:rsidR="007E4B9D" w:rsidRDefault="007E4B9D" w:rsidP="00D42BFF"/>
          <w:p w14:paraId="3F6B88A6" w14:textId="77777777" w:rsidR="00D42BFF" w:rsidRDefault="00D42BFF" w:rsidP="00D42BFF">
            <w:pPr>
              <w:pStyle w:val="ListParagraph"/>
              <w:numPr>
                <w:ilvl w:val="0"/>
                <w:numId w:val="37"/>
              </w:numPr>
            </w:pPr>
            <w:r>
              <w:t>Long-term complications of diabetes include retinopathy (eye complications), nephropathy (kidney complications) and neuropathy (complications of the peripheral nervous system). These complications are more likely to occur if blood glucose is not controlled.</w:t>
            </w:r>
          </w:p>
          <w:p w14:paraId="1B661530" w14:textId="77777777" w:rsidR="00D42BFF" w:rsidRDefault="00D42BFF" w:rsidP="00D42BFF">
            <w:pPr>
              <w:pStyle w:val="ListParagraph"/>
              <w:numPr>
                <w:ilvl w:val="0"/>
                <w:numId w:val="37"/>
              </w:numPr>
            </w:pPr>
            <w:r>
              <w:lastRenderedPageBreak/>
              <w:t>People with diabetes are also at increased risk for cardiac, peripheral arterial and cerebrovascular diseases, cataracts, erectile dysfunction and non-alcoholic fatty liver disease.</w:t>
            </w:r>
          </w:p>
          <w:p w14:paraId="3647847E" w14:textId="77777777" w:rsidR="00D42BFF" w:rsidRDefault="00D42BFF" w:rsidP="00D42BFF">
            <w:pPr>
              <w:pStyle w:val="ListParagraph"/>
              <w:numPr>
                <w:ilvl w:val="0"/>
                <w:numId w:val="37"/>
              </w:numPr>
            </w:pPr>
            <w:r>
              <w:t>Having a diagnosis of diabetes is associated with an increased risk of some infectious diseases such as tuberculosis and COVID-19, and people with diabetes are more likely to experience poor outcomes.</w:t>
            </w:r>
          </w:p>
          <w:p w14:paraId="70B29622" w14:textId="77777777" w:rsidR="00D42BFF" w:rsidRDefault="00D42BFF" w:rsidP="00D42BFF">
            <w:pPr>
              <w:pStyle w:val="ListParagraph"/>
              <w:numPr>
                <w:ilvl w:val="0"/>
                <w:numId w:val="37"/>
              </w:numPr>
            </w:pPr>
            <w:r>
              <w:t>Prompt diagnosis and appropriate management of diabetes is necessary to prevent the development of complications and preserve quality of life.</w:t>
            </w:r>
          </w:p>
          <w:p w14:paraId="0E3697AE" w14:textId="77777777" w:rsidR="00D42BFF" w:rsidRDefault="00D42BFF" w:rsidP="00D42BFF">
            <w:pPr>
              <w:pStyle w:val="ListParagraph"/>
              <w:numPr>
                <w:ilvl w:val="0"/>
                <w:numId w:val="37"/>
              </w:numPr>
            </w:pPr>
            <w:r>
              <w:t>Watch Professor Kamlesh Khunti explain the importance of early intervention in diabetes management.</w:t>
            </w:r>
          </w:p>
          <w:p w14:paraId="5F65B577" w14:textId="77777777" w:rsidR="00D42BFF" w:rsidRDefault="00D42BFF" w:rsidP="00D42BFF">
            <w:pPr>
              <w:pStyle w:val="ListParagraph"/>
              <w:ind w:left="360"/>
            </w:pPr>
          </w:p>
          <w:p w14:paraId="2AFB336B" w14:textId="5C3D5ACA" w:rsidR="00D42BFF" w:rsidRPr="007F5780" w:rsidRDefault="00D42BFF" w:rsidP="00D42BFF">
            <w:pPr>
              <w:rPr>
                <w:rFonts w:hint="eastAsia"/>
              </w:rPr>
            </w:pPr>
            <w:r>
              <w:rPr>
                <w:highlight w:val="yellow"/>
              </w:rPr>
              <w:t>&lt;</w:t>
            </w:r>
            <w:r w:rsidRPr="003A60B4">
              <w:rPr>
                <w:highlight w:val="yellow"/>
              </w:rPr>
              <w:t>&lt;INSERT VIDEO HE</w:t>
            </w:r>
            <w:r w:rsidRPr="00D42BFF">
              <w:rPr>
                <w:highlight w:val="yellow"/>
              </w:rPr>
              <w:t>RE&gt;</w:t>
            </w:r>
            <w:r w:rsidRPr="00D42BFF">
              <w:rPr>
                <w:highlight w:val="yellow"/>
              </w:rPr>
              <w:t>&gt;</w:t>
            </w:r>
          </w:p>
        </w:tc>
      </w:tr>
      <w:tr w:rsidR="00E719F0" w:rsidRPr="007F5780" w14:paraId="01689698" w14:textId="77777777" w:rsidTr="00D42BFF">
        <w:tc>
          <w:tcPr>
            <w:tcW w:w="1301" w:type="dxa"/>
            <w:vMerge/>
          </w:tcPr>
          <w:p w14:paraId="2A97D831" w14:textId="77777777" w:rsidR="00D42BFF" w:rsidRPr="007F5780" w:rsidRDefault="00D42BFF" w:rsidP="00D42BFF">
            <w:pPr>
              <w:rPr>
                <w:rFonts w:hint="eastAsia"/>
              </w:rPr>
            </w:pPr>
          </w:p>
        </w:tc>
        <w:tc>
          <w:tcPr>
            <w:tcW w:w="2461" w:type="dxa"/>
            <w:vMerge/>
          </w:tcPr>
          <w:p w14:paraId="6C98767E" w14:textId="7B69F2E3" w:rsidR="00D42BFF" w:rsidRPr="007F5780" w:rsidRDefault="00D42BFF" w:rsidP="00D42BFF">
            <w:pPr>
              <w:rPr>
                <w:rFonts w:hint="eastAsia"/>
              </w:rPr>
            </w:pPr>
          </w:p>
        </w:tc>
        <w:tc>
          <w:tcPr>
            <w:tcW w:w="2963" w:type="dxa"/>
          </w:tcPr>
          <w:p w14:paraId="0E10EACB" w14:textId="34777E3D" w:rsidR="00D42BFF" w:rsidRPr="007F5780" w:rsidRDefault="00C76693" w:rsidP="00D42BFF">
            <w:pPr>
              <w:rPr>
                <w:rFonts w:hint="eastAsia"/>
              </w:rPr>
            </w:pPr>
            <w:r w:rsidRPr="00C76693">
              <w:rPr>
                <w:rFonts w:hint="eastAsia"/>
              </w:rPr>
              <w:t>Diabetes is associated with the dysfunction and/or destruction of pancreatic beta-cells</w:t>
            </w:r>
          </w:p>
        </w:tc>
        <w:tc>
          <w:tcPr>
            <w:tcW w:w="6737" w:type="dxa"/>
          </w:tcPr>
          <w:p w14:paraId="67AA2926" w14:textId="77777777" w:rsidR="00D42BFF" w:rsidRDefault="00C76693" w:rsidP="00B54167">
            <w:pPr>
              <w:pStyle w:val="ListParagraph"/>
              <w:numPr>
                <w:ilvl w:val="0"/>
                <w:numId w:val="38"/>
              </w:numPr>
            </w:pPr>
            <w:r w:rsidRPr="00C76693">
              <w:rPr>
                <w:rFonts w:hint="eastAsia"/>
              </w:rPr>
              <w:t>The underlying characteristic common to all forms of diabetes is the dysfunction and/or destruction of pancreatic beta-cells, which are responsible for producing insulin. The human pancreas cannot renew beta-cells after the age of 30 years, so these cells are not replaced, and the typical process of blood glucose regulation is disrupted.</w:t>
            </w:r>
          </w:p>
          <w:p w14:paraId="4E5D505D" w14:textId="77777777" w:rsidR="00C76693" w:rsidRDefault="00C76693" w:rsidP="00C76693"/>
          <w:p w14:paraId="7E5EEB36" w14:textId="77777777" w:rsidR="00C76693" w:rsidRDefault="00C76693" w:rsidP="00C76693">
            <w:r>
              <w:rPr>
                <w:rFonts w:hint="eastAsia"/>
                <w:noProof/>
              </w:rPr>
              <w:lastRenderedPageBreak/>
              <w:drawing>
                <wp:inline distT="0" distB="0" distL="0" distR="0" wp14:anchorId="761297C1" wp14:editId="72CA65BE">
                  <wp:extent cx="3890320" cy="3600000"/>
                  <wp:effectExtent l="0" t="0" r="0" b="635"/>
                  <wp:docPr id="171472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0320" cy="3600000"/>
                          </a:xfrm>
                          <a:prstGeom prst="rect">
                            <a:avLst/>
                          </a:prstGeom>
                          <a:noFill/>
                        </pic:spPr>
                      </pic:pic>
                    </a:graphicData>
                  </a:graphic>
                </wp:inline>
              </w:drawing>
            </w:r>
          </w:p>
          <w:p w14:paraId="78342311" w14:textId="77777777" w:rsidR="00B54167" w:rsidRDefault="00B54167" w:rsidP="00C76693"/>
          <w:p w14:paraId="560C17F4" w14:textId="77777777" w:rsidR="00851792" w:rsidRDefault="00851792" w:rsidP="00851792">
            <w:pPr>
              <w:pStyle w:val="ListParagraph"/>
              <w:numPr>
                <w:ilvl w:val="0"/>
                <w:numId w:val="38"/>
              </w:numPr>
              <w:rPr>
                <w:rFonts w:hint="eastAsia"/>
              </w:rPr>
            </w:pPr>
            <w:r>
              <w:rPr>
                <w:rFonts w:hint="eastAsia"/>
              </w:rPr>
              <w:t>Many mechanisms can lead to a decline in function or the complete destruction of beta-cells. These mechanisms include genetic predisposition and abnormalities, epigenetic processes, insulin resistance, autoimmunity, concurrent illnesses, inflammation and environmental factors.</w:t>
            </w:r>
          </w:p>
          <w:p w14:paraId="19F0CB0F" w14:textId="77777777" w:rsidR="00B54167" w:rsidRDefault="00851792" w:rsidP="00851792">
            <w:pPr>
              <w:pStyle w:val="ListParagraph"/>
              <w:numPr>
                <w:ilvl w:val="0"/>
                <w:numId w:val="38"/>
              </w:numPr>
            </w:pPr>
            <w:r>
              <w:rPr>
                <w:rFonts w:hint="eastAsia"/>
              </w:rPr>
              <w:t>Insulin reduces blood sugar by allowing glucose to move into cells where it is used for energy.</w:t>
            </w:r>
          </w:p>
          <w:p w14:paraId="39D757C5" w14:textId="77777777" w:rsidR="00851792" w:rsidRDefault="00851792" w:rsidP="00851792"/>
          <w:p w14:paraId="49BFFEB3" w14:textId="55A70505" w:rsidR="00851792" w:rsidRDefault="00851792" w:rsidP="00851792">
            <w:r>
              <w:rPr>
                <w:rFonts w:hint="eastAsia"/>
                <w:noProof/>
              </w:rPr>
              <w:lastRenderedPageBreak/>
              <w:drawing>
                <wp:inline distT="0" distB="0" distL="0" distR="0" wp14:anchorId="09F5BAF9" wp14:editId="7EC6D216">
                  <wp:extent cx="3865382" cy="3600000"/>
                  <wp:effectExtent l="0" t="0" r="1905" b="635"/>
                  <wp:docPr id="1814587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5382" cy="3600000"/>
                          </a:xfrm>
                          <a:prstGeom prst="rect">
                            <a:avLst/>
                          </a:prstGeom>
                          <a:noFill/>
                        </pic:spPr>
                      </pic:pic>
                    </a:graphicData>
                  </a:graphic>
                </wp:inline>
              </w:drawing>
            </w:r>
          </w:p>
          <w:p w14:paraId="05557576" w14:textId="77777777" w:rsidR="00851792" w:rsidRDefault="00851792" w:rsidP="00851792"/>
          <w:p w14:paraId="3A0C3561" w14:textId="534AC8B8" w:rsidR="00851792" w:rsidRPr="007F5780" w:rsidRDefault="00851792" w:rsidP="00851792">
            <w:pPr>
              <w:pStyle w:val="ListParagraph"/>
              <w:numPr>
                <w:ilvl w:val="0"/>
                <w:numId w:val="38"/>
              </w:numPr>
              <w:rPr>
                <w:rFonts w:hint="eastAsia"/>
              </w:rPr>
            </w:pPr>
            <w:r w:rsidRPr="00851792">
              <w:rPr>
                <w:rFonts w:hint="eastAsia"/>
              </w:rPr>
              <w:t>In the absence of sufficient insulin or reduced insulin sensitivity, such as occurs in diabetes, the body is not able to utilize glucose for energy in its cells. Instead, glucose remains in the bloodstream, leading to hyperglycaemia.</w:t>
            </w:r>
          </w:p>
        </w:tc>
      </w:tr>
      <w:tr w:rsidR="00E719F0" w:rsidRPr="007F5780" w14:paraId="7B1E4CAA" w14:textId="77777777" w:rsidTr="00D42BFF">
        <w:tc>
          <w:tcPr>
            <w:tcW w:w="1301" w:type="dxa"/>
            <w:vMerge/>
          </w:tcPr>
          <w:p w14:paraId="2066F8CF" w14:textId="77777777" w:rsidR="00D42BFF" w:rsidRPr="007F5780" w:rsidRDefault="00D42BFF" w:rsidP="00D42BFF">
            <w:pPr>
              <w:rPr>
                <w:rFonts w:hint="eastAsia"/>
              </w:rPr>
            </w:pPr>
          </w:p>
        </w:tc>
        <w:tc>
          <w:tcPr>
            <w:tcW w:w="2461" w:type="dxa"/>
            <w:vMerge/>
          </w:tcPr>
          <w:p w14:paraId="66B9D0AC" w14:textId="1E4D8EAB" w:rsidR="00D42BFF" w:rsidRPr="007F5780" w:rsidRDefault="00D42BFF" w:rsidP="00D42BFF">
            <w:pPr>
              <w:rPr>
                <w:rFonts w:hint="eastAsia"/>
              </w:rPr>
            </w:pPr>
          </w:p>
        </w:tc>
        <w:tc>
          <w:tcPr>
            <w:tcW w:w="2963" w:type="dxa"/>
          </w:tcPr>
          <w:p w14:paraId="3BE25FFA" w14:textId="58054E23" w:rsidR="00D42BFF" w:rsidRPr="007F5780" w:rsidRDefault="003B318D" w:rsidP="003B318D">
            <w:pPr>
              <w:autoSpaceDE w:val="0"/>
              <w:autoSpaceDN w:val="0"/>
              <w:adjustRightInd w:val="0"/>
              <w:rPr>
                <w:rFonts w:hint="eastAsia"/>
              </w:rPr>
            </w:pPr>
            <w:r w:rsidRPr="003B318D">
              <w:rPr>
                <w:rFonts w:hint="eastAsia"/>
              </w:rPr>
              <w:t>Prediabetes is defined as impaired fasting glucose and impaired glucose tolerance</w:t>
            </w:r>
          </w:p>
        </w:tc>
        <w:tc>
          <w:tcPr>
            <w:tcW w:w="6737" w:type="dxa"/>
          </w:tcPr>
          <w:p w14:paraId="09A257E7" w14:textId="77777777" w:rsidR="00D42BFF" w:rsidRDefault="003B318D" w:rsidP="003B318D">
            <w:pPr>
              <w:pStyle w:val="ListParagraph"/>
              <w:numPr>
                <w:ilvl w:val="0"/>
                <w:numId w:val="38"/>
              </w:numPr>
            </w:pPr>
            <w:r w:rsidRPr="003B318D">
              <w:rPr>
                <w:rFonts w:hint="eastAsia"/>
              </w:rPr>
              <w:t>Impaired fasting glucose (IFG) and impaired glucose tolerance (IGT) are insulin resistance conditions with associated beta-cell dysfunction. Insulin resistance is the condition where a given concentration of insulin does not sufficiently induce the intended biological response. Factors associated with insulin resistance are shown below.</w:t>
            </w:r>
          </w:p>
          <w:p w14:paraId="1233FC50" w14:textId="77777777" w:rsidR="003B318D" w:rsidRDefault="003B318D" w:rsidP="003B318D"/>
          <w:p w14:paraId="1BCDBAD1" w14:textId="5E40A0D4" w:rsidR="00D32664" w:rsidRDefault="00D32664" w:rsidP="003B318D">
            <w:r>
              <w:rPr>
                <w:rFonts w:hint="eastAsia"/>
                <w:noProof/>
              </w:rPr>
              <w:lastRenderedPageBreak/>
              <w:drawing>
                <wp:inline distT="0" distB="0" distL="0" distR="0" wp14:anchorId="5B3BA131" wp14:editId="5C81113C">
                  <wp:extent cx="3395168" cy="3456000"/>
                  <wp:effectExtent l="0" t="0" r="0" b="0"/>
                  <wp:docPr id="1800095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5168" cy="3456000"/>
                          </a:xfrm>
                          <a:prstGeom prst="rect">
                            <a:avLst/>
                          </a:prstGeom>
                          <a:noFill/>
                        </pic:spPr>
                      </pic:pic>
                    </a:graphicData>
                  </a:graphic>
                </wp:inline>
              </w:drawing>
            </w:r>
          </w:p>
          <w:p w14:paraId="00607435" w14:textId="77777777" w:rsidR="00D32664" w:rsidRDefault="00D32664" w:rsidP="003B318D"/>
          <w:p w14:paraId="015EC90E" w14:textId="77777777" w:rsidR="00D32664" w:rsidRDefault="00D32664" w:rsidP="00D32664">
            <w:pPr>
              <w:pStyle w:val="ListParagraph"/>
              <w:numPr>
                <w:ilvl w:val="0"/>
                <w:numId w:val="38"/>
              </w:numPr>
              <w:rPr>
                <w:rFonts w:hint="eastAsia"/>
              </w:rPr>
            </w:pPr>
            <w:r>
              <w:rPr>
                <w:rFonts w:hint="eastAsia"/>
              </w:rPr>
              <w:t>Prior to the development of type 2 diabetes, pancreatic beta-cells can usually compensate for insulin resistance by producing more insulin, so the individual remains metabolically healthy, though metabolically challenged.</w:t>
            </w:r>
          </w:p>
          <w:p w14:paraId="5AB66F0D" w14:textId="77777777" w:rsidR="003B318D" w:rsidRDefault="00D32664" w:rsidP="00D32664">
            <w:pPr>
              <w:pStyle w:val="ListParagraph"/>
              <w:numPr>
                <w:ilvl w:val="0"/>
                <w:numId w:val="38"/>
              </w:numPr>
            </w:pPr>
            <w:r>
              <w:rPr>
                <w:rFonts w:hint="eastAsia"/>
              </w:rPr>
              <w:t xml:space="preserve">Increased insulin production puts strain on the beta-cells and their function gradually deteriorates, causing blood glucose levels to slowly increase (see figure). At this point, individuals do not reach the cutoff for the diagnosis of diabetes, but this </w:t>
            </w:r>
            <w:r>
              <w:rPr>
                <w:rFonts w:hint="eastAsia"/>
              </w:rPr>
              <w:t>‘</w:t>
            </w:r>
            <w:r>
              <w:rPr>
                <w:rFonts w:hint="eastAsia"/>
              </w:rPr>
              <w:t>prediabetes</w:t>
            </w:r>
            <w:r>
              <w:rPr>
                <w:rFonts w:hint="eastAsia"/>
              </w:rPr>
              <w:t>’</w:t>
            </w:r>
            <w:r>
              <w:rPr>
                <w:rFonts w:hint="eastAsia"/>
              </w:rPr>
              <w:t xml:space="preserve"> state confers high risk for the development of diabetes and can consist of IFG, IGT or a combination.</w:t>
            </w:r>
          </w:p>
          <w:p w14:paraId="60A7E315" w14:textId="77777777" w:rsidR="00D32664" w:rsidRDefault="00D32664" w:rsidP="00D32664"/>
          <w:p w14:paraId="0416A0EC" w14:textId="375097DD" w:rsidR="00D32664" w:rsidRDefault="000257BA" w:rsidP="00D32664">
            <w:r>
              <w:rPr>
                <w:rFonts w:hint="eastAsia"/>
                <w:noProof/>
              </w:rPr>
              <w:lastRenderedPageBreak/>
              <w:drawing>
                <wp:inline distT="0" distB="0" distL="0" distR="0" wp14:anchorId="41BEAD18" wp14:editId="19CBB803">
                  <wp:extent cx="3798425" cy="3600000"/>
                  <wp:effectExtent l="0" t="0" r="0" b="635"/>
                  <wp:docPr id="1362129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8425" cy="3600000"/>
                          </a:xfrm>
                          <a:prstGeom prst="rect">
                            <a:avLst/>
                          </a:prstGeom>
                          <a:noFill/>
                        </pic:spPr>
                      </pic:pic>
                    </a:graphicData>
                  </a:graphic>
                </wp:inline>
              </w:drawing>
            </w:r>
          </w:p>
          <w:p w14:paraId="4C9C3376" w14:textId="77777777" w:rsidR="00D32664" w:rsidRDefault="00D32664" w:rsidP="00D32664"/>
          <w:p w14:paraId="7688D9F4" w14:textId="22EA9A8C" w:rsidR="00D32664" w:rsidRPr="007F5780" w:rsidRDefault="00D32664" w:rsidP="00D32664">
            <w:pPr>
              <w:pStyle w:val="ListParagraph"/>
              <w:numPr>
                <w:ilvl w:val="0"/>
                <w:numId w:val="38"/>
              </w:numPr>
              <w:rPr>
                <w:rFonts w:hint="eastAsia"/>
              </w:rPr>
            </w:pPr>
            <w:r w:rsidRPr="00D32664">
              <w:rPr>
                <w:rFonts w:hint="eastAsia"/>
              </w:rPr>
              <w:t>Some people with prediabetes can revert to normal glucose tolerance via sustainable physical activity and weight loss. However, approximately 70% of people with prediabetes progress to type 2 diabetes.</w:t>
            </w:r>
          </w:p>
        </w:tc>
      </w:tr>
      <w:tr w:rsidR="00E719F0" w:rsidRPr="007F5780" w14:paraId="1ED66050" w14:textId="77777777" w:rsidTr="00D42BFF">
        <w:tc>
          <w:tcPr>
            <w:tcW w:w="1301" w:type="dxa"/>
            <w:vMerge/>
          </w:tcPr>
          <w:p w14:paraId="7914E2CE" w14:textId="77777777" w:rsidR="00D42BFF" w:rsidRPr="007F5780" w:rsidRDefault="00D42BFF" w:rsidP="00D42BFF">
            <w:pPr>
              <w:rPr>
                <w:rFonts w:hint="eastAsia"/>
              </w:rPr>
            </w:pPr>
          </w:p>
        </w:tc>
        <w:tc>
          <w:tcPr>
            <w:tcW w:w="2461" w:type="dxa"/>
            <w:vMerge/>
          </w:tcPr>
          <w:p w14:paraId="1DAA9615" w14:textId="2963EA01" w:rsidR="00D42BFF" w:rsidRPr="007F5780" w:rsidRDefault="00D42BFF" w:rsidP="00D42BFF">
            <w:pPr>
              <w:rPr>
                <w:rFonts w:hint="eastAsia"/>
              </w:rPr>
            </w:pPr>
          </w:p>
        </w:tc>
        <w:tc>
          <w:tcPr>
            <w:tcW w:w="2963" w:type="dxa"/>
          </w:tcPr>
          <w:p w14:paraId="6F54BCE0" w14:textId="78FE21F9" w:rsidR="00D42BFF" w:rsidRPr="007F5780" w:rsidRDefault="004E5CD2" w:rsidP="00D42BFF">
            <w:pPr>
              <w:autoSpaceDE w:val="0"/>
              <w:autoSpaceDN w:val="0"/>
              <w:adjustRightInd w:val="0"/>
              <w:rPr>
                <w:rFonts w:hint="eastAsia"/>
              </w:rPr>
            </w:pPr>
            <w:r w:rsidRPr="004E5CD2">
              <w:rPr>
                <w:rFonts w:hint="eastAsia"/>
              </w:rPr>
              <w:t>Type 1 diabetes, type 2 diabetes and gestational diabetes are very different from each other and have different treatment approaches</w:t>
            </w:r>
          </w:p>
        </w:tc>
        <w:tc>
          <w:tcPr>
            <w:tcW w:w="6737" w:type="dxa"/>
          </w:tcPr>
          <w:p w14:paraId="6DF8536D" w14:textId="77777777" w:rsidR="0015103F" w:rsidRDefault="0015103F" w:rsidP="0015103F">
            <w:pPr>
              <w:pStyle w:val="ListParagraph"/>
              <w:numPr>
                <w:ilvl w:val="0"/>
                <w:numId w:val="38"/>
              </w:numPr>
              <w:rPr>
                <w:rFonts w:hint="eastAsia"/>
              </w:rPr>
            </w:pPr>
            <w:r>
              <w:rPr>
                <w:rFonts w:hint="eastAsia"/>
              </w:rPr>
              <w:t>In type 1 diabetes, the pancreas stops producing insulin as a result of beta-cell destruction by autoantibodies. The onset of type 1 diabetes is most common in childhood and early adulthood, but can occur at any age, and requires daily administration of insulin. Type 1 diabetes has previously been described as insulin-dependent diabetes, juvenile-onset diabetes or immune-mediated diabetes.</w:t>
            </w:r>
          </w:p>
          <w:p w14:paraId="6AA56A11" w14:textId="77777777" w:rsidR="0015103F" w:rsidRDefault="0015103F" w:rsidP="0015103F">
            <w:pPr>
              <w:pStyle w:val="ListParagraph"/>
              <w:numPr>
                <w:ilvl w:val="0"/>
                <w:numId w:val="38"/>
              </w:numPr>
              <w:rPr>
                <w:rFonts w:hint="eastAsia"/>
              </w:rPr>
            </w:pPr>
            <w:r>
              <w:rPr>
                <w:rFonts w:hint="eastAsia"/>
              </w:rPr>
              <w:t>In type 2 diabetes, the pancreas continues to produce insulin but production decreases over time. Symptoms of type 2 diabetes can be mild and slow to develop. As a result, the disease may be diagnosed several years after onset, when complications have already arisen.</w:t>
            </w:r>
          </w:p>
          <w:p w14:paraId="6E948A54" w14:textId="77777777" w:rsidR="00D42BFF" w:rsidRDefault="0015103F" w:rsidP="0015103F">
            <w:pPr>
              <w:pStyle w:val="ListParagraph"/>
              <w:numPr>
                <w:ilvl w:val="0"/>
                <w:numId w:val="38"/>
              </w:numPr>
            </w:pPr>
            <w:r>
              <w:rPr>
                <w:rFonts w:hint="eastAsia"/>
              </w:rPr>
              <w:lastRenderedPageBreak/>
              <w:t>Gestational diabetes is characterized by blood glucose values above normal but below those diagnostic for diabetes. Women with gestational diabetes have an increased risk of complications during pregnancy and at delivery. These women and possibly their children are more likely to develop type 2 diabetes in the future.</w:t>
            </w:r>
          </w:p>
          <w:p w14:paraId="153592BE" w14:textId="77777777" w:rsidR="0015103F" w:rsidRDefault="0015103F" w:rsidP="0015103F"/>
          <w:p w14:paraId="20DECFCB" w14:textId="6D1808F9" w:rsidR="0015103F" w:rsidRPr="007F5780" w:rsidRDefault="0015103F" w:rsidP="0015103F">
            <w:pPr>
              <w:rPr>
                <w:rFonts w:hint="eastAsia"/>
              </w:rPr>
            </w:pPr>
            <w:r>
              <w:rPr>
                <w:rFonts w:hint="eastAsia"/>
                <w:noProof/>
              </w:rPr>
              <w:drawing>
                <wp:inline distT="0" distB="0" distL="0" distR="0" wp14:anchorId="3B64B0E9" wp14:editId="4951B022">
                  <wp:extent cx="2815071" cy="3960000"/>
                  <wp:effectExtent l="0" t="0" r="4445" b="2540"/>
                  <wp:docPr id="617924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071" cy="3960000"/>
                          </a:xfrm>
                          <a:prstGeom prst="rect">
                            <a:avLst/>
                          </a:prstGeom>
                          <a:noFill/>
                        </pic:spPr>
                      </pic:pic>
                    </a:graphicData>
                  </a:graphic>
                </wp:inline>
              </w:drawing>
            </w:r>
          </w:p>
        </w:tc>
      </w:tr>
      <w:tr w:rsidR="00E719F0" w:rsidRPr="007F5780" w14:paraId="4BF29FAE" w14:textId="3F641675" w:rsidTr="00D42BFF">
        <w:tc>
          <w:tcPr>
            <w:tcW w:w="1301" w:type="dxa"/>
            <w:vMerge/>
          </w:tcPr>
          <w:p w14:paraId="15805B98" w14:textId="77777777" w:rsidR="00D42BFF" w:rsidRPr="007F5780" w:rsidRDefault="00D42BFF" w:rsidP="00D42BFF">
            <w:pPr>
              <w:rPr>
                <w:rFonts w:hint="eastAsia"/>
              </w:rPr>
            </w:pPr>
          </w:p>
        </w:tc>
        <w:tc>
          <w:tcPr>
            <w:tcW w:w="2461" w:type="dxa"/>
            <w:vMerge w:val="restart"/>
          </w:tcPr>
          <w:p w14:paraId="14339335" w14:textId="50302B35" w:rsidR="00D42BFF" w:rsidRPr="007F5780" w:rsidRDefault="00D42BFF" w:rsidP="00D42BFF">
            <w:pPr>
              <w:rPr>
                <w:rFonts w:hint="eastAsia"/>
              </w:rPr>
            </w:pPr>
            <w:r w:rsidRPr="007F5780">
              <w:t xml:space="preserve">Risk factors, prevention and screening </w:t>
            </w:r>
          </w:p>
        </w:tc>
        <w:tc>
          <w:tcPr>
            <w:tcW w:w="2963" w:type="dxa"/>
          </w:tcPr>
          <w:p w14:paraId="1E34000C" w14:textId="4F2AF32C" w:rsidR="00D42BFF" w:rsidRPr="007F5780" w:rsidRDefault="002F2234" w:rsidP="00D42BFF">
            <w:pPr>
              <w:autoSpaceDE w:val="0"/>
              <w:autoSpaceDN w:val="0"/>
              <w:adjustRightInd w:val="0"/>
              <w:rPr>
                <w:rFonts w:hint="eastAsia"/>
              </w:rPr>
            </w:pPr>
            <w:r w:rsidRPr="002F2234">
              <w:rPr>
                <w:rFonts w:hint="eastAsia"/>
              </w:rPr>
              <w:t>Onset of type 2 diabetes can often be prevented or delayed through lifestyle changes</w:t>
            </w:r>
          </w:p>
        </w:tc>
        <w:tc>
          <w:tcPr>
            <w:tcW w:w="6737" w:type="dxa"/>
          </w:tcPr>
          <w:p w14:paraId="3BDB00FA" w14:textId="77777777" w:rsidR="00A2375B" w:rsidRDefault="00A2375B" w:rsidP="00A2375B">
            <w:pPr>
              <w:pStyle w:val="ListParagraph"/>
              <w:numPr>
                <w:ilvl w:val="0"/>
                <w:numId w:val="39"/>
              </w:numPr>
              <w:rPr>
                <w:rFonts w:hint="eastAsia"/>
              </w:rPr>
            </w:pPr>
            <w:r>
              <w:rPr>
                <w:rFonts w:hint="eastAsia"/>
              </w:rPr>
              <w:t>Unlike type 1 diabetes, type 2 diabetes is often preventable. This is because the diseases have different aetiologies. Risk factors for type 1 diabetes are not entirely clear, but include:</w:t>
            </w:r>
          </w:p>
          <w:p w14:paraId="5BC1457E" w14:textId="77777777" w:rsidR="00A2375B" w:rsidRDefault="00A2375B" w:rsidP="00A2375B">
            <w:pPr>
              <w:pStyle w:val="ListParagraph"/>
              <w:numPr>
                <w:ilvl w:val="1"/>
                <w:numId w:val="39"/>
              </w:numPr>
              <w:rPr>
                <w:rFonts w:hint="eastAsia"/>
              </w:rPr>
            </w:pPr>
            <w:r>
              <w:rPr>
                <w:rFonts w:hint="eastAsia"/>
              </w:rPr>
              <w:t>certain genetic haplotypes</w:t>
            </w:r>
          </w:p>
          <w:p w14:paraId="2093E857" w14:textId="77777777" w:rsidR="00A2375B" w:rsidRDefault="00A2375B" w:rsidP="00A2375B">
            <w:pPr>
              <w:pStyle w:val="ListParagraph"/>
              <w:numPr>
                <w:ilvl w:val="1"/>
                <w:numId w:val="39"/>
              </w:numPr>
              <w:rPr>
                <w:rFonts w:hint="eastAsia"/>
              </w:rPr>
            </w:pPr>
            <w:r>
              <w:rPr>
                <w:rFonts w:hint="eastAsia"/>
              </w:rPr>
              <w:t>unknown environmental factors</w:t>
            </w:r>
          </w:p>
          <w:p w14:paraId="45478163" w14:textId="77777777" w:rsidR="00D42BFF" w:rsidRDefault="00A2375B" w:rsidP="00A2375B">
            <w:pPr>
              <w:pStyle w:val="ListParagraph"/>
              <w:numPr>
                <w:ilvl w:val="0"/>
                <w:numId w:val="39"/>
              </w:numPr>
            </w:pPr>
            <w:r>
              <w:rPr>
                <w:rFonts w:hint="eastAsia"/>
              </w:rPr>
              <w:lastRenderedPageBreak/>
              <w:t>There are multiple risk factors for type 2 diabetes, many of which are modifiable.</w:t>
            </w:r>
          </w:p>
          <w:p w14:paraId="65F35D95" w14:textId="77777777" w:rsidR="00A2375B" w:rsidRDefault="00A2375B" w:rsidP="00A2375B"/>
          <w:p w14:paraId="4CE27D0E" w14:textId="4CE47709" w:rsidR="00A2375B" w:rsidRDefault="00A2375B" w:rsidP="00A2375B">
            <w:r>
              <w:rPr>
                <w:rFonts w:hint="eastAsia"/>
                <w:noProof/>
              </w:rPr>
              <w:drawing>
                <wp:inline distT="0" distB="0" distL="0" distR="0" wp14:anchorId="7F765B74" wp14:editId="1B656547">
                  <wp:extent cx="2065068" cy="3600000"/>
                  <wp:effectExtent l="0" t="0" r="0" b="635"/>
                  <wp:docPr id="735509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65068" cy="3600000"/>
                          </a:xfrm>
                          <a:prstGeom prst="rect">
                            <a:avLst/>
                          </a:prstGeom>
                          <a:noFill/>
                        </pic:spPr>
                      </pic:pic>
                    </a:graphicData>
                  </a:graphic>
                </wp:inline>
              </w:drawing>
            </w:r>
          </w:p>
          <w:p w14:paraId="599A9C27" w14:textId="77777777" w:rsidR="00A2375B" w:rsidRDefault="00A2375B" w:rsidP="00A2375B"/>
          <w:p w14:paraId="545DB7EF" w14:textId="3CADA600" w:rsidR="00A510FD" w:rsidRDefault="00A510FD" w:rsidP="00A2375B">
            <w:r w:rsidRPr="00A510FD">
              <w:rPr>
                <w:rFonts w:hint="eastAsia"/>
              </w:rPr>
              <w:t>Reflection question: How many patients do you routinely see who have one or more risk factors for type 2 diabetes?</w:t>
            </w:r>
          </w:p>
          <w:p w14:paraId="2E212104" w14:textId="77777777" w:rsidR="00A510FD" w:rsidRDefault="00A510FD" w:rsidP="00A2375B"/>
          <w:p w14:paraId="35E932E8" w14:textId="7FBC23E7" w:rsidR="00A510FD" w:rsidRDefault="00A510FD" w:rsidP="00A510FD">
            <w:pPr>
              <w:pStyle w:val="ListParagraph"/>
              <w:numPr>
                <w:ilvl w:val="0"/>
                <w:numId w:val="40"/>
              </w:numPr>
            </w:pPr>
            <w:r w:rsidRPr="00A510FD">
              <w:rPr>
                <w:rFonts w:hint="eastAsia"/>
              </w:rPr>
              <w:t>Addressing modifiable risk factors via lifestyle changes can help to prevent or delay onset of type 2 diabetes.</w:t>
            </w:r>
          </w:p>
          <w:p w14:paraId="5ADBF285" w14:textId="77777777" w:rsidR="00A510FD" w:rsidRDefault="00A510FD" w:rsidP="00A2375B"/>
          <w:p w14:paraId="1E3F4994" w14:textId="0A285847" w:rsidR="00A510FD" w:rsidRDefault="00830B18" w:rsidP="00A2375B">
            <w:r>
              <w:rPr>
                <w:rFonts w:hint="eastAsia"/>
                <w:noProof/>
              </w:rPr>
              <w:lastRenderedPageBreak/>
              <w:drawing>
                <wp:inline distT="0" distB="0" distL="0" distR="0" wp14:anchorId="300A4199" wp14:editId="1C1E2F0A">
                  <wp:extent cx="3828571" cy="3600000"/>
                  <wp:effectExtent l="0" t="0" r="635" b="635"/>
                  <wp:docPr id="10020834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8571" cy="3600000"/>
                          </a:xfrm>
                          <a:prstGeom prst="rect">
                            <a:avLst/>
                          </a:prstGeom>
                          <a:noFill/>
                        </pic:spPr>
                      </pic:pic>
                    </a:graphicData>
                  </a:graphic>
                </wp:inline>
              </w:drawing>
            </w:r>
          </w:p>
          <w:p w14:paraId="6759688D" w14:textId="77777777" w:rsidR="00A2375B" w:rsidRDefault="00A2375B" w:rsidP="00A2375B"/>
          <w:p w14:paraId="7DBE53C0" w14:textId="139B97BA" w:rsidR="00830B18" w:rsidRPr="007F5780" w:rsidRDefault="00830B18" w:rsidP="00830B18">
            <w:pPr>
              <w:pStyle w:val="ListParagraph"/>
              <w:numPr>
                <w:ilvl w:val="0"/>
                <w:numId w:val="40"/>
              </w:numPr>
              <w:rPr>
                <w:rFonts w:hint="eastAsia"/>
              </w:rPr>
            </w:pPr>
            <w:r w:rsidRPr="00830B18">
              <w:rPr>
                <w:rFonts w:hint="eastAsia"/>
              </w:rPr>
              <w:t>Risk factors for gestational diabetes include an age above 25 years, obesity, hypertension and a family history of diabetes.</w:t>
            </w:r>
          </w:p>
        </w:tc>
      </w:tr>
      <w:tr w:rsidR="00E719F0" w:rsidRPr="007F5780" w14:paraId="2983523C" w14:textId="099FF75F" w:rsidTr="00D42BFF">
        <w:tc>
          <w:tcPr>
            <w:tcW w:w="1301" w:type="dxa"/>
            <w:vMerge/>
          </w:tcPr>
          <w:p w14:paraId="43E3F16F" w14:textId="77777777" w:rsidR="00D42BFF" w:rsidRPr="007F5780" w:rsidRDefault="00D42BFF" w:rsidP="00D42BFF">
            <w:pPr>
              <w:rPr>
                <w:rFonts w:hint="eastAsia"/>
              </w:rPr>
            </w:pPr>
          </w:p>
        </w:tc>
        <w:tc>
          <w:tcPr>
            <w:tcW w:w="2461" w:type="dxa"/>
            <w:vMerge/>
          </w:tcPr>
          <w:p w14:paraId="35E4AF74" w14:textId="78468186" w:rsidR="00D42BFF" w:rsidRPr="007F5780" w:rsidRDefault="00D42BFF" w:rsidP="00D42BFF">
            <w:pPr>
              <w:rPr>
                <w:rFonts w:hint="eastAsia"/>
              </w:rPr>
            </w:pPr>
          </w:p>
        </w:tc>
        <w:tc>
          <w:tcPr>
            <w:tcW w:w="2963" w:type="dxa"/>
          </w:tcPr>
          <w:p w14:paraId="24DC10F5" w14:textId="2387362D" w:rsidR="00D42BFF" w:rsidRPr="007F5780" w:rsidRDefault="002F2234" w:rsidP="00D42BFF">
            <w:pPr>
              <w:rPr>
                <w:rFonts w:hint="eastAsia"/>
              </w:rPr>
            </w:pPr>
            <w:r w:rsidRPr="002F2234">
              <w:rPr>
                <w:rFonts w:hint="eastAsia"/>
              </w:rPr>
              <w:t>Screening can help to diagnose type 2 diabetes earlier, potentially leading to improved long-term outcomes</w:t>
            </w:r>
          </w:p>
        </w:tc>
        <w:tc>
          <w:tcPr>
            <w:tcW w:w="6737" w:type="dxa"/>
          </w:tcPr>
          <w:p w14:paraId="74DE2918" w14:textId="77777777" w:rsidR="00AD69A0" w:rsidRDefault="00AD69A0" w:rsidP="00AD69A0">
            <w:pPr>
              <w:pStyle w:val="ListParagraph"/>
              <w:numPr>
                <w:ilvl w:val="0"/>
                <w:numId w:val="42"/>
              </w:numPr>
              <w:rPr>
                <w:rFonts w:hint="eastAsia"/>
              </w:rPr>
            </w:pPr>
            <w:r>
              <w:rPr>
                <w:rFonts w:hint="eastAsia"/>
              </w:rPr>
              <w:t>Screening is a rough sorting process that separates people who probably do have a condition from those who probably do not.</w:t>
            </w:r>
          </w:p>
          <w:p w14:paraId="09DB8199" w14:textId="77777777" w:rsidR="00AD69A0" w:rsidRDefault="00AD69A0" w:rsidP="00AD69A0">
            <w:pPr>
              <w:pStyle w:val="ListParagraph"/>
              <w:numPr>
                <w:ilvl w:val="0"/>
                <w:numId w:val="42"/>
              </w:numPr>
              <w:rPr>
                <w:rFonts w:hint="eastAsia"/>
              </w:rPr>
            </w:pPr>
            <w:r>
              <w:rPr>
                <w:rFonts w:hint="eastAsia"/>
              </w:rPr>
              <w:t>Type 2 diabetes has a long latent, asymptomatic period; it is estimated that onset of disease occurs 4 to 7 years before diagnosis. Consequently, many people with type 2 diabetes already have microvascular complications at the time of diagnosis.</w:t>
            </w:r>
          </w:p>
          <w:p w14:paraId="45077212" w14:textId="77777777" w:rsidR="00AD69A0" w:rsidRDefault="00AD69A0" w:rsidP="00AD69A0">
            <w:pPr>
              <w:pStyle w:val="ListParagraph"/>
              <w:numPr>
                <w:ilvl w:val="0"/>
                <w:numId w:val="42"/>
              </w:numPr>
              <w:rPr>
                <w:rFonts w:hint="eastAsia"/>
              </w:rPr>
            </w:pPr>
            <w:r>
              <w:rPr>
                <w:rFonts w:hint="eastAsia"/>
              </w:rPr>
              <w:t>Screening for hyperglycaemia can help to identify people who are at risk for preventable diabetes complications so that earlier treatment can be offered. Early diagnosis and treatment of type 2 diabetes are associated with improved life expectancy and quality of life.</w:t>
            </w:r>
          </w:p>
          <w:p w14:paraId="0BD5B641" w14:textId="77777777" w:rsidR="00D42BFF" w:rsidRDefault="00AD69A0" w:rsidP="00AD69A0">
            <w:pPr>
              <w:pStyle w:val="ListParagraph"/>
              <w:numPr>
                <w:ilvl w:val="0"/>
                <w:numId w:val="42"/>
              </w:numPr>
            </w:pPr>
            <w:r>
              <w:rPr>
                <w:rFonts w:hint="eastAsia"/>
              </w:rPr>
              <w:t>People between the ages of 40 and 70 or younger people with at least one known risk factor should be screened for type 2 diabetes annually, where possible.</w:t>
            </w:r>
          </w:p>
          <w:p w14:paraId="260715EC" w14:textId="77777777" w:rsidR="00AD69A0" w:rsidRDefault="00AD69A0" w:rsidP="00AD69A0">
            <w:pPr>
              <w:pStyle w:val="ListParagraph"/>
              <w:ind w:left="0"/>
            </w:pPr>
          </w:p>
          <w:p w14:paraId="61F032F5" w14:textId="6C2A9085" w:rsidR="00AD69A0" w:rsidRDefault="00AD69A0" w:rsidP="00AD69A0">
            <w:pPr>
              <w:pStyle w:val="ListParagraph"/>
              <w:ind w:left="0"/>
            </w:pPr>
            <w:r w:rsidRPr="00AD69A0">
              <w:rPr>
                <w:rFonts w:hint="eastAsia"/>
              </w:rPr>
              <w:t>Reflection question: How could you introduce a screening programme for your patients?</w:t>
            </w:r>
          </w:p>
          <w:p w14:paraId="1EA879CC" w14:textId="77777777" w:rsidR="00AD69A0" w:rsidRDefault="00AD69A0" w:rsidP="00AD69A0">
            <w:pPr>
              <w:pStyle w:val="ListParagraph"/>
              <w:ind w:left="0"/>
            </w:pPr>
          </w:p>
          <w:p w14:paraId="142522F8" w14:textId="77777777" w:rsidR="00AD69A0" w:rsidRDefault="00AD69A0" w:rsidP="00AD69A0">
            <w:pPr>
              <w:pStyle w:val="ListParagraph"/>
              <w:numPr>
                <w:ilvl w:val="0"/>
                <w:numId w:val="43"/>
              </w:numPr>
            </w:pPr>
            <w:r w:rsidRPr="00AD69A0">
              <w:rPr>
                <w:rFonts w:hint="eastAsia"/>
              </w:rPr>
              <w:t>Screening for type 2 diabetes should be carried out more frequently in adults who have overweight or obesity and at least one other risk factor (see figure).</w:t>
            </w:r>
          </w:p>
          <w:p w14:paraId="7E40F756" w14:textId="77777777" w:rsidR="00AD69A0" w:rsidRDefault="00AD69A0" w:rsidP="00AD69A0">
            <w:pPr>
              <w:pStyle w:val="ListParagraph"/>
              <w:ind w:left="0"/>
            </w:pPr>
          </w:p>
          <w:p w14:paraId="282A747A" w14:textId="03D9A644" w:rsidR="00AD69A0" w:rsidRDefault="00AD69A0" w:rsidP="00AD69A0">
            <w:pPr>
              <w:pStyle w:val="ListParagraph"/>
              <w:ind w:left="0"/>
            </w:pPr>
            <w:r>
              <w:rPr>
                <w:rFonts w:hint="eastAsia"/>
                <w:noProof/>
              </w:rPr>
              <w:drawing>
                <wp:inline distT="0" distB="0" distL="0" distR="0" wp14:anchorId="7C0FBCDA" wp14:editId="103BAC70">
                  <wp:extent cx="3237584" cy="3600000"/>
                  <wp:effectExtent l="0" t="0" r="1270" b="635"/>
                  <wp:docPr id="17278770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7584" cy="3600000"/>
                          </a:xfrm>
                          <a:prstGeom prst="rect">
                            <a:avLst/>
                          </a:prstGeom>
                          <a:noFill/>
                        </pic:spPr>
                      </pic:pic>
                    </a:graphicData>
                  </a:graphic>
                </wp:inline>
              </w:drawing>
            </w:r>
          </w:p>
          <w:p w14:paraId="00679015" w14:textId="77777777" w:rsidR="00AD69A0" w:rsidRDefault="00AD69A0" w:rsidP="00AD69A0">
            <w:pPr>
              <w:pStyle w:val="ListParagraph"/>
              <w:ind w:left="0"/>
            </w:pPr>
          </w:p>
          <w:p w14:paraId="0DF4D9A6" w14:textId="77777777" w:rsidR="00AD69A0" w:rsidRDefault="00AD69A0" w:rsidP="00AD69A0">
            <w:pPr>
              <w:pStyle w:val="ListParagraph"/>
              <w:numPr>
                <w:ilvl w:val="0"/>
                <w:numId w:val="43"/>
              </w:numPr>
              <w:rPr>
                <w:rFonts w:hint="eastAsia"/>
              </w:rPr>
            </w:pPr>
            <w:r>
              <w:rPr>
                <w:rFonts w:hint="eastAsia"/>
              </w:rPr>
              <w:t>Screening can identify individuals with prediabetes who can be treated earlier in the disease course to delay or prevent progression to type 2 diabetes.</w:t>
            </w:r>
          </w:p>
          <w:p w14:paraId="58E1AC7C" w14:textId="054E5C6C" w:rsidR="00AD69A0" w:rsidRPr="007F5780" w:rsidRDefault="00AD69A0" w:rsidP="00AD69A0">
            <w:pPr>
              <w:pStyle w:val="ListParagraph"/>
              <w:numPr>
                <w:ilvl w:val="0"/>
                <w:numId w:val="43"/>
              </w:numPr>
              <w:rPr>
                <w:rFonts w:hint="eastAsia"/>
              </w:rPr>
            </w:pPr>
            <w:r>
              <w:rPr>
                <w:rFonts w:hint="eastAsia"/>
              </w:rPr>
              <w:t>Gestational diabetes is diagnosed through prenatal screening. Women who are diagnosed with gestational diabetes should have life-long testing at least every 3 years.</w:t>
            </w:r>
          </w:p>
        </w:tc>
      </w:tr>
      <w:tr w:rsidR="00E719F0" w:rsidRPr="007F5780" w14:paraId="2DC86A2B" w14:textId="77777777" w:rsidTr="00D42BFF">
        <w:tc>
          <w:tcPr>
            <w:tcW w:w="1301" w:type="dxa"/>
            <w:vMerge/>
          </w:tcPr>
          <w:p w14:paraId="395BB5D9" w14:textId="77777777" w:rsidR="00D42BFF" w:rsidRPr="007F5780" w:rsidRDefault="00D42BFF" w:rsidP="00D42BFF">
            <w:pPr>
              <w:rPr>
                <w:rFonts w:hint="eastAsia"/>
              </w:rPr>
            </w:pPr>
          </w:p>
        </w:tc>
        <w:tc>
          <w:tcPr>
            <w:tcW w:w="2461" w:type="dxa"/>
            <w:vMerge/>
          </w:tcPr>
          <w:p w14:paraId="71326A34" w14:textId="1AB1FDA0" w:rsidR="00D42BFF" w:rsidRPr="007F5780" w:rsidRDefault="00D42BFF" w:rsidP="00D42BFF">
            <w:pPr>
              <w:rPr>
                <w:rFonts w:hint="eastAsia"/>
              </w:rPr>
            </w:pPr>
          </w:p>
        </w:tc>
        <w:tc>
          <w:tcPr>
            <w:tcW w:w="2963" w:type="dxa"/>
          </w:tcPr>
          <w:p w14:paraId="34FF35D5" w14:textId="205DB14B" w:rsidR="00D42BFF" w:rsidRPr="007F5780" w:rsidRDefault="002F2234" w:rsidP="00D42BFF">
            <w:pPr>
              <w:rPr>
                <w:rFonts w:hint="eastAsia"/>
              </w:rPr>
            </w:pPr>
            <w:r w:rsidRPr="002F2234">
              <w:rPr>
                <w:rFonts w:hint="eastAsia"/>
              </w:rPr>
              <w:t>Meet Neema, a 55-year-old woman with obesity and hypertension</w:t>
            </w:r>
          </w:p>
        </w:tc>
        <w:tc>
          <w:tcPr>
            <w:tcW w:w="6737" w:type="dxa"/>
          </w:tcPr>
          <w:p w14:paraId="1C00952C" w14:textId="77777777" w:rsidR="00D42BFF" w:rsidRDefault="00174BB0" w:rsidP="0015103F">
            <w:pPr>
              <w:rPr>
                <w:i/>
                <w:iCs/>
              </w:rPr>
            </w:pPr>
            <w:r w:rsidRPr="00174BB0">
              <w:rPr>
                <w:rFonts w:hint="eastAsia"/>
                <w:i/>
                <w:iCs/>
              </w:rPr>
              <w:t>Let</w:t>
            </w:r>
            <w:r w:rsidRPr="00174BB0">
              <w:rPr>
                <w:rFonts w:ascii="Times New Roman" w:hAnsi="Times New Roman"/>
                <w:i/>
                <w:iCs/>
              </w:rPr>
              <w:t>’</w:t>
            </w:r>
            <w:r w:rsidRPr="00174BB0">
              <w:rPr>
                <w:rFonts w:hint="eastAsia"/>
                <w:i/>
                <w:iCs/>
              </w:rPr>
              <w:t>s reflect on what we have learnt so far in this chapter and begin to put learnings into practice.</w:t>
            </w:r>
          </w:p>
          <w:p w14:paraId="5436C6CF" w14:textId="77777777" w:rsidR="00174BB0" w:rsidRDefault="00174BB0" w:rsidP="0015103F"/>
          <w:p w14:paraId="527D2612" w14:textId="77777777" w:rsidR="00E719F0" w:rsidRDefault="00E719F0" w:rsidP="0015103F">
            <w:r>
              <w:rPr>
                <w:rFonts w:hint="eastAsia"/>
                <w:noProof/>
              </w:rPr>
              <w:drawing>
                <wp:inline distT="0" distB="0" distL="0" distR="0" wp14:anchorId="7F99364C" wp14:editId="30E16EF2">
                  <wp:extent cx="4391025" cy="2469952"/>
                  <wp:effectExtent l="0" t="0" r="0" b="6985"/>
                  <wp:docPr id="15765920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0052" cy="2475030"/>
                          </a:xfrm>
                          <a:prstGeom prst="rect">
                            <a:avLst/>
                          </a:prstGeom>
                          <a:noFill/>
                        </pic:spPr>
                      </pic:pic>
                    </a:graphicData>
                  </a:graphic>
                </wp:inline>
              </w:drawing>
            </w:r>
          </w:p>
          <w:p w14:paraId="45B4008D" w14:textId="77777777" w:rsidR="00E719F0" w:rsidRDefault="00E719F0" w:rsidP="0015103F"/>
          <w:p w14:paraId="340D0ED6" w14:textId="77777777" w:rsidR="00E719F0" w:rsidRDefault="00E719F0" w:rsidP="0015103F">
            <w:r w:rsidRPr="00E719F0">
              <w:rPr>
                <w:rFonts w:hint="eastAsia"/>
              </w:rPr>
              <w:t>Neema is a 55-year-old woman with obesity and hypertension. She is attending the clinic for a blood pressure review. Her last visit to the clinic for check-up was 2 years ago, and no blood tests were performed at this time. Neema has three children, who are now adults. She had gestational diabetes while she was pregnant with her youngest child 27 years ago.</w:t>
            </w:r>
          </w:p>
          <w:p w14:paraId="17CD0FBC" w14:textId="77777777" w:rsidR="00E719F0" w:rsidRDefault="00E719F0" w:rsidP="0015103F"/>
          <w:p w14:paraId="578C46B1" w14:textId="77777777" w:rsidR="00BF7E12" w:rsidRDefault="00BF7E12" w:rsidP="00BF7E12">
            <w:pPr>
              <w:jc w:val="center"/>
              <w:rPr>
                <w:rFonts w:hint="eastAsia"/>
              </w:rPr>
            </w:pPr>
            <w:r>
              <w:rPr>
                <w:rFonts w:hint="eastAsia"/>
              </w:rPr>
              <w:t>Vital signs</w:t>
            </w:r>
          </w:p>
          <w:p w14:paraId="3B80DEED" w14:textId="77777777" w:rsidR="00BF7E12" w:rsidRDefault="00BF7E12" w:rsidP="00BF7E12">
            <w:pPr>
              <w:rPr>
                <w:rFonts w:hint="eastAsia"/>
              </w:rPr>
            </w:pPr>
            <w:r>
              <w:rPr>
                <w:rFonts w:hint="eastAsia"/>
              </w:rPr>
              <w:t>Weight: 89.8 kg (198 lb)</w:t>
            </w:r>
          </w:p>
          <w:p w14:paraId="59F4EFC8" w14:textId="77777777" w:rsidR="00BF7E12" w:rsidRDefault="00BF7E12" w:rsidP="00BF7E12">
            <w:pPr>
              <w:rPr>
                <w:rFonts w:hint="eastAsia"/>
              </w:rPr>
            </w:pPr>
            <w:r>
              <w:rPr>
                <w:rFonts w:hint="eastAsia"/>
              </w:rPr>
              <w:t>Height: 157.5 cm (5</w:t>
            </w:r>
            <w:r>
              <w:rPr>
                <w:rFonts w:hint="eastAsia"/>
              </w:rPr>
              <w:t>’</w:t>
            </w:r>
            <w:r>
              <w:rPr>
                <w:rFonts w:hint="eastAsia"/>
              </w:rPr>
              <w:t>2</w:t>
            </w:r>
            <w:r>
              <w:rPr>
                <w:rFonts w:hint="eastAsia"/>
              </w:rPr>
              <w:t>”</w:t>
            </w:r>
            <w:r>
              <w:rPr>
                <w:rFonts w:hint="eastAsia"/>
              </w:rPr>
              <w:t>)</w:t>
            </w:r>
          </w:p>
          <w:p w14:paraId="249FA2A6" w14:textId="77777777" w:rsidR="00BF7E12" w:rsidRDefault="00BF7E12" w:rsidP="00BF7E12">
            <w:pPr>
              <w:rPr>
                <w:rFonts w:hint="eastAsia"/>
              </w:rPr>
            </w:pPr>
            <w:r>
              <w:rPr>
                <w:rFonts w:hint="eastAsia"/>
              </w:rPr>
              <w:t>BMI: 36.2 kg/m2</w:t>
            </w:r>
          </w:p>
          <w:p w14:paraId="138C60F8" w14:textId="77777777" w:rsidR="00E719F0" w:rsidRDefault="00BF7E12" w:rsidP="00BF7E12">
            <w:r>
              <w:rPr>
                <w:rFonts w:hint="eastAsia"/>
              </w:rPr>
              <w:t>BP: 149/99 mmHg</w:t>
            </w:r>
          </w:p>
          <w:p w14:paraId="7EB540C0" w14:textId="77777777" w:rsidR="00BF7E12" w:rsidRDefault="00BF7E12" w:rsidP="00BF7E12"/>
          <w:p w14:paraId="60C4C5F2" w14:textId="77777777" w:rsidR="00BF7E12" w:rsidRPr="00BF7E12" w:rsidRDefault="00BF7E12" w:rsidP="00BF7E12">
            <w:pPr>
              <w:rPr>
                <w:rFonts w:hint="eastAsia"/>
                <w:b/>
                <w:bCs/>
              </w:rPr>
            </w:pPr>
            <w:r w:rsidRPr="00BF7E12">
              <w:rPr>
                <w:rFonts w:hint="eastAsia"/>
                <w:b/>
                <w:bCs/>
              </w:rPr>
              <w:t>Family history</w:t>
            </w:r>
          </w:p>
          <w:p w14:paraId="77EAD111" w14:textId="77777777" w:rsidR="00BF7E12" w:rsidRDefault="00BF7E12" w:rsidP="00BF7E12">
            <w:pPr>
              <w:rPr>
                <w:rFonts w:hint="eastAsia"/>
              </w:rPr>
            </w:pPr>
            <w:r>
              <w:rPr>
                <w:rFonts w:hint="eastAsia"/>
              </w:rPr>
              <w:t>Father has type 2 diabetes (diagnosed aged 61) and cardiovascular disease</w:t>
            </w:r>
          </w:p>
          <w:p w14:paraId="0663788F" w14:textId="77777777" w:rsidR="00BF7E12" w:rsidRDefault="00BF7E12" w:rsidP="00BF7E12">
            <w:pPr>
              <w:rPr>
                <w:rFonts w:hint="eastAsia"/>
              </w:rPr>
            </w:pPr>
          </w:p>
          <w:p w14:paraId="3114B155" w14:textId="77777777" w:rsidR="00BF7E12" w:rsidRPr="00BF7E12" w:rsidRDefault="00BF7E12" w:rsidP="00BF7E12">
            <w:pPr>
              <w:rPr>
                <w:rFonts w:hint="eastAsia"/>
                <w:b/>
                <w:bCs/>
              </w:rPr>
            </w:pPr>
            <w:r w:rsidRPr="00BF7E12">
              <w:rPr>
                <w:rFonts w:hint="eastAsia"/>
                <w:b/>
                <w:bCs/>
              </w:rPr>
              <w:t>Reflection questions</w:t>
            </w:r>
          </w:p>
          <w:p w14:paraId="09172CD6" w14:textId="5426EE53" w:rsidR="00BF7E12" w:rsidRDefault="00BF7E12" w:rsidP="00BF7E12">
            <w:pPr>
              <w:rPr>
                <w:rFonts w:hint="eastAsia"/>
              </w:rPr>
            </w:pPr>
            <w:r>
              <w:rPr>
                <w:rFonts w:hint="eastAsia"/>
              </w:rPr>
              <w:lastRenderedPageBreak/>
              <w:t>Consider what you would do in the scenario, with a focus on the following questions. If you are unsure about the answers, consider recapping the content of this chapter.</w:t>
            </w:r>
          </w:p>
          <w:p w14:paraId="591FC6D6" w14:textId="5B5603F9" w:rsidR="00BF7E12" w:rsidRDefault="00BF7E12" w:rsidP="00BF7E12">
            <w:pPr>
              <w:pStyle w:val="ListParagraph"/>
              <w:numPr>
                <w:ilvl w:val="0"/>
                <w:numId w:val="44"/>
              </w:numPr>
              <w:rPr>
                <w:rFonts w:hint="eastAsia"/>
              </w:rPr>
            </w:pPr>
            <w:r>
              <w:rPr>
                <w:rFonts w:hint="eastAsia"/>
              </w:rPr>
              <w:t>Considering Neema</w:t>
            </w:r>
            <w:r w:rsidRPr="00BF7E12">
              <w:rPr>
                <w:rFonts w:ascii="Times New Roman" w:hAnsi="Times New Roman"/>
              </w:rPr>
              <w:t>’</w:t>
            </w:r>
            <w:r>
              <w:rPr>
                <w:rFonts w:hint="eastAsia"/>
              </w:rPr>
              <w:t>s clinical profile and history, why is she at increased risk for developing type 2 diabetes?</w:t>
            </w:r>
          </w:p>
          <w:p w14:paraId="331BE951" w14:textId="77777777" w:rsidR="00BF7E12" w:rsidRDefault="00BF7E12" w:rsidP="00BF7E12">
            <w:pPr>
              <w:pStyle w:val="ListParagraph"/>
              <w:numPr>
                <w:ilvl w:val="0"/>
                <w:numId w:val="44"/>
              </w:numPr>
              <w:rPr>
                <w:rFonts w:hint="eastAsia"/>
              </w:rPr>
            </w:pPr>
            <w:r>
              <w:rPr>
                <w:rFonts w:hint="eastAsia"/>
              </w:rPr>
              <w:t>Which risk factors could be addressed with effective lifestyle interventions? Which cannot?</w:t>
            </w:r>
          </w:p>
          <w:p w14:paraId="50D29FA4" w14:textId="77777777" w:rsidR="00BF7E12" w:rsidRDefault="00BF7E12" w:rsidP="00BF7E12">
            <w:pPr>
              <w:pStyle w:val="ListParagraph"/>
              <w:numPr>
                <w:ilvl w:val="0"/>
                <w:numId w:val="44"/>
              </w:numPr>
              <w:rPr>
                <w:rFonts w:hint="eastAsia"/>
              </w:rPr>
            </w:pPr>
            <w:r>
              <w:rPr>
                <w:rFonts w:hint="eastAsia"/>
              </w:rPr>
              <w:t>Would you screen Neema for type 2 diabetes at this visit, or would you offer lifestyle advice and review in 3 months?</w:t>
            </w:r>
          </w:p>
          <w:p w14:paraId="3B4340E7" w14:textId="77777777" w:rsidR="00BF7E12" w:rsidRDefault="00BF7E12" w:rsidP="00BF7E12">
            <w:pPr>
              <w:pStyle w:val="ListParagraph"/>
              <w:numPr>
                <w:ilvl w:val="0"/>
                <w:numId w:val="44"/>
              </w:numPr>
            </w:pPr>
            <w:r>
              <w:rPr>
                <w:rFonts w:hint="eastAsia"/>
              </w:rPr>
              <w:t>If you decide not to screen now, but Neema does have undiagnosed diabetes, what are the possible health consequences?</w:t>
            </w:r>
          </w:p>
          <w:p w14:paraId="637E96A0" w14:textId="77777777" w:rsidR="00BF7E12" w:rsidRDefault="00BF7E12" w:rsidP="00BF7E12">
            <w:pPr>
              <w:pStyle w:val="ListParagraph"/>
              <w:ind w:left="360"/>
              <w:rPr>
                <w:rFonts w:hint="eastAsia"/>
              </w:rPr>
            </w:pPr>
          </w:p>
          <w:p w14:paraId="1E1DAE18" w14:textId="77777777" w:rsidR="00BF7E12" w:rsidRPr="00BF7E12" w:rsidRDefault="00BF7E12" w:rsidP="00BF7E12">
            <w:pPr>
              <w:rPr>
                <w:rFonts w:hint="eastAsia"/>
                <w:b/>
                <w:bCs/>
              </w:rPr>
            </w:pPr>
            <w:r w:rsidRPr="00BF7E12">
              <w:rPr>
                <w:rFonts w:hint="eastAsia"/>
                <w:b/>
                <w:bCs/>
              </w:rPr>
              <w:t>Now that you have reflected on these questions, see below for an example of how you could respond.</w:t>
            </w:r>
          </w:p>
          <w:p w14:paraId="73AC8FD4" w14:textId="77777777" w:rsidR="00BF7E12" w:rsidRDefault="00BF7E12" w:rsidP="00BF7E12">
            <w:pPr>
              <w:rPr>
                <w:rFonts w:hint="eastAsia"/>
              </w:rPr>
            </w:pPr>
            <w:r>
              <w:rPr>
                <w:rFonts w:hint="eastAsia"/>
              </w:rPr>
              <w:t xml:space="preserve">Neema has uncontrolled, high blood pressure and obesity, two important risk factors for development of type 2 diabetes. Her age (over 40 years) and medical and family history also put her at risk </w:t>
            </w:r>
            <w:r>
              <w:rPr>
                <w:rFonts w:hint="eastAsia"/>
              </w:rPr>
              <w:t>–</w:t>
            </w:r>
            <w:r>
              <w:rPr>
                <w:rFonts w:hint="eastAsia"/>
              </w:rPr>
              <w:t xml:space="preserve"> she had gestational diabetes when pregnant with her youngest child, and she has a first degree relative (father), with type 2 diabetes.</w:t>
            </w:r>
          </w:p>
          <w:p w14:paraId="3E16B24D" w14:textId="77777777" w:rsidR="00BF7E12" w:rsidRDefault="00BF7E12" w:rsidP="00BF7E12">
            <w:pPr>
              <w:rPr>
                <w:rFonts w:hint="eastAsia"/>
              </w:rPr>
            </w:pPr>
          </w:p>
          <w:p w14:paraId="07C2F83C" w14:textId="3E220B72" w:rsidR="00BF7E12" w:rsidRDefault="00BF7E12" w:rsidP="00BF7E12">
            <w:pPr>
              <w:rPr>
                <w:rFonts w:hint="eastAsia"/>
              </w:rPr>
            </w:pPr>
            <w:r>
              <w:rPr>
                <w:rFonts w:hint="eastAsia"/>
              </w:rPr>
              <w:t>Both Neema</w:t>
            </w:r>
            <w:r>
              <w:rPr>
                <w:rFonts w:ascii="Times New Roman" w:hAnsi="Times New Roman"/>
              </w:rPr>
              <w:t>’</w:t>
            </w:r>
            <w:r>
              <w:rPr>
                <w:rFonts w:hint="eastAsia"/>
              </w:rPr>
              <w:t xml:space="preserve">s hypertension and obesity can be addressed with lifestyle interventions (and medication), which make these </w:t>
            </w:r>
            <w:r>
              <w:rPr>
                <w:rFonts w:ascii="Times New Roman" w:hAnsi="Times New Roman"/>
              </w:rPr>
              <w:t>‘</w:t>
            </w:r>
            <w:r>
              <w:rPr>
                <w:rFonts w:hint="eastAsia"/>
              </w:rPr>
              <w:t>modifiable</w:t>
            </w:r>
            <w:r>
              <w:t xml:space="preserve">’ </w:t>
            </w:r>
            <w:r>
              <w:rPr>
                <w:rFonts w:hint="eastAsia"/>
              </w:rPr>
              <w:t>risk factors. Neema</w:t>
            </w:r>
            <w:r>
              <w:rPr>
                <w:rFonts w:ascii="Times New Roman" w:hAnsi="Times New Roman"/>
              </w:rPr>
              <w:t>’</w:t>
            </w:r>
            <w:r>
              <w:rPr>
                <w:rFonts w:hint="eastAsia"/>
              </w:rPr>
              <w:t>s age, history of gestational diabetes, and family history, are non-modifiable risk factors.</w:t>
            </w:r>
          </w:p>
          <w:p w14:paraId="5DB9DB7B" w14:textId="77777777" w:rsidR="00BF7E12" w:rsidRDefault="00BF7E12" w:rsidP="00BF7E12">
            <w:pPr>
              <w:rPr>
                <w:rFonts w:hint="eastAsia"/>
              </w:rPr>
            </w:pPr>
          </w:p>
          <w:p w14:paraId="3DC0F01D" w14:textId="3E25D4AD" w:rsidR="00BF7E12" w:rsidRPr="00174BB0" w:rsidRDefault="00BF7E12" w:rsidP="00BF7E12">
            <w:pPr>
              <w:rPr>
                <w:rFonts w:hint="eastAsia"/>
              </w:rPr>
            </w:pPr>
            <w:r>
              <w:rPr>
                <w:rFonts w:hint="eastAsia"/>
              </w:rPr>
              <w:t>Lifestyle advice is important for Neema, but she should be screened for type 2 diabetes as a priority due to the presence of risk factors. If she is not screened now and she does have type 2 diabetes, Neema is at high risk of developing health complications associated with hyperglycaemia including eye disease, kidney disease, nerve damage, and cardiovascular disease.</w:t>
            </w:r>
          </w:p>
        </w:tc>
      </w:tr>
      <w:tr w:rsidR="00E719F0" w:rsidRPr="007F5780" w14:paraId="18A017A2" w14:textId="77777777" w:rsidTr="00D42BFF">
        <w:tc>
          <w:tcPr>
            <w:tcW w:w="1301" w:type="dxa"/>
          </w:tcPr>
          <w:p w14:paraId="4798AD76" w14:textId="77777777" w:rsidR="00D42BFF" w:rsidRPr="007F5780" w:rsidRDefault="00D42BFF" w:rsidP="00D42BFF">
            <w:pPr>
              <w:rPr>
                <w:rFonts w:hint="eastAsia"/>
              </w:rPr>
            </w:pPr>
          </w:p>
        </w:tc>
        <w:tc>
          <w:tcPr>
            <w:tcW w:w="2461" w:type="dxa"/>
          </w:tcPr>
          <w:p w14:paraId="47435AE3" w14:textId="0D3F3D0B" w:rsidR="00D42BFF" w:rsidRPr="007F5780" w:rsidRDefault="00D42BFF" w:rsidP="00D42BFF">
            <w:pPr>
              <w:rPr>
                <w:rFonts w:hint="eastAsia"/>
              </w:rPr>
            </w:pPr>
            <w:r w:rsidRPr="007F5780">
              <w:t>Diagnosing diabetes</w:t>
            </w:r>
          </w:p>
        </w:tc>
        <w:tc>
          <w:tcPr>
            <w:tcW w:w="2963" w:type="dxa"/>
          </w:tcPr>
          <w:p w14:paraId="44E240F0" w14:textId="47C1570B" w:rsidR="00D42BFF" w:rsidRPr="007F5780" w:rsidRDefault="00E32ACD" w:rsidP="00D42BFF">
            <w:pPr>
              <w:rPr>
                <w:rFonts w:hint="eastAsia"/>
              </w:rPr>
            </w:pPr>
            <w:r w:rsidRPr="00E32ACD">
              <w:rPr>
                <w:rFonts w:hint="eastAsia"/>
              </w:rPr>
              <w:t>Symptoms of type 1 diabetes often present suddenly, while symptoms of type 2 diabetes are slower to evolve</w:t>
            </w:r>
          </w:p>
        </w:tc>
        <w:tc>
          <w:tcPr>
            <w:tcW w:w="6737" w:type="dxa"/>
          </w:tcPr>
          <w:p w14:paraId="6331E02A" w14:textId="77777777" w:rsidR="00D42BFF" w:rsidRDefault="00FB1959" w:rsidP="002F2234">
            <w:pPr>
              <w:pStyle w:val="ListParagraph"/>
              <w:ind w:left="0"/>
            </w:pPr>
            <w:r>
              <w:rPr>
                <w:rFonts w:hint="eastAsia"/>
                <w:noProof/>
              </w:rPr>
              <w:drawing>
                <wp:inline distT="0" distB="0" distL="0" distR="0" wp14:anchorId="31DC5E94" wp14:editId="16CA7B29">
                  <wp:extent cx="3297541" cy="3600000"/>
                  <wp:effectExtent l="0" t="0" r="0" b="635"/>
                  <wp:docPr id="8876839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7541" cy="3600000"/>
                          </a:xfrm>
                          <a:prstGeom prst="rect">
                            <a:avLst/>
                          </a:prstGeom>
                          <a:noFill/>
                        </pic:spPr>
                      </pic:pic>
                    </a:graphicData>
                  </a:graphic>
                </wp:inline>
              </w:drawing>
            </w:r>
          </w:p>
          <w:p w14:paraId="21952D82" w14:textId="77777777" w:rsidR="00FB1959" w:rsidRDefault="00FB1959" w:rsidP="002F2234">
            <w:pPr>
              <w:pStyle w:val="ListParagraph"/>
              <w:ind w:left="0"/>
            </w:pPr>
          </w:p>
          <w:p w14:paraId="0D2E50C0" w14:textId="77777777" w:rsidR="00FB1959" w:rsidRDefault="00FB1959" w:rsidP="00FB1959">
            <w:pPr>
              <w:pStyle w:val="ListParagraph"/>
              <w:numPr>
                <w:ilvl w:val="0"/>
                <w:numId w:val="45"/>
              </w:numPr>
              <w:rPr>
                <w:rFonts w:hint="eastAsia"/>
              </w:rPr>
            </w:pPr>
            <w:r>
              <w:rPr>
                <w:rFonts w:hint="eastAsia"/>
              </w:rPr>
              <w:t>Most people with prediabetes and type 2 diabetes do not experience symptoms. Because type 2 diabetes is often asymptomatic, it is important to follow screening advice for individuals who present with risk factors.</w:t>
            </w:r>
          </w:p>
          <w:p w14:paraId="44DC828F" w14:textId="77777777" w:rsidR="00FB1959" w:rsidRDefault="00FB1959" w:rsidP="00FB1959">
            <w:pPr>
              <w:pStyle w:val="ListParagraph"/>
              <w:numPr>
                <w:ilvl w:val="0"/>
                <w:numId w:val="45"/>
              </w:numPr>
              <w:rPr>
                <w:rFonts w:hint="eastAsia"/>
              </w:rPr>
            </w:pPr>
            <w:r>
              <w:rPr>
                <w:rFonts w:hint="eastAsia"/>
              </w:rPr>
              <w:t>Type 1 diabetes should be suspected in younger patients (&lt;40 years) and those without risk factors for type 2 diabetes. At the time of diagnosis of type 1 diabetes, the patient should always be referred to a hospital for immediate initiation of insulin treatment.</w:t>
            </w:r>
          </w:p>
          <w:p w14:paraId="5A897340" w14:textId="77777777" w:rsidR="00FB1959" w:rsidRDefault="00FB1959" w:rsidP="00FB1959">
            <w:pPr>
              <w:pStyle w:val="ListParagraph"/>
              <w:numPr>
                <w:ilvl w:val="0"/>
                <w:numId w:val="45"/>
              </w:numPr>
              <w:rPr>
                <w:rFonts w:hint="eastAsia"/>
              </w:rPr>
            </w:pPr>
            <w:r>
              <w:rPr>
                <w:rFonts w:hint="eastAsia"/>
              </w:rPr>
              <w:t>Some people with undiagnosed or unmanaged diabetes experience impaired growth and have a higher susceptibility to certain infections.</w:t>
            </w:r>
          </w:p>
          <w:p w14:paraId="36E209D6" w14:textId="66174D24" w:rsidR="00FB1959" w:rsidRPr="007F5780" w:rsidRDefault="00FB1959" w:rsidP="00FB1959">
            <w:pPr>
              <w:pStyle w:val="ListParagraph"/>
              <w:numPr>
                <w:ilvl w:val="0"/>
                <w:numId w:val="45"/>
              </w:numPr>
              <w:rPr>
                <w:rFonts w:hint="eastAsia"/>
              </w:rPr>
            </w:pPr>
            <w:r>
              <w:rPr>
                <w:rFonts w:hint="eastAsia"/>
              </w:rPr>
              <w:t>When diabetes is not promptly diagnosed or adequately managed, acute, life-threatening consequences include diabetic ketoacidosis (predominantly in type 1 diabetes) and hyperglycaemic hyperosmolar non-ketotic syndrome (predominantly in type 2 diabetes).</w:t>
            </w:r>
          </w:p>
        </w:tc>
      </w:tr>
      <w:tr w:rsidR="00E719F0" w:rsidRPr="007F5780" w14:paraId="1B093A17" w14:textId="64A2FAFE" w:rsidTr="00D42BFF">
        <w:tc>
          <w:tcPr>
            <w:tcW w:w="1301" w:type="dxa"/>
          </w:tcPr>
          <w:p w14:paraId="29F1095F" w14:textId="77777777" w:rsidR="00D42BFF" w:rsidRPr="007F5780" w:rsidRDefault="00D42BFF" w:rsidP="00D42BFF">
            <w:pPr>
              <w:rPr>
                <w:rFonts w:hint="eastAsia"/>
              </w:rPr>
            </w:pPr>
          </w:p>
        </w:tc>
        <w:tc>
          <w:tcPr>
            <w:tcW w:w="2461" w:type="dxa"/>
          </w:tcPr>
          <w:p w14:paraId="62747C98" w14:textId="70D10D02" w:rsidR="00D42BFF" w:rsidRPr="007F5780" w:rsidRDefault="00D42BFF" w:rsidP="00D42BFF">
            <w:pPr>
              <w:rPr>
                <w:rFonts w:hint="eastAsia"/>
              </w:rPr>
            </w:pPr>
          </w:p>
          <w:p w14:paraId="2DF6895C" w14:textId="33A1D4FB" w:rsidR="00D42BFF" w:rsidRPr="007F5780" w:rsidRDefault="00D42BFF" w:rsidP="00D42BFF">
            <w:pPr>
              <w:jc w:val="center"/>
              <w:rPr>
                <w:rFonts w:hint="eastAsia"/>
              </w:rPr>
            </w:pPr>
          </w:p>
        </w:tc>
        <w:tc>
          <w:tcPr>
            <w:tcW w:w="2963" w:type="dxa"/>
          </w:tcPr>
          <w:p w14:paraId="384DC848" w14:textId="7EDD8AA8" w:rsidR="00D42BFF" w:rsidRPr="007F5780" w:rsidRDefault="00E32ACD" w:rsidP="00D42BFF">
            <w:pPr>
              <w:autoSpaceDE w:val="0"/>
              <w:autoSpaceDN w:val="0"/>
              <w:adjustRightInd w:val="0"/>
              <w:rPr>
                <w:rFonts w:hint="eastAsia"/>
              </w:rPr>
            </w:pPr>
            <w:r w:rsidRPr="00E32ACD">
              <w:rPr>
                <w:rFonts w:hint="eastAsia"/>
              </w:rPr>
              <w:t>Diabetes can be diagnosed using multiple different tests</w:t>
            </w:r>
          </w:p>
        </w:tc>
        <w:tc>
          <w:tcPr>
            <w:tcW w:w="6737" w:type="dxa"/>
          </w:tcPr>
          <w:p w14:paraId="65060AF5" w14:textId="77777777" w:rsidR="00404FE5" w:rsidRDefault="00404FE5" w:rsidP="00404FE5">
            <w:pPr>
              <w:pStyle w:val="ListParagraph"/>
              <w:numPr>
                <w:ilvl w:val="0"/>
                <w:numId w:val="46"/>
              </w:numPr>
              <w:autoSpaceDE w:val="0"/>
              <w:autoSpaceDN w:val="0"/>
              <w:adjustRightInd w:val="0"/>
              <w:rPr>
                <w:rFonts w:hint="eastAsia"/>
              </w:rPr>
            </w:pPr>
            <w:r>
              <w:rPr>
                <w:rFonts w:hint="eastAsia"/>
              </w:rPr>
              <w:t>Multiple tests are available for diagnosing type 2 diabetes. A good diagnostic test identifies individuals with the disease and is precise, standardized, easy to perform and inexpensive.</w:t>
            </w:r>
          </w:p>
          <w:p w14:paraId="33DF4EDE" w14:textId="77777777" w:rsidR="00404FE5" w:rsidRDefault="00404FE5" w:rsidP="00404FE5">
            <w:pPr>
              <w:pStyle w:val="ListParagraph"/>
              <w:numPr>
                <w:ilvl w:val="0"/>
                <w:numId w:val="46"/>
              </w:numPr>
              <w:autoSpaceDE w:val="0"/>
              <w:autoSpaceDN w:val="0"/>
              <w:adjustRightInd w:val="0"/>
              <w:rPr>
                <w:rFonts w:hint="eastAsia"/>
              </w:rPr>
            </w:pPr>
            <w:r>
              <w:rPr>
                <w:rFonts w:hint="eastAsia"/>
              </w:rPr>
              <w:t>Diagnosis of diabetes is based on values of plasma glucose or glycated haemoglobin (HbA1c) and can be diagnosed using several tests, outlined in the table below.</w:t>
            </w:r>
          </w:p>
          <w:p w14:paraId="2147F699" w14:textId="77777777" w:rsidR="00D42BFF" w:rsidRDefault="00404FE5" w:rsidP="00404FE5">
            <w:pPr>
              <w:pStyle w:val="ListParagraph"/>
              <w:numPr>
                <w:ilvl w:val="1"/>
                <w:numId w:val="46"/>
              </w:numPr>
              <w:autoSpaceDE w:val="0"/>
              <w:autoSpaceDN w:val="0"/>
              <w:adjustRightInd w:val="0"/>
            </w:pPr>
            <w:r>
              <w:rPr>
                <w:rFonts w:hint="eastAsia"/>
              </w:rPr>
              <w:t>If the patient is asymptomatic, the same screening test should ideally be repeated on a different day to confirm the diagnosis.</w:t>
            </w:r>
          </w:p>
          <w:p w14:paraId="6298A47B" w14:textId="77777777" w:rsidR="00404FE5" w:rsidRDefault="00404FE5" w:rsidP="00404FE5">
            <w:pPr>
              <w:autoSpaceDE w:val="0"/>
              <w:autoSpaceDN w:val="0"/>
              <w:adjustRightInd w:val="0"/>
            </w:pPr>
          </w:p>
          <w:p w14:paraId="151A2451" w14:textId="4DD8F4D7" w:rsidR="00404FE5" w:rsidRDefault="00404FE5" w:rsidP="00404FE5">
            <w:pPr>
              <w:autoSpaceDE w:val="0"/>
              <w:autoSpaceDN w:val="0"/>
              <w:adjustRightInd w:val="0"/>
            </w:pPr>
            <w:r>
              <w:rPr>
                <w:rFonts w:hint="eastAsia"/>
                <w:noProof/>
              </w:rPr>
              <w:drawing>
                <wp:inline distT="0" distB="0" distL="0" distR="0" wp14:anchorId="5B9DC267" wp14:editId="206CB729">
                  <wp:extent cx="2499482" cy="3600000"/>
                  <wp:effectExtent l="0" t="0" r="0" b="635"/>
                  <wp:docPr id="21397662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9482" cy="3600000"/>
                          </a:xfrm>
                          <a:prstGeom prst="rect">
                            <a:avLst/>
                          </a:prstGeom>
                          <a:noFill/>
                        </pic:spPr>
                      </pic:pic>
                    </a:graphicData>
                  </a:graphic>
                </wp:inline>
              </w:drawing>
            </w:r>
          </w:p>
          <w:p w14:paraId="7F5D5677" w14:textId="77777777" w:rsidR="00404FE5" w:rsidRDefault="00404FE5" w:rsidP="00404FE5">
            <w:pPr>
              <w:autoSpaceDE w:val="0"/>
              <w:autoSpaceDN w:val="0"/>
              <w:adjustRightInd w:val="0"/>
            </w:pPr>
          </w:p>
          <w:p w14:paraId="3C11B2E1" w14:textId="77777777" w:rsidR="00404FE5" w:rsidRDefault="00B17FC8" w:rsidP="00B17FC8">
            <w:pPr>
              <w:pStyle w:val="ListParagraph"/>
              <w:numPr>
                <w:ilvl w:val="0"/>
                <w:numId w:val="47"/>
              </w:numPr>
              <w:autoSpaceDE w:val="0"/>
              <w:autoSpaceDN w:val="0"/>
              <w:adjustRightInd w:val="0"/>
            </w:pPr>
            <w:r w:rsidRPr="00B17FC8">
              <w:rPr>
                <w:rFonts w:hint="eastAsia"/>
              </w:rPr>
              <w:t>Each of these tests has advantages and disadvantages.</w:t>
            </w:r>
          </w:p>
          <w:p w14:paraId="359ECF33" w14:textId="77777777" w:rsidR="00B17FC8" w:rsidRDefault="00B17FC8" w:rsidP="00B17FC8">
            <w:pPr>
              <w:autoSpaceDE w:val="0"/>
              <w:autoSpaceDN w:val="0"/>
              <w:adjustRightInd w:val="0"/>
            </w:pPr>
          </w:p>
          <w:p w14:paraId="4545BA83" w14:textId="1F924D81" w:rsidR="00B17FC8" w:rsidRDefault="00B17FC8" w:rsidP="00B17FC8">
            <w:pPr>
              <w:autoSpaceDE w:val="0"/>
              <w:autoSpaceDN w:val="0"/>
              <w:adjustRightInd w:val="0"/>
            </w:pPr>
            <w:r>
              <w:rPr>
                <w:rFonts w:hint="eastAsia"/>
                <w:noProof/>
              </w:rPr>
              <w:lastRenderedPageBreak/>
              <w:drawing>
                <wp:inline distT="0" distB="0" distL="0" distR="0" wp14:anchorId="6A995983" wp14:editId="3213A692">
                  <wp:extent cx="3828571" cy="3600000"/>
                  <wp:effectExtent l="0" t="0" r="635" b="635"/>
                  <wp:docPr id="19442281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8571" cy="3600000"/>
                          </a:xfrm>
                          <a:prstGeom prst="rect">
                            <a:avLst/>
                          </a:prstGeom>
                          <a:noFill/>
                        </pic:spPr>
                      </pic:pic>
                    </a:graphicData>
                  </a:graphic>
                </wp:inline>
              </w:drawing>
            </w:r>
          </w:p>
          <w:p w14:paraId="5B83DC55" w14:textId="6C762689" w:rsidR="00B17FC8" w:rsidRPr="007F5780" w:rsidRDefault="00B17FC8" w:rsidP="00B17FC8">
            <w:pPr>
              <w:autoSpaceDE w:val="0"/>
              <w:autoSpaceDN w:val="0"/>
              <w:adjustRightInd w:val="0"/>
              <w:rPr>
                <w:rFonts w:hint="eastAsia"/>
              </w:rPr>
            </w:pPr>
          </w:p>
        </w:tc>
      </w:tr>
      <w:tr w:rsidR="00E719F0" w:rsidRPr="007F5780" w14:paraId="27B5E1B1" w14:textId="6CA87E98" w:rsidTr="00D42BFF">
        <w:tc>
          <w:tcPr>
            <w:tcW w:w="1301" w:type="dxa"/>
          </w:tcPr>
          <w:p w14:paraId="11374796" w14:textId="77777777" w:rsidR="00D42BFF" w:rsidRPr="007F5780" w:rsidRDefault="00D42BFF" w:rsidP="00D42BFF">
            <w:pPr>
              <w:rPr>
                <w:rFonts w:hint="eastAsia"/>
              </w:rPr>
            </w:pPr>
          </w:p>
        </w:tc>
        <w:tc>
          <w:tcPr>
            <w:tcW w:w="2461" w:type="dxa"/>
          </w:tcPr>
          <w:p w14:paraId="4C064638" w14:textId="1F01556F" w:rsidR="00D42BFF" w:rsidRPr="007F5780" w:rsidRDefault="00D42BFF" w:rsidP="00D42BFF">
            <w:pPr>
              <w:rPr>
                <w:rFonts w:hint="eastAsia"/>
              </w:rPr>
            </w:pPr>
          </w:p>
        </w:tc>
        <w:tc>
          <w:tcPr>
            <w:tcW w:w="2963" w:type="dxa"/>
          </w:tcPr>
          <w:p w14:paraId="23A90F1F" w14:textId="53CA7F30" w:rsidR="00D42BFF" w:rsidRPr="007F5780" w:rsidRDefault="00E32ACD" w:rsidP="00D42BFF">
            <w:pPr>
              <w:autoSpaceDE w:val="0"/>
              <w:autoSpaceDN w:val="0"/>
              <w:adjustRightInd w:val="0"/>
              <w:rPr>
                <w:rFonts w:hint="eastAsia"/>
              </w:rPr>
            </w:pPr>
            <w:r w:rsidRPr="00E32ACD">
              <w:rPr>
                <w:rFonts w:hint="eastAsia"/>
              </w:rPr>
              <w:t>A diagnosis of diabetes can have psychological implications</w:t>
            </w:r>
          </w:p>
        </w:tc>
        <w:tc>
          <w:tcPr>
            <w:tcW w:w="6737" w:type="dxa"/>
          </w:tcPr>
          <w:p w14:paraId="43B44B4A" w14:textId="77777777" w:rsidR="00D42BFF" w:rsidRDefault="00076818" w:rsidP="00076818">
            <w:pPr>
              <w:pStyle w:val="ListParagraph"/>
              <w:numPr>
                <w:ilvl w:val="0"/>
                <w:numId w:val="47"/>
              </w:numPr>
            </w:pPr>
            <w:r w:rsidRPr="00076818">
              <w:rPr>
                <w:rFonts w:hint="eastAsia"/>
              </w:rPr>
              <w:t>A diabetes diagnosis can be upsetting for many individuals. The lifestyle changes and treatment associated with diagnosis can feel overwhelming and unmanageable.</w:t>
            </w:r>
          </w:p>
          <w:p w14:paraId="39FE1728" w14:textId="77777777" w:rsidR="00076818" w:rsidRDefault="00076818" w:rsidP="002F2234">
            <w:pPr>
              <w:pStyle w:val="ListParagraph"/>
              <w:ind w:left="0"/>
            </w:pPr>
          </w:p>
          <w:p w14:paraId="448CE920" w14:textId="77777777" w:rsidR="00076818" w:rsidRDefault="00076818" w:rsidP="002F2234">
            <w:pPr>
              <w:pStyle w:val="ListParagraph"/>
              <w:ind w:left="0"/>
            </w:pPr>
            <w:r w:rsidRPr="00076818">
              <w:rPr>
                <w:rFonts w:hint="eastAsia"/>
              </w:rPr>
              <w:t>Reflection question: How would you respond if you or a family member was diagnosed with diabetes?</w:t>
            </w:r>
          </w:p>
          <w:p w14:paraId="40180FA1" w14:textId="77777777" w:rsidR="00076818" w:rsidRDefault="00076818" w:rsidP="002F2234">
            <w:pPr>
              <w:pStyle w:val="ListParagraph"/>
              <w:ind w:left="0"/>
            </w:pPr>
          </w:p>
          <w:p w14:paraId="67F8EFFC" w14:textId="77777777" w:rsidR="00076818" w:rsidRDefault="00076818" w:rsidP="00076818">
            <w:pPr>
              <w:pStyle w:val="ListParagraph"/>
              <w:numPr>
                <w:ilvl w:val="0"/>
                <w:numId w:val="47"/>
              </w:numPr>
              <w:rPr>
                <w:rFonts w:hint="eastAsia"/>
              </w:rPr>
            </w:pPr>
            <w:r>
              <w:rPr>
                <w:rFonts w:hint="eastAsia"/>
              </w:rPr>
              <w:t>Helping people with diabetes and their families adjust to the behavioural demands of living with this condition may reduce the risk of long-term complications as well as promote a positive quality of life.</w:t>
            </w:r>
          </w:p>
          <w:p w14:paraId="5BEC7AB7" w14:textId="77777777" w:rsidR="00076818" w:rsidRDefault="00076818" w:rsidP="00076818">
            <w:pPr>
              <w:pStyle w:val="ListParagraph"/>
              <w:numPr>
                <w:ilvl w:val="0"/>
                <w:numId w:val="47"/>
              </w:numPr>
            </w:pPr>
            <w:r>
              <w:rPr>
                <w:rFonts w:hint="eastAsia"/>
              </w:rPr>
              <w:t xml:space="preserve">It is also helpful to understand how people feel about their diagnosis, and their beliefs about diabetes as a disease. Personal perceptions of diabetes can be </w:t>
            </w:r>
            <w:r>
              <w:rPr>
                <w:rFonts w:hint="eastAsia"/>
              </w:rPr>
              <w:lastRenderedPageBreak/>
              <w:t xml:space="preserve">assessed by asking simple questions such as: </w:t>
            </w:r>
            <w:r>
              <w:rPr>
                <w:rFonts w:ascii="Times New Roman" w:hAnsi="Times New Roman"/>
              </w:rPr>
              <w:t>“</w:t>
            </w:r>
            <w:r w:rsidRPr="00250AC1">
              <w:rPr>
                <w:rFonts w:hint="eastAsia"/>
                <w:i/>
                <w:iCs/>
              </w:rPr>
              <w:t>What does it mean to you to have diabetes?</w:t>
            </w:r>
            <w:r>
              <w:rPr>
                <w:rFonts w:ascii="Times New Roman" w:hAnsi="Times New Roman"/>
              </w:rPr>
              <w:t>”</w:t>
            </w:r>
            <w:r>
              <w:rPr>
                <w:rFonts w:hint="eastAsia"/>
              </w:rPr>
              <w:t xml:space="preserve"> or </w:t>
            </w:r>
            <w:r>
              <w:rPr>
                <w:rFonts w:ascii="Times New Roman" w:hAnsi="Times New Roman"/>
              </w:rPr>
              <w:t>“</w:t>
            </w:r>
            <w:r w:rsidRPr="00250AC1">
              <w:rPr>
                <w:rFonts w:hint="eastAsia"/>
                <w:i/>
                <w:iCs/>
              </w:rPr>
              <w:t>What do understand about diabetes</w:t>
            </w:r>
            <w:r w:rsidRPr="00250AC1">
              <w:rPr>
                <w:i/>
                <w:iCs/>
              </w:rPr>
              <w:t>?</w:t>
            </w:r>
            <w:r>
              <w:t>”</w:t>
            </w:r>
          </w:p>
          <w:p w14:paraId="523A1965" w14:textId="77777777" w:rsidR="00250AC1" w:rsidRDefault="00250AC1" w:rsidP="00250AC1"/>
          <w:p w14:paraId="36986226" w14:textId="2D743A8D" w:rsidR="00250AC1" w:rsidRDefault="00250AC1" w:rsidP="00250AC1">
            <w:r>
              <w:rPr>
                <w:rFonts w:hint="eastAsia"/>
                <w:noProof/>
              </w:rPr>
              <w:drawing>
                <wp:inline distT="0" distB="0" distL="0" distR="0" wp14:anchorId="2BD3D004" wp14:editId="23B6A6DC">
                  <wp:extent cx="3148825" cy="3600000"/>
                  <wp:effectExtent l="0" t="0" r="0" b="635"/>
                  <wp:docPr id="3279564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8825" cy="3600000"/>
                          </a:xfrm>
                          <a:prstGeom prst="rect">
                            <a:avLst/>
                          </a:prstGeom>
                          <a:noFill/>
                        </pic:spPr>
                      </pic:pic>
                    </a:graphicData>
                  </a:graphic>
                </wp:inline>
              </w:drawing>
            </w:r>
          </w:p>
          <w:p w14:paraId="1793FF52" w14:textId="77777777" w:rsidR="00250AC1" w:rsidRDefault="00250AC1" w:rsidP="00250AC1"/>
          <w:p w14:paraId="2FEBF37F" w14:textId="77777777" w:rsidR="00250AC1" w:rsidRDefault="0064354C" w:rsidP="0064354C">
            <w:pPr>
              <w:pStyle w:val="ListParagraph"/>
              <w:numPr>
                <w:ilvl w:val="0"/>
                <w:numId w:val="48"/>
              </w:numPr>
            </w:pPr>
            <w:r w:rsidRPr="0064354C">
              <w:rPr>
                <w:rFonts w:hint="eastAsia"/>
              </w:rPr>
              <w:t>Working with individuals and their families to better understand their disease, its potential consequences and treatments, might help to foster a positive mindset towards long-term self-care.</w:t>
            </w:r>
          </w:p>
          <w:p w14:paraId="4D71B78C" w14:textId="77777777" w:rsidR="0064354C" w:rsidRDefault="0064354C" w:rsidP="00250AC1"/>
          <w:p w14:paraId="170D85A2" w14:textId="4546966A" w:rsidR="0064354C" w:rsidRPr="007F5780" w:rsidRDefault="0064354C" w:rsidP="00250AC1">
            <w:pPr>
              <w:rPr>
                <w:rFonts w:hint="eastAsia"/>
              </w:rPr>
            </w:pPr>
            <w:r>
              <w:rPr>
                <w:rFonts w:hint="eastAsia"/>
                <w:noProof/>
              </w:rPr>
              <w:lastRenderedPageBreak/>
              <w:drawing>
                <wp:inline distT="0" distB="0" distL="0" distR="0" wp14:anchorId="22BA5482" wp14:editId="2D9D60E1">
                  <wp:extent cx="2941463" cy="3600000"/>
                  <wp:effectExtent l="0" t="0" r="0" b="635"/>
                  <wp:docPr id="10681034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1463" cy="3600000"/>
                          </a:xfrm>
                          <a:prstGeom prst="rect">
                            <a:avLst/>
                          </a:prstGeom>
                          <a:noFill/>
                        </pic:spPr>
                      </pic:pic>
                    </a:graphicData>
                  </a:graphic>
                </wp:inline>
              </w:drawing>
            </w:r>
          </w:p>
        </w:tc>
      </w:tr>
    </w:tbl>
    <w:p w14:paraId="7B33C4B9" w14:textId="77777777" w:rsidR="00722218" w:rsidRDefault="00722218">
      <w:pPr>
        <w:rPr>
          <w:rFonts w:hint="eastAsia"/>
          <w:sz w:val="20"/>
        </w:rPr>
      </w:pPr>
    </w:p>
    <w:p w14:paraId="7A9158E6" w14:textId="77777777" w:rsidR="00517E6B" w:rsidRPr="00486522" w:rsidRDefault="00517E6B" w:rsidP="00722218">
      <w:pPr>
        <w:rPr>
          <w:rFonts w:hint="eastAsia"/>
          <w:sz w:val="20"/>
        </w:rPr>
      </w:pPr>
    </w:p>
    <w:sectPr w:rsidR="00517E6B" w:rsidRPr="00486522" w:rsidSect="00486522">
      <w:headerReference w:type="default" r:id="rId23"/>
      <w:footerReference w:type="default" r:id="rId24"/>
      <w:pgSz w:w="16838" w:h="11906" w:orient="landscape"/>
      <w:pgMar w:top="1134" w:right="170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54D634" w14:textId="77777777" w:rsidR="00FE460F" w:rsidRDefault="00FE460F" w:rsidP="00BA0F6B">
      <w:pPr>
        <w:spacing w:after="0" w:line="240" w:lineRule="auto"/>
        <w:rPr>
          <w:rFonts w:hint="eastAsia"/>
        </w:rPr>
      </w:pPr>
      <w:r>
        <w:separator/>
      </w:r>
    </w:p>
  </w:endnote>
  <w:endnote w:type="continuationSeparator" w:id="0">
    <w:p w14:paraId="087770A2" w14:textId="77777777" w:rsidR="00FE460F" w:rsidRDefault="00FE460F" w:rsidP="00BA0F6B">
      <w:pPr>
        <w:spacing w:after="0" w:line="240" w:lineRule="auto"/>
        <w:rPr>
          <w:rFonts w:hint="eastAsia"/>
        </w:rPr>
      </w:pPr>
      <w:r>
        <w:continuationSeparator/>
      </w:r>
    </w:p>
  </w:endnote>
  <w:endnote w:type="continuationNotice" w:id="1">
    <w:p w14:paraId="55C824F5" w14:textId="77777777" w:rsidR="00FE460F" w:rsidRDefault="00FE460F">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is For Office">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2702738"/>
      <w:docPartObj>
        <w:docPartGallery w:val="Page Numbers (Bottom of Page)"/>
        <w:docPartUnique/>
      </w:docPartObj>
    </w:sdtPr>
    <w:sdtEndPr>
      <w:rPr>
        <w:noProof/>
      </w:rPr>
    </w:sdtEndPr>
    <w:sdtContent>
      <w:p w14:paraId="7EA0F73F" w14:textId="0514100D" w:rsidR="00770322" w:rsidRDefault="00770322">
        <w:pPr>
          <w:pStyle w:val="Footer"/>
          <w:jc w:val="center"/>
          <w:rPr>
            <w:rFonts w:hint="eastAsia"/>
          </w:rPr>
        </w:pPr>
        <w:r>
          <w:fldChar w:fldCharType="begin"/>
        </w:r>
        <w:r>
          <w:instrText xml:space="preserve"> PAGE   \* MERGEFORMAT </w:instrText>
        </w:r>
        <w:r>
          <w:fldChar w:fldCharType="separate"/>
        </w:r>
        <w:r>
          <w:rPr>
            <w:noProof/>
          </w:rPr>
          <w:t>2</w:t>
        </w:r>
        <w:r>
          <w:rPr>
            <w:noProof/>
          </w:rPr>
          <w:fldChar w:fldCharType="end"/>
        </w:r>
      </w:p>
    </w:sdtContent>
  </w:sdt>
  <w:p w14:paraId="2B225276" w14:textId="77777777" w:rsidR="00770322" w:rsidRDefault="00770322">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330C8B" w14:textId="77777777" w:rsidR="00FE460F" w:rsidRDefault="00FE460F" w:rsidP="00BA0F6B">
      <w:pPr>
        <w:spacing w:after="0" w:line="240" w:lineRule="auto"/>
        <w:rPr>
          <w:rFonts w:hint="eastAsia"/>
        </w:rPr>
      </w:pPr>
      <w:r>
        <w:separator/>
      </w:r>
    </w:p>
  </w:footnote>
  <w:footnote w:type="continuationSeparator" w:id="0">
    <w:p w14:paraId="5C5B9A77" w14:textId="77777777" w:rsidR="00FE460F" w:rsidRDefault="00FE460F" w:rsidP="00BA0F6B">
      <w:pPr>
        <w:spacing w:after="0" w:line="240" w:lineRule="auto"/>
        <w:rPr>
          <w:rFonts w:hint="eastAsia"/>
        </w:rPr>
      </w:pPr>
      <w:r>
        <w:continuationSeparator/>
      </w:r>
    </w:p>
  </w:footnote>
  <w:footnote w:type="continuationNotice" w:id="1">
    <w:p w14:paraId="0D34A812" w14:textId="77777777" w:rsidR="00FE460F" w:rsidRDefault="00FE460F">
      <w:pPr>
        <w:spacing w:after="0" w:line="240" w:lineRule="auto"/>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4C6D1" w14:textId="75724CBE" w:rsidR="00F0530A" w:rsidRPr="00F0530A" w:rsidRDefault="00F0530A" w:rsidP="00F0530A">
    <w:pPr>
      <w:pStyle w:val="Header"/>
      <w:jc w:val="center"/>
      <w:rPr>
        <w:rFonts w:ascii="Apis For Office" w:eastAsia="SimSun" w:hAnsi="Apis For Office" w:cs="Times New Roman" w:hint="eastAsia"/>
        <w:b/>
        <w:bCs/>
        <w:color w:val="FF0000"/>
        <w:sz w:val="26"/>
        <w:szCs w:val="28"/>
      </w:rPr>
    </w:pPr>
    <w:r>
      <w:rPr>
        <w:rFonts w:ascii="Apis For Office" w:eastAsia="SimSun" w:hAnsi="Apis For Office" w:cs="Times New Roman"/>
        <w:b/>
        <w:bCs/>
        <w:color w:val="FF0000"/>
        <w:sz w:val="26"/>
        <w:szCs w:val="28"/>
      </w:rPr>
      <w:t>DOCTOR</w:t>
    </w:r>
    <w:r w:rsidRPr="00F0530A">
      <w:rPr>
        <w:rFonts w:ascii="Apis For Office" w:eastAsia="SimSun" w:hAnsi="Apis For Office" w:cs="Times New Roman"/>
        <w:b/>
        <w:bCs/>
        <w:color w:val="FF0000"/>
        <w:sz w:val="26"/>
        <w:szCs w:val="28"/>
      </w:rPr>
      <w:t>S’ EBOOK</w:t>
    </w:r>
  </w:p>
  <w:p w14:paraId="1804774B" w14:textId="063E3032" w:rsidR="00F0530A" w:rsidRDefault="00F0530A">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F2744"/>
    <w:multiLevelType w:val="hybridMultilevel"/>
    <w:tmpl w:val="2A207D56"/>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 w15:restartNumberingAfterBreak="0">
    <w:nsid w:val="0D6E780A"/>
    <w:multiLevelType w:val="hybridMultilevel"/>
    <w:tmpl w:val="D3DE765E"/>
    <w:lvl w:ilvl="0" w:tplc="04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B73CA2"/>
    <w:multiLevelType w:val="hybridMultilevel"/>
    <w:tmpl w:val="B1BAC98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1CD2855"/>
    <w:multiLevelType w:val="hybridMultilevel"/>
    <w:tmpl w:val="09AED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E84F2D"/>
    <w:multiLevelType w:val="hybridMultilevel"/>
    <w:tmpl w:val="4566D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9D7179"/>
    <w:multiLevelType w:val="hybridMultilevel"/>
    <w:tmpl w:val="FCCCC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B347AA"/>
    <w:multiLevelType w:val="hybridMultilevel"/>
    <w:tmpl w:val="6B201302"/>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BEC75EB"/>
    <w:multiLevelType w:val="hybridMultilevel"/>
    <w:tmpl w:val="2B8C1C8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CCB3E98"/>
    <w:multiLevelType w:val="hybridMultilevel"/>
    <w:tmpl w:val="2222E3A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972180"/>
    <w:multiLevelType w:val="hybridMultilevel"/>
    <w:tmpl w:val="E370DFB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331EF6"/>
    <w:multiLevelType w:val="hybridMultilevel"/>
    <w:tmpl w:val="55946D20"/>
    <w:lvl w:ilvl="0" w:tplc="08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49650AA"/>
    <w:multiLevelType w:val="hybridMultilevel"/>
    <w:tmpl w:val="992814D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2" w15:restartNumberingAfterBreak="0">
    <w:nsid w:val="25D92F23"/>
    <w:multiLevelType w:val="hybridMultilevel"/>
    <w:tmpl w:val="1FD6D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C6975"/>
    <w:multiLevelType w:val="hybridMultilevel"/>
    <w:tmpl w:val="E54054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285F06FA"/>
    <w:multiLevelType w:val="hybridMultilevel"/>
    <w:tmpl w:val="B87C0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2A5C53"/>
    <w:multiLevelType w:val="hybridMultilevel"/>
    <w:tmpl w:val="C12438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A2E594C"/>
    <w:multiLevelType w:val="hybridMultilevel"/>
    <w:tmpl w:val="03286C4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C42C39"/>
    <w:multiLevelType w:val="hybridMultilevel"/>
    <w:tmpl w:val="A91292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EB73A6"/>
    <w:multiLevelType w:val="hybridMultilevel"/>
    <w:tmpl w:val="F20068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BB0F06"/>
    <w:multiLevelType w:val="hybridMultilevel"/>
    <w:tmpl w:val="FD58D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4C3094"/>
    <w:multiLevelType w:val="hybridMultilevel"/>
    <w:tmpl w:val="4470E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32711"/>
    <w:multiLevelType w:val="hybridMultilevel"/>
    <w:tmpl w:val="C6E6EE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D9301F8"/>
    <w:multiLevelType w:val="hybridMultilevel"/>
    <w:tmpl w:val="7FDED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C53F4A"/>
    <w:multiLevelType w:val="hybridMultilevel"/>
    <w:tmpl w:val="66346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904989"/>
    <w:multiLevelType w:val="hybridMultilevel"/>
    <w:tmpl w:val="9BC0A1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DE166D0"/>
    <w:multiLevelType w:val="hybridMultilevel"/>
    <w:tmpl w:val="0D2007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EEF7DBC"/>
    <w:multiLevelType w:val="hybridMultilevel"/>
    <w:tmpl w:val="C3844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0B11B9"/>
    <w:multiLevelType w:val="hybridMultilevel"/>
    <w:tmpl w:val="34D4029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248351B"/>
    <w:multiLevelType w:val="hybridMultilevel"/>
    <w:tmpl w:val="0BC604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3FA3CBF"/>
    <w:multiLevelType w:val="hybridMultilevel"/>
    <w:tmpl w:val="2B142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8C1B86"/>
    <w:multiLevelType w:val="hybridMultilevel"/>
    <w:tmpl w:val="301C1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9540E94"/>
    <w:multiLevelType w:val="multilevel"/>
    <w:tmpl w:val="CBC24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A814D2"/>
    <w:multiLevelType w:val="hybridMultilevel"/>
    <w:tmpl w:val="DA662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9B5780"/>
    <w:multiLevelType w:val="multilevel"/>
    <w:tmpl w:val="13AC3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427798"/>
    <w:multiLevelType w:val="hybridMultilevel"/>
    <w:tmpl w:val="7CF688A0"/>
    <w:lvl w:ilvl="0" w:tplc="08090003">
      <w:start w:val="1"/>
      <w:numFmt w:val="bullet"/>
      <w:lvlText w:val="o"/>
      <w:lvlJc w:val="left"/>
      <w:pPr>
        <w:ind w:left="1494"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6D21481F"/>
    <w:multiLevelType w:val="hybridMultilevel"/>
    <w:tmpl w:val="8D72F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5C62BF"/>
    <w:multiLevelType w:val="hybridMultilevel"/>
    <w:tmpl w:val="2A345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70774C"/>
    <w:multiLevelType w:val="hybridMultilevel"/>
    <w:tmpl w:val="ACA83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6A4C55"/>
    <w:multiLevelType w:val="hybridMultilevel"/>
    <w:tmpl w:val="61B49A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4E55196"/>
    <w:multiLevelType w:val="hybridMultilevel"/>
    <w:tmpl w:val="738C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307247"/>
    <w:multiLevelType w:val="hybridMultilevel"/>
    <w:tmpl w:val="E2043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891546"/>
    <w:multiLevelType w:val="hybridMultilevel"/>
    <w:tmpl w:val="C338B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96F6AD5"/>
    <w:multiLevelType w:val="hybridMultilevel"/>
    <w:tmpl w:val="2048D9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7B605644"/>
    <w:multiLevelType w:val="hybridMultilevel"/>
    <w:tmpl w:val="645A3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3B270D"/>
    <w:multiLevelType w:val="hybridMultilevel"/>
    <w:tmpl w:val="D118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46514C"/>
    <w:multiLevelType w:val="hybridMultilevel"/>
    <w:tmpl w:val="08DA05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7F3035E5"/>
    <w:multiLevelType w:val="hybridMultilevel"/>
    <w:tmpl w:val="7088A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F4E3897"/>
    <w:multiLevelType w:val="hybridMultilevel"/>
    <w:tmpl w:val="B6D2368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722435440">
    <w:abstractNumId w:val="40"/>
  </w:num>
  <w:num w:numId="2" w16cid:durableId="503593831">
    <w:abstractNumId w:val="39"/>
  </w:num>
  <w:num w:numId="3" w16cid:durableId="636683171">
    <w:abstractNumId w:val="31"/>
  </w:num>
  <w:num w:numId="4" w16cid:durableId="2016416042">
    <w:abstractNumId w:val="33"/>
  </w:num>
  <w:num w:numId="5" w16cid:durableId="592662117">
    <w:abstractNumId w:val="20"/>
  </w:num>
  <w:num w:numId="6" w16cid:durableId="616790601">
    <w:abstractNumId w:val="0"/>
  </w:num>
  <w:num w:numId="7" w16cid:durableId="659427538">
    <w:abstractNumId w:val="44"/>
  </w:num>
  <w:num w:numId="8" w16cid:durableId="1965890444">
    <w:abstractNumId w:val="43"/>
  </w:num>
  <w:num w:numId="9" w16cid:durableId="953173624">
    <w:abstractNumId w:val="12"/>
  </w:num>
  <w:num w:numId="10" w16cid:durableId="764233938">
    <w:abstractNumId w:val="35"/>
  </w:num>
  <w:num w:numId="11" w16cid:durableId="48113524">
    <w:abstractNumId w:val="22"/>
  </w:num>
  <w:num w:numId="12" w16cid:durableId="1710102073">
    <w:abstractNumId w:val="19"/>
  </w:num>
  <w:num w:numId="13" w16cid:durableId="168910643">
    <w:abstractNumId w:val="45"/>
  </w:num>
  <w:num w:numId="14" w16cid:durableId="900093327">
    <w:abstractNumId w:val="4"/>
  </w:num>
  <w:num w:numId="15" w16cid:durableId="2085446219">
    <w:abstractNumId w:val="13"/>
  </w:num>
  <w:num w:numId="16" w16cid:durableId="1755977358">
    <w:abstractNumId w:val="37"/>
  </w:num>
  <w:num w:numId="17" w16cid:durableId="1458374940">
    <w:abstractNumId w:val="17"/>
  </w:num>
  <w:num w:numId="18" w16cid:durableId="1921324908">
    <w:abstractNumId w:val="30"/>
  </w:num>
  <w:num w:numId="19" w16cid:durableId="888538745">
    <w:abstractNumId w:val="32"/>
  </w:num>
  <w:num w:numId="20" w16cid:durableId="1989286261">
    <w:abstractNumId w:val="26"/>
  </w:num>
  <w:num w:numId="21" w16cid:durableId="1301154684">
    <w:abstractNumId w:val="41"/>
  </w:num>
  <w:num w:numId="22" w16cid:durableId="1441754970">
    <w:abstractNumId w:val="3"/>
  </w:num>
  <w:num w:numId="23" w16cid:durableId="667441866">
    <w:abstractNumId w:val="18"/>
  </w:num>
  <w:num w:numId="24" w16cid:durableId="822893794">
    <w:abstractNumId w:val="5"/>
  </w:num>
  <w:num w:numId="25" w16cid:durableId="1671709639">
    <w:abstractNumId w:val="14"/>
  </w:num>
  <w:num w:numId="26" w16cid:durableId="1815876017">
    <w:abstractNumId w:val="36"/>
  </w:num>
  <w:num w:numId="27" w16cid:durableId="1723941310">
    <w:abstractNumId w:val="6"/>
  </w:num>
  <w:num w:numId="28" w16cid:durableId="1295403034">
    <w:abstractNumId w:val="11"/>
  </w:num>
  <w:num w:numId="29" w16cid:durableId="1458834268">
    <w:abstractNumId w:val="34"/>
  </w:num>
  <w:num w:numId="30" w16cid:durableId="829563079">
    <w:abstractNumId w:val="8"/>
  </w:num>
  <w:num w:numId="31" w16cid:durableId="905334283">
    <w:abstractNumId w:val="9"/>
  </w:num>
  <w:num w:numId="32" w16cid:durableId="1133520678">
    <w:abstractNumId w:val="29"/>
  </w:num>
  <w:num w:numId="33" w16cid:durableId="1965429362">
    <w:abstractNumId w:val="1"/>
  </w:num>
  <w:num w:numId="34" w16cid:durableId="430780643">
    <w:abstractNumId w:val="16"/>
  </w:num>
  <w:num w:numId="35" w16cid:durableId="1511338816">
    <w:abstractNumId w:val="23"/>
  </w:num>
  <w:num w:numId="36" w16cid:durableId="228809460">
    <w:abstractNumId w:val="46"/>
  </w:num>
  <w:num w:numId="37" w16cid:durableId="793598302">
    <w:abstractNumId w:val="15"/>
  </w:num>
  <w:num w:numId="38" w16cid:durableId="1871602193">
    <w:abstractNumId w:val="28"/>
  </w:num>
  <w:num w:numId="39" w16cid:durableId="1244801278">
    <w:abstractNumId w:val="27"/>
  </w:num>
  <w:num w:numId="40" w16cid:durableId="802163577">
    <w:abstractNumId w:val="25"/>
  </w:num>
  <w:num w:numId="41" w16cid:durableId="195314844">
    <w:abstractNumId w:val="24"/>
  </w:num>
  <w:num w:numId="42" w16cid:durableId="2097748320">
    <w:abstractNumId w:val="10"/>
  </w:num>
  <w:num w:numId="43" w16cid:durableId="2112553659">
    <w:abstractNumId w:val="47"/>
  </w:num>
  <w:num w:numId="44" w16cid:durableId="1259634023">
    <w:abstractNumId w:val="21"/>
  </w:num>
  <w:num w:numId="45" w16cid:durableId="963732906">
    <w:abstractNumId w:val="38"/>
  </w:num>
  <w:num w:numId="46" w16cid:durableId="1066875297">
    <w:abstractNumId w:val="2"/>
  </w:num>
  <w:num w:numId="47" w16cid:durableId="357975534">
    <w:abstractNumId w:val="42"/>
  </w:num>
  <w:num w:numId="48" w16cid:durableId="5184716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522"/>
    <w:rsid w:val="00000C9A"/>
    <w:rsid w:val="00006EAD"/>
    <w:rsid w:val="00010249"/>
    <w:rsid w:val="0001139A"/>
    <w:rsid w:val="0001302B"/>
    <w:rsid w:val="00013FE6"/>
    <w:rsid w:val="00015BBE"/>
    <w:rsid w:val="000167E2"/>
    <w:rsid w:val="000217FC"/>
    <w:rsid w:val="00021F4F"/>
    <w:rsid w:val="00022EB0"/>
    <w:rsid w:val="00024648"/>
    <w:rsid w:val="000257BA"/>
    <w:rsid w:val="000273B7"/>
    <w:rsid w:val="00030F13"/>
    <w:rsid w:val="00034E31"/>
    <w:rsid w:val="00035388"/>
    <w:rsid w:val="00041368"/>
    <w:rsid w:val="00044C9C"/>
    <w:rsid w:val="000452EC"/>
    <w:rsid w:val="000461D3"/>
    <w:rsid w:val="000475AF"/>
    <w:rsid w:val="0005092B"/>
    <w:rsid w:val="00052B33"/>
    <w:rsid w:val="000545A7"/>
    <w:rsid w:val="0005554B"/>
    <w:rsid w:val="0005634A"/>
    <w:rsid w:val="0005672A"/>
    <w:rsid w:val="00056FCA"/>
    <w:rsid w:val="00060952"/>
    <w:rsid w:val="00060A71"/>
    <w:rsid w:val="00060E60"/>
    <w:rsid w:val="00061FBB"/>
    <w:rsid w:val="00064F24"/>
    <w:rsid w:val="00065772"/>
    <w:rsid w:val="00066FC1"/>
    <w:rsid w:val="0007147B"/>
    <w:rsid w:val="000717A2"/>
    <w:rsid w:val="000719C0"/>
    <w:rsid w:val="00072E2B"/>
    <w:rsid w:val="00073D1D"/>
    <w:rsid w:val="00075530"/>
    <w:rsid w:val="0007617E"/>
    <w:rsid w:val="00076818"/>
    <w:rsid w:val="00082406"/>
    <w:rsid w:val="000828C0"/>
    <w:rsid w:val="00084444"/>
    <w:rsid w:val="00084714"/>
    <w:rsid w:val="000905A0"/>
    <w:rsid w:val="000918E3"/>
    <w:rsid w:val="0009645A"/>
    <w:rsid w:val="00096757"/>
    <w:rsid w:val="000A0309"/>
    <w:rsid w:val="000A0F15"/>
    <w:rsid w:val="000A5533"/>
    <w:rsid w:val="000A7248"/>
    <w:rsid w:val="000A7BA9"/>
    <w:rsid w:val="000A7C3E"/>
    <w:rsid w:val="000B1799"/>
    <w:rsid w:val="000B1906"/>
    <w:rsid w:val="000B51A3"/>
    <w:rsid w:val="000B68CF"/>
    <w:rsid w:val="000B7B55"/>
    <w:rsid w:val="000C073A"/>
    <w:rsid w:val="000C1AFA"/>
    <w:rsid w:val="000C1D62"/>
    <w:rsid w:val="000C4C9E"/>
    <w:rsid w:val="000C4DFB"/>
    <w:rsid w:val="000C63E9"/>
    <w:rsid w:val="000C640F"/>
    <w:rsid w:val="000C756E"/>
    <w:rsid w:val="000C7653"/>
    <w:rsid w:val="000C7870"/>
    <w:rsid w:val="000C7EAD"/>
    <w:rsid w:val="000D7E52"/>
    <w:rsid w:val="000E22A1"/>
    <w:rsid w:val="000E254F"/>
    <w:rsid w:val="000E2679"/>
    <w:rsid w:val="000F16DA"/>
    <w:rsid w:val="000F218E"/>
    <w:rsid w:val="000F3192"/>
    <w:rsid w:val="000F3D68"/>
    <w:rsid w:val="000F56C0"/>
    <w:rsid w:val="000F5B0C"/>
    <w:rsid w:val="000F7183"/>
    <w:rsid w:val="000F76BC"/>
    <w:rsid w:val="00104D3D"/>
    <w:rsid w:val="00104F61"/>
    <w:rsid w:val="001060FC"/>
    <w:rsid w:val="00106B17"/>
    <w:rsid w:val="00110ED0"/>
    <w:rsid w:val="0011116F"/>
    <w:rsid w:val="00111245"/>
    <w:rsid w:val="001135FF"/>
    <w:rsid w:val="0011369A"/>
    <w:rsid w:val="001202D2"/>
    <w:rsid w:val="00121B89"/>
    <w:rsid w:val="00124791"/>
    <w:rsid w:val="00125576"/>
    <w:rsid w:val="0012662B"/>
    <w:rsid w:val="001301C2"/>
    <w:rsid w:val="00130F9B"/>
    <w:rsid w:val="00131D5D"/>
    <w:rsid w:val="001326EA"/>
    <w:rsid w:val="00132E04"/>
    <w:rsid w:val="00133A4F"/>
    <w:rsid w:val="00135B1D"/>
    <w:rsid w:val="0013755E"/>
    <w:rsid w:val="00137EDA"/>
    <w:rsid w:val="00141455"/>
    <w:rsid w:val="00141D0F"/>
    <w:rsid w:val="00142E47"/>
    <w:rsid w:val="00143C98"/>
    <w:rsid w:val="00144400"/>
    <w:rsid w:val="0015103F"/>
    <w:rsid w:val="00151305"/>
    <w:rsid w:val="00151811"/>
    <w:rsid w:val="00153694"/>
    <w:rsid w:val="0015392A"/>
    <w:rsid w:val="001544E2"/>
    <w:rsid w:val="0015701D"/>
    <w:rsid w:val="001577D5"/>
    <w:rsid w:val="001603F1"/>
    <w:rsid w:val="00162E84"/>
    <w:rsid w:val="00163B71"/>
    <w:rsid w:val="00165139"/>
    <w:rsid w:val="0017118B"/>
    <w:rsid w:val="001716CE"/>
    <w:rsid w:val="00172065"/>
    <w:rsid w:val="00172833"/>
    <w:rsid w:val="001749F6"/>
    <w:rsid w:val="00174BB0"/>
    <w:rsid w:val="0017553E"/>
    <w:rsid w:val="001773A2"/>
    <w:rsid w:val="0017790D"/>
    <w:rsid w:val="00180687"/>
    <w:rsid w:val="00182C1A"/>
    <w:rsid w:val="00182DC8"/>
    <w:rsid w:val="00183B11"/>
    <w:rsid w:val="00184C28"/>
    <w:rsid w:val="00184E33"/>
    <w:rsid w:val="00194DE3"/>
    <w:rsid w:val="00195E3B"/>
    <w:rsid w:val="00197CEF"/>
    <w:rsid w:val="001A2BF6"/>
    <w:rsid w:val="001A4C0E"/>
    <w:rsid w:val="001A53A9"/>
    <w:rsid w:val="001A61E6"/>
    <w:rsid w:val="001A6D1B"/>
    <w:rsid w:val="001A6D4D"/>
    <w:rsid w:val="001A71BA"/>
    <w:rsid w:val="001A71E1"/>
    <w:rsid w:val="001B0702"/>
    <w:rsid w:val="001B1AB9"/>
    <w:rsid w:val="001B2254"/>
    <w:rsid w:val="001B39C2"/>
    <w:rsid w:val="001B4E4F"/>
    <w:rsid w:val="001B52CF"/>
    <w:rsid w:val="001C0128"/>
    <w:rsid w:val="001C1258"/>
    <w:rsid w:val="001C1481"/>
    <w:rsid w:val="001C3605"/>
    <w:rsid w:val="001C3A66"/>
    <w:rsid w:val="001C3E70"/>
    <w:rsid w:val="001C3F75"/>
    <w:rsid w:val="001C406B"/>
    <w:rsid w:val="001D034E"/>
    <w:rsid w:val="001D15CF"/>
    <w:rsid w:val="001D2727"/>
    <w:rsid w:val="001D3DBF"/>
    <w:rsid w:val="001D5B62"/>
    <w:rsid w:val="001D67E6"/>
    <w:rsid w:val="001E1435"/>
    <w:rsid w:val="001E3532"/>
    <w:rsid w:val="001E4078"/>
    <w:rsid w:val="001E748D"/>
    <w:rsid w:val="001E79F1"/>
    <w:rsid w:val="001F146C"/>
    <w:rsid w:val="001F1ACE"/>
    <w:rsid w:val="001F2CAE"/>
    <w:rsid w:val="001F70D8"/>
    <w:rsid w:val="001F70EA"/>
    <w:rsid w:val="002045E8"/>
    <w:rsid w:val="00204C89"/>
    <w:rsid w:val="002051AB"/>
    <w:rsid w:val="00210710"/>
    <w:rsid w:val="0021163F"/>
    <w:rsid w:val="0021681C"/>
    <w:rsid w:val="00216B56"/>
    <w:rsid w:val="00222F02"/>
    <w:rsid w:val="00224A37"/>
    <w:rsid w:val="0022536B"/>
    <w:rsid w:val="0022558D"/>
    <w:rsid w:val="002300BC"/>
    <w:rsid w:val="00230853"/>
    <w:rsid w:val="002348C5"/>
    <w:rsid w:val="0023656F"/>
    <w:rsid w:val="00237EA9"/>
    <w:rsid w:val="00240373"/>
    <w:rsid w:val="002446BE"/>
    <w:rsid w:val="00244F2C"/>
    <w:rsid w:val="0024553A"/>
    <w:rsid w:val="00246B62"/>
    <w:rsid w:val="00247A89"/>
    <w:rsid w:val="00250089"/>
    <w:rsid w:val="00250AC1"/>
    <w:rsid w:val="002519C8"/>
    <w:rsid w:val="002525C4"/>
    <w:rsid w:val="00252C3C"/>
    <w:rsid w:val="00254ED7"/>
    <w:rsid w:val="002573DC"/>
    <w:rsid w:val="002600EF"/>
    <w:rsid w:val="002626F8"/>
    <w:rsid w:val="0026392B"/>
    <w:rsid w:val="00264627"/>
    <w:rsid w:val="002646A2"/>
    <w:rsid w:val="00264926"/>
    <w:rsid w:val="0026675A"/>
    <w:rsid w:val="00266943"/>
    <w:rsid w:val="0027165F"/>
    <w:rsid w:val="00272683"/>
    <w:rsid w:val="0027438F"/>
    <w:rsid w:val="002751BD"/>
    <w:rsid w:val="002753D9"/>
    <w:rsid w:val="00276C9B"/>
    <w:rsid w:val="00281781"/>
    <w:rsid w:val="002855BE"/>
    <w:rsid w:val="0028574A"/>
    <w:rsid w:val="002859EE"/>
    <w:rsid w:val="00293B39"/>
    <w:rsid w:val="00294C50"/>
    <w:rsid w:val="00295B06"/>
    <w:rsid w:val="00295E70"/>
    <w:rsid w:val="002973C9"/>
    <w:rsid w:val="00297A0F"/>
    <w:rsid w:val="00297C02"/>
    <w:rsid w:val="002A0020"/>
    <w:rsid w:val="002A2484"/>
    <w:rsid w:val="002A2BD2"/>
    <w:rsid w:val="002A3C7F"/>
    <w:rsid w:val="002A603A"/>
    <w:rsid w:val="002A668C"/>
    <w:rsid w:val="002A73A6"/>
    <w:rsid w:val="002A7D7A"/>
    <w:rsid w:val="002B1C84"/>
    <w:rsid w:val="002B3F90"/>
    <w:rsid w:val="002B5A9B"/>
    <w:rsid w:val="002B6830"/>
    <w:rsid w:val="002B689F"/>
    <w:rsid w:val="002B6A25"/>
    <w:rsid w:val="002B6D88"/>
    <w:rsid w:val="002B73B1"/>
    <w:rsid w:val="002C1EEC"/>
    <w:rsid w:val="002C356B"/>
    <w:rsid w:val="002C4FA1"/>
    <w:rsid w:val="002C56C4"/>
    <w:rsid w:val="002C58A6"/>
    <w:rsid w:val="002C6A8C"/>
    <w:rsid w:val="002C6B87"/>
    <w:rsid w:val="002D1DDF"/>
    <w:rsid w:val="002D4010"/>
    <w:rsid w:val="002D4839"/>
    <w:rsid w:val="002D7567"/>
    <w:rsid w:val="002E24AA"/>
    <w:rsid w:val="002E2A58"/>
    <w:rsid w:val="002E55A6"/>
    <w:rsid w:val="002E6636"/>
    <w:rsid w:val="002E7B4E"/>
    <w:rsid w:val="002F0B4F"/>
    <w:rsid w:val="002F2234"/>
    <w:rsid w:val="002F2261"/>
    <w:rsid w:val="002F307C"/>
    <w:rsid w:val="002F3281"/>
    <w:rsid w:val="00301395"/>
    <w:rsid w:val="00303B36"/>
    <w:rsid w:val="003043BB"/>
    <w:rsid w:val="00305ED7"/>
    <w:rsid w:val="00305EE2"/>
    <w:rsid w:val="003104B6"/>
    <w:rsid w:val="00315C90"/>
    <w:rsid w:val="003168CF"/>
    <w:rsid w:val="00321D2E"/>
    <w:rsid w:val="003271EE"/>
    <w:rsid w:val="00331651"/>
    <w:rsid w:val="00331FA5"/>
    <w:rsid w:val="003328FD"/>
    <w:rsid w:val="00341D22"/>
    <w:rsid w:val="00341E81"/>
    <w:rsid w:val="003456E4"/>
    <w:rsid w:val="0034642D"/>
    <w:rsid w:val="00347220"/>
    <w:rsid w:val="0034778E"/>
    <w:rsid w:val="0035111B"/>
    <w:rsid w:val="00357003"/>
    <w:rsid w:val="00357388"/>
    <w:rsid w:val="00357FC5"/>
    <w:rsid w:val="00361C10"/>
    <w:rsid w:val="0036202F"/>
    <w:rsid w:val="003625AD"/>
    <w:rsid w:val="00365CF6"/>
    <w:rsid w:val="00366BE6"/>
    <w:rsid w:val="00366D3E"/>
    <w:rsid w:val="00373749"/>
    <w:rsid w:val="0038009B"/>
    <w:rsid w:val="00380A59"/>
    <w:rsid w:val="00384A29"/>
    <w:rsid w:val="003859F3"/>
    <w:rsid w:val="00386A7E"/>
    <w:rsid w:val="00386CE8"/>
    <w:rsid w:val="00387789"/>
    <w:rsid w:val="00387A5E"/>
    <w:rsid w:val="0039018B"/>
    <w:rsid w:val="00390366"/>
    <w:rsid w:val="003909C8"/>
    <w:rsid w:val="00391711"/>
    <w:rsid w:val="00395B45"/>
    <w:rsid w:val="003A25E7"/>
    <w:rsid w:val="003A3210"/>
    <w:rsid w:val="003A5FDB"/>
    <w:rsid w:val="003A6295"/>
    <w:rsid w:val="003B1471"/>
    <w:rsid w:val="003B1FB9"/>
    <w:rsid w:val="003B318D"/>
    <w:rsid w:val="003B46F4"/>
    <w:rsid w:val="003B4B5C"/>
    <w:rsid w:val="003C13E1"/>
    <w:rsid w:val="003C1BA0"/>
    <w:rsid w:val="003C2A1E"/>
    <w:rsid w:val="003C39C3"/>
    <w:rsid w:val="003C4118"/>
    <w:rsid w:val="003C6149"/>
    <w:rsid w:val="003C759B"/>
    <w:rsid w:val="003C7755"/>
    <w:rsid w:val="003C7CC3"/>
    <w:rsid w:val="003D390E"/>
    <w:rsid w:val="003D721D"/>
    <w:rsid w:val="003E44D7"/>
    <w:rsid w:val="003F30FA"/>
    <w:rsid w:val="003F5D4E"/>
    <w:rsid w:val="003F7185"/>
    <w:rsid w:val="003F7CB0"/>
    <w:rsid w:val="00400069"/>
    <w:rsid w:val="004002C1"/>
    <w:rsid w:val="004022B9"/>
    <w:rsid w:val="00402459"/>
    <w:rsid w:val="004040A1"/>
    <w:rsid w:val="00404FE5"/>
    <w:rsid w:val="004058E6"/>
    <w:rsid w:val="0040631E"/>
    <w:rsid w:val="004065E0"/>
    <w:rsid w:val="0040669D"/>
    <w:rsid w:val="004067C1"/>
    <w:rsid w:val="00406EEA"/>
    <w:rsid w:val="00407ECC"/>
    <w:rsid w:val="00411CFF"/>
    <w:rsid w:val="00414444"/>
    <w:rsid w:val="004217ED"/>
    <w:rsid w:val="004217FA"/>
    <w:rsid w:val="00423BC2"/>
    <w:rsid w:val="00424D32"/>
    <w:rsid w:val="00424F96"/>
    <w:rsid w:val="004250A6"/>
    <w:rsid w:val="00430E1F"/>
    <w:rsid w:val="00431111"/>
    <w:rsid w:val="00431241"/>
    <w:rsid w:val="004317CC"/>
    <w:rsid w:val="004319BE"/>
    <w:rsid w:val="00434726"/>
    <w:rsid w:val="004351EE"/>
    <w:rsid w:val="004377C1"/>
    <w:rsid w:val="00440477"/>
    <w:rsid w:val="004433CB"/>
    <w:rsid w:val="00443D1D"/>
    <w:rsid w:val="00444112"/>
    <w:rsid w:val="0044582A"/>
    <w:rsid w:val="00446878"/>
    <w:rsid w:val="004479AB"/>
    <w:rsid w:val="00453407"/>
    <w:rsid w:val="0045479B"/>
    <w:rsid w:val="00455A25"/>
    <w:rsid w:val="0045720E"/>
    <w:rsid w:val="0045796F"/>
    <w:rsid w:val="004612ED"/>
    <w:rsid w:val="00462487"/>
    <w:rsid w:val="0046559A"/>
    <w:rsid w:val="004659DC"/>
    <w:rsid w:val="00466522"/>
    <w:rsid w:val="00467779"/>
    <w:rsid w:val="00470ADD"/>
    <w:rsid w:val="004711FE"/>
    <w:rsid w:val="00472ABF"/>
    <w:rsid w:val="00475926"/>
    <w:rsid w:val="0047615C"/>
    <w:rsid w:val="00480854"/>
    <w:rsid w:val="00480D42"/>
    <w:rsid w:val="00483C75"/>
    <w:rsid w:val="00484CD6"/>
    <w:rsid w:val="00484D25"/>
    <w:rsid w:val="00484F18"/>
    <w:rsid w:val="00486522"/>
    <w:rsid w:val="00490DE5"/>
    <w:rsid w:val="00492614"/>
    <w:rsid w:val="004930D5"/>
    <w:rsid w:val="00493326"/>
    <w:rsid w:val="004970E7"/>
    <w:rsid w:val="0049799D"/>
    <w:rsid w:val="00497EBA"/>
    <w:rsid w:val="004A0CDB"/>
    <w:rsid w:val="004A1CB0"/>
    <w:rsid w:val="004A252E"/>
    <w:rsid w:val="004A3498"/>
    <w:rsid w:val="004A34AF"/>
    <w:rsid w:val="004A5A21"/>
    <w:rsid w:val="004B0206"/>
    <w:rsid w:val="004B0AD9"/>
    <w:rsid w:val="004B0FB0"/>
    <w:rsid w:val="004B221E"/>
    <w:rsid w:val="004B4997"/>
    <w:rsid w:val="004B5DE7"/>
    <w:rsid w:val="004B5FF0"/>
    <w:rsid w:val="004B6A00"/>
    <w:rsid w:val="004D2CC5"/>
    <w:rsid w:val="004D3256"/>
    <w:rsid w:val="004D36E0"/>
    <w:rsid w:val="004D5DEA"/>
    <w:rsid w:val="004E1FAB"/>
    <w:rsid w:val="004E1FCB"/>
    <w:rsid w:val="004E56D7"/>
    <w:rsid w:val="004E5CD2"/>
    <w:rsid w:val="004E626B"/>
    <w:rsid w:val="004E66FC"/>
    <w:rsid w:val="004F04A3"/>
    <w:rsid w:val="004F27E7"/>
    <w:rsid w:val="004F2BB5"/>
    <w:rsid w:val="004F45EB"/>
    <w:rsid w:val="004F4B52"/>
    <w:rsid w:val="004F52D8"/>
    <w:rsid w:val="004F5A35"/>
    <w:rsid w:val="00500EF5"/>
    <w:rsid w:val="00500F2D"/>
    <w:rsid w:val="00503996"/>
    <w:rsid w:val="00503E9C"/>
    <w:rsid w:val="005068F8"/>
    <w:rsid w:val="00507DEB"/>
    <w:rsid w:val="00510012"/>
    <w:rsid w:val="0051006C"/>
    <w:rsid w:val="00511A59"/>
    <w:rsid w:val="00511B2D"/>
    <w:rsid w:val="0051207A"/>
    <w:rsid w:val="005167A0"/>
    <w:rsid w:val="0051740F"/>
    <w:rsid w:val="0051793A"/>
    <w:rsid w:val="00517E6B"/>
    <w:rsid w:val="00520C8A"/>
    <w:rsid w:val="00522204"/>
    <w:rsid w:val="00523049"/>
    <w:rsid w:val="0052352D"/>
    <w:rsid w:val="0052549C"/>
    <w:rsid w:val="005260AB"/>
    <w:rsid w:val="00527D25"/>
    <w:rsid w:val="00527F9C"/>
    <w:rsid w:val="00530ECB"/>
    <w:rsid w:val="00533231"/>
    <w:rsid w:val="0053443C"/>
    <w:rsid w:val="005346DB"/>
    <w:rsid w:val="00534A3E"/>
    <w:rsid w:val="005370F1"/>
    <w:rsid w:val="00537EC1"/>
    <w:rsid w:val="00540A3C"/>
    <w:rsid w:val="00541D43"/>
    <w:rsid w:val="00542B97"/>
    <w:rsid w:val="00543890"/>
    <w:rsid w:val="00552A17"/>
    <w:rsid w:val="00555FDF"/>
    <w:rsid w:val="00557CD6"/>
    <w:rsid w:val="00557D1B"/>
    <w:rsid w:val="00560571"/>
    <w:rsid w:val="005612DD"/>
    <w:rsid w:val="0056185F"/>
    <w:rsid w:val="00562FF1"/>
    <w:rsid w:val="0056332C"/>
    <w:rsid w:val="00566C27"/>
    <w:rsid w:val="0056760A"/>
    <w:rsid w:val="005705B9"/>
    <w:rsid w:val="00570BF3"/>
    <w:rsid w:val="0057198F"/>
    <w:rsid w:val="0057412F"/>
    <w:rsid w:val="0057753E"/>
    <w:rsid w:val="005813C0"/>
    <w:rsid w:val="0059068C"/>
    <w:rsid w:val="00592C0E"/>
    <w:rsid w:val="005939EE"/>
    <w:rsid w:val="00594173"/>
    <w:rsid w:val="0059579C"/>
    <w:rsid w:val="00596611"/>
    <w:rsid w:val="005A5143"/>
    <w:rsid w:val="005B3835"/>
    <w:rsid w:val="005B3E5C"/>
    <w:rsid w:val="005B4191"/>
    <w:rsid w:val="005B5931"/>
    <w:rsid w:val="005B5F8E"/>
    <w:rsid w:val="005B6661"/>
    <w:rsid w:val="005B67E4"/>
    <w:rsid w:val="005B7F59"/>
    <w:rsid w:val="005C05C6"/>
    <w:rsid w:val="005C13EE"/>
    <w:rsid w:val="005C1808"/>
    <w:rsid w:val="005C4C99"/>
    <w:rsid w:val="005C6F78"/>
    <w:rsid w:val="005D002E"/>
    <w:rsid w:val="005D1338"/>
    <w:rsid w:val="005D2E66"/>
    <w:rsid w:val="005D3672"/>
    <w:rsid w:val="005D4E05"/>
    <w:rsid w:val="005D6EAA"/>
    <w:rsid w:val="005E11B0"/>
    <w:rsid w:val="005E30CF"/>
    <w:rsid w:val="005E3B8F"/>
    <w:rsid w:val="005E4B21"/>
    <w:rsid w:val="005E54A4"/>
    <w:rsid w:val="005E6841"/>
    <w:rsid w:val="005E6F70"/>
    <w:rsid w:val="005E7593"/>
    <w:rsid w:val="005F7050"/>
    <w:rsid w:val="00601C0E"/>
    <w:rsid w:val="00604EB3"/>
    <w:rsid w:val="00606D80"/>
    <w:rsid w:val="00611D25"/>
    <w:rsid w:val="00612D6A"/>
    <w:rsid w:val="006132C1"/>
    <w:rsid w:val="006140B5"/>
    <w:rsid w:val="006165DA"/>
    <w:rsid w:val="0061671F"/>
    <w:rsid w:val="00620040"/>
    <w:rsid w:val="00620260"/>
    <w:rsid w:val="00626711"/>
    <w:rsid w:val="006272E9"/>
    <w:rsid w:val="0062733A"/>
    <w:rsid w:val="00637624"/>
    <w:rsid w:val="006400A6"/>
    <w:rsid w:val="006412D7"/>
    <w:rsid w:val="00641436"/>
    <w:rsid w:val="00641FF2"/>
    <w:rsid w:val="0064354C"/>
    <w:rsid w:val="00643FA2"/>
    <w:rsid w:val="006443C0"/>
    <w:rsid w:val="006468A5"/>
    <w:rsid w:val="00646E12"/>
    <w:rsid w:val="00652929"/>
    <w:rsid w:val="0065398D"/>
    <w:rsid w:val="00655336"/>
    <w:rsid w:val="00660465"/>
    <w:rsid w:val="006604B5"/>
    <w:rsid w:val="00660602"/>
    <w:rsid w:val="006609D3"/>
    <w:rsid w:val="00660ABB"/>
    <w:rsid w:val="00663706"/>
    <w:rsid w:val="00663964"/>
    <w:rsid w:val="00667B83"/>
    <w:rsid w:val="006714B4"/>
    <w:rsid w:val="0067549B"/>
    <w:rsid w:val="0067554F"/>
    <w:rsid w:val="00677420"/>
    <w:rsid w:val="006819F6"/>
    <w:rsid w:val="00684FFD"/>
    <w:rsid w:val="00685489"/>
    <w:rsid w:val="006857EE"/>
    <w:rsid w:val="00685982"/>
    <w:rsid w:val="0068598A"/>
    <w:rsid w:val="00685AD8"/>
    <w:rsid w:val="0069262E"/>
    <w:rsid w:val="00692A92"/>
    <w:rsid w:val="00692D7E"/>
    <w:rsid w:val="00694634"/>
    <w:rsid w:val="00694806"/>
    <w:rsid w:val="00695B67"/>
    <w:rsid w:val="006975A3"/>
    <w:rsid w:val="006A06CD"/>
    <w:rsid w:val="006A06D1"/>
    <w:rsid w:val="006A0F8E"/>
    <w:rsid w:val="006A19E9"/>
    <w:rsid w:val="006A1EB3"/>
    <w:rsid w:val="006A2A85"/>
    <w:rsid w:val="006A620F"/>
    <w:rsid w:val="006A63B4"/>
    <w:rsid w:val="006A63C7"/>
    <w:rsid w:val="006B152F"/>
    <w:rsid w:val="006B1C08"/>
    <w:rsid w:val="006B7E98"/>
    <w:rsid w:val="006C2FC7"/>
    <w:rsid w:val="006C58BE"/>
    <w:rsid w:val="006C6B7E"/>
    <w:rsid w:val="006C7977"/>
    <w:rsid w:val="006D000F"/>
    <w:rsid w:val="006D0E09"/>
    <w:rsid w:val="006D170F"/>
    <w:rsid w:val="006D2FC9"/>
    <w:rsid w:val="006D6F98"/>
    <w:rsid w:val="006E04EA"/>
    <w:rsid w:val="006E2447"/>
    <w:rsid w:val="006E5EBA"/>
    <w:rsid w:val="006E6C8D"/>
    <w:rsid w:val="006E6EE2"/>
    <w:rsid w:val="006F24DC"/>
    <w:rsid w:val="006F4A54"/>
    <w:rsid w:val="006F75FD"/>
    <w:rsid w:val="006F7621"/>
    <w:rsid w:val="00703EE0"/>
    <w:rsid w:val="00705F8F"/>
    <w:rsid w:val="0071374D"/>
    <w:rsid w:val="00714BF5"/>
    <w:rsid w:val="0072126D"/>
    <w:rsid w:val="007213A3"/>
    <w:rsid w:val="00722218"/>
    <w:rsid w:val="00724E2E"/>
    <w:rsid w:val="00726797"/>
    <w:rsid w:val="007313FD"/>
    <w:rsid w:val="00735449"/>
    <w:rsid w:val="0074157F"/>
    <w:rsid w:val="00742674"/>
    <w:rsid w:val="007436C4"/>
    <w:rsid w:val="00744206"/>
    <w:rsid w:val="007450BD"/>
    <w:rsid w:val="00745CB1"/>
    <w:rsid w:val="00750B39"/>
    <w:rsid w:val="0075364A"/>
    <w:rsid w:val="00754138"/>
    <w:rsid w:val="00757646"/>
    <w:rsid w:val="00761592"/>
    <w:rsid w:val="0076279D"/>
    <w:rsid w:val="00763310"/>
    <w:rsid w:val="00765741"/>
    <w:rsid w:val="00770322"/>
    <w:rsid w:val="00770622"/>
    <w:rsid w:val="007712DA"/>
    <w:rsid w:val="007714A4"/>
    <w:rsid w:val="007730E5"/>
    <w:rsid w:val="00773C26"/>
    <w:rsid w:val="00773ECC"/>
    <w:rsid w:val="00774A7F"/>
    <w:rsid w:val="00774D07"/>
    <w:rsid w:val="00775D37"/>
    <w:rsid w:val="007764BE"/>
    <w:rsid w:val="00784030"/>
    <w:rsid w:val="00784585"/>
    <w:rsid w:val="00785A86"/>
    <w:rsid w:val="00786398"/>
    <w:rsid w:val="00786C8F"/>
    <w:rsid w:val="0078725E"/>
    <w:rsid w:val="007911BB"/>
    <w:rsid w:val="007A0646"/>
    <w:rsid w:val="007A0714"/>
    <w:rsid w:val="007A26A9"/>
    <w:rsid w:val="007A6395"/>
    <w:rsid w:val="007B20F8"/>
    <w:rsid w:val="007B2472"/>
    <w:rsid w:val="007B3E3F"/>
    <w:rsid w:val="007B54BD"/>
    <w:rsid w:val="007B5ABC"/>
    <w:rsid w:val="007B5E81"/>
    <w:rsid w:val="007B75EB"/>
    <w:rsid w:val="007C37B3"/>
    <w:rsid w:val="007C3D77"/>
    <w:rsid w:val="007C42C0"/>
    <w:rsid w:val="007C485E"/>
    <w:rsid w:val="007C6EB1"/>
    <w:rsid w:val="007D0703"/>
    <w:rsid w:val="007D4AC3"/>
    <w:rsid w:val="007D5803"/>
    <w:rsid w:val="007D7DDD"/>
    <w:rsid w:val="007E0F67"/>
    <w:rsid w:val="007E157B"/>
    <w:rsid w:val="007E4B9D"/>
    <w:rsid w:val="007E534D"/>
    <w:rsid w:val="007F17FE"/>
    <w:rsid w:val="007F3E19"/>
    <w:rsid w:val="007F427D"/>
    <w:rsid w:val="007F5780"/>
    <w:rsid w:val="007F6144"/>
    <w:rsid w:val="007F7C68"/>
    <w:rsid w:val="00801470"/>
    <w:rsid w:val="008017D2"/>
    <w:rsid w:val="00802B13"/>
    <w:rsid w:val="00804234"/>
    <w:rsid w:val="008068EA"/>
    <w:rsid w:val="008144D9"/>
    <w:rsid w:val="008147D2"/>
    <w:rsid w:val="00816CD4"/>
    <w:rsid w:val="00817C01"/>
    <w:rsid w:val="008200F6"/>
    <w:rsid w:val="008228AE"/>
    <w:rsid w:val="00823E20"/>
    <w:rsid w:val="008265E5"/>
    <w:rsid w:val="00826A6C"/>
    <w:rsid w:val="00827FA1"/>
    <w:rsid w:val="00830B18"/>
    <w:rsid w:val="008319F7"/>
    <w:rsid w:val="00832CE1"/>
    <w:rsid w:val="00834D7C"/>
    <w:rsid w:val="00836773"/>
    <w:rsid w:val="00840F6D"/>
    <w:rsid w:val="00843815"/>
    <w:rsid w:val="00843D26"/>
    <w:rsid w:val="0084497C"/>
    <w:rsid w:val="00844A7D"/>
    <w:rsid w:val="0084606E"/>
    <w:rsid w:val="008464CC"/>
    <w:rsid w:val="00850D51"/>
    <w:rsid w:val="008512D4"/>
    <w:rsid w:val="00851792"/>
    <w:rsid w:val="008531AD"/>
    <w:rsid w:val="00853B95"/>
    <w:rsid w:val="00853D40"/>
    <w:rsid w:val="0085501A"/>
    <w:rsid w:val="00856688"/>
    <w:rsid w:val="0085722E"/>
    <w:rsid w:val="00860F0C"/>
    <w:rsid w:val="00861445"/>
    <w:rsid w:val="00861580"/>
    <w:rsid w:val="0086196C"/>
    <w:rsid w:val="00862FA1"/>
    <w:rsid w:val="00863BFF"/>
    <w:rsid w:val="008641EC"/>
    <w:rsid w:val="00866832"/>
    <w:rsid w:val="00870C5B"/>
    <w:rsid w:val="00871246"/>
    <w:rsid w:val="00872109"/>
    <w:rsid w:val="00873D76"/>
    <w:rsid w:val="0087617F"/>
    <w:rsid w:val="00881F3F"/>
    <w:rsid w:val="008827BB"/>
    <w:rsid w:val="008855AE"/>
    <w:rsid w:val="008906FC"/>
    <w:rsid w:val="00890E92"/>
    <w:rsid w:val="0089319A"/>
    <w:rsid w:val="0089424D"/>
    <w:rsid w:val="00895555"/>
    <w:rsid w:val="00896BD6"/>
    <w:rsid w:val="00897E89"/>
    <w:rsid w:val="008A11BD"/>
    <w:rsid w:val="008A35E5"/>
    <w:rsid w:val="008A569E"/>
    <w:rsid w:val="008A68A0"/>
    <w:rsid w:val="008B1210"/>
    <w:rsid w:val="008B3E4D"/>
    <w:rsid w:val="008B49F9"/>
    <w:rsid w:val="008B5B25"/>
    <w:rsid w:val="008B608B"/>
    <w:rsid w:val="008C0102"/>
    <w:rsid w:val="008C04A3"/>
    <w:rsid w:val="008C32B9"/>
    <w:rsid w:val="008C58C0"/>
    <w:rsid w:val="008C58E3"/>
    <w:rsid w:val="008C7A71"/>
    <w:rsid w:val="008C7CDF"/>
    <w:rsid w:val="008D036A"/>
    <w:rsid w:val="008D391E"/>
    <w:rsid w:val="008D3E75"/>
    <w:rsid w:val="008D423A"/>
    <w:rsid w:val="008D4DCF"/>
    <w:rsid w:val="008D59BC"/>
    <w:rsid w:val="008E0BD2"/>
    <w:rsid w:val="008E1933"/>
    <w:rsid w:val="008E26D9"/>
    <w:rsid w:val="008E2961"/>
    <w:rsid w:val="008E479E"/>
    <w:rsid w:val="008E4E3B"/>
    <w:rsid w:val="008F02B3"/>
    <w:rsid w:val="008F107D"/>
    <w:rsid w:val="008F6501"/>
    <w:rsid w:val="008F6B90"/>
    <w:rsid w:val="00901F5D"/>
    <w:rsid w:val="009065E3"/>
    <w:rsid w:val="00910193"/>
    <w:rsid w:val="009105F0"/>
    <w:rsid w:val="009106CE"/>
    <w:rsid w:val="00910728"/>
    <w:rsid w:val="009110B2"/>
    <w:rsid w:val="00911F2F"/>
    <w:rsid w:val="00912FC6"/>
    <w:rsid w:val="00913700"/>
    <w:rsid w:val="00915CFB"/>
    <w:rsid w:val="009170E3"/>
    <w:rsid w:val="00923BFC"/>
    <w:rsid w:val="00924C8B"/>
    <w:rsid w:val="00925A7B"/>
    <w:rsid w:val="00930E70"/>
    <w:rsid w:val="009328CA"/>
    <w:rsid w:val="00934B8D"/>
    <w:rsid w:val="009370FA"/>
    <w:rsid w:val="009418DE"/>
    <w:rsid w:val="00942712"/>
    <w:rsid w:val="009440FD"/>
    <w:rsid w:val="009448C9"/>
    <w:rsid w:val="009510B0"/>
    <w:rsid w:val="0095225C"/>
    <w:rsid w:val="009537CE"/>
    <w:rsid w:val="00953F17"/>
    <w:rsid w:val="00954C45"/>
    <w:rsid w:val="009550A8"/>
    <w:rsid w:val="00960BD9"/>
    <w:rsid w:val="00961D0E"/>
    <w:rsid w:val="00963AF4"/>
    <w:rsid w:val="00967DC2"/>
    <w:rsid w:val="0097144B"/>
    <w:rsid w:val="009717BC"/>
    <w:rsid w:val="009729F7"/>
    <w:rsid w:val="0097321E"/>
    <w:rsid w:val="009737C0"/>
    <w:rsid w:val="00973A70"/>
    <w:rsid w:val="00974582"/>
    <w:rsid w:val="00976B2F"/>
    <w:rsid w:val="0098020B"/>
    <w:rsid w:val="00980B66"/>
    <w:rsid w:val="009821C9"/>
    <w:rsid w:val="009826C6"/>
    <w:rsid w:val="00985B48"/>
    <w:rsid w:val="00986F48"/>
    <w:rsid w:val="0099042C"/>
    <w:rsid w:val="009906C7"/>
    <w:rsid w:val="009919A0"/>
    <w:rsid w:val="00992355"/>
    <w:rsid w:val="00993E6F"/>
    <w:rsid w:val="009940B8"/>
    <w:rsid w:val="00994F39"/>
    <w:rsid w:val="009952D9"/>
    <w:rsid w:val="00995DF3"/>
    <w:rsid w:val="00997F97"/>
    <w:rsid w:val="00997FC9"/>
    <w:rsid w:val="009A001D"/>
    <w:rsid w:val="009A24CF"/>
    <w:rsid w:val="009A286C"/>
    <w:rsid w:val="009A4433"/>
    <w:rsid w:val="009A5EFE"/>
    <w:rsid w:val="009A7D50"/>
    <w:rsid w:val="009B3D15"/>
    <w:rsid w:val="009B5053"/>
    <w:rsid w:val="009B5360"/>
    <w:rsid w:val="009B7901"/>
    <w:rsid w:val="009C405F"/>
    <w:rsid w:val="009C69B1"/>
    <w:rsid w:val="009C7D5D"/>
    <w:rsid w:val="009D095C"/>
    <w:rsid w:val="009D10E6"/>
    <w:rsid w:val="009D2055"/>
    <w:rsid w:val="009D3152"/>
    <w:rsid w:val="009D4498"/>
    <w:rsid w:val="009E2220"/>
    <w:rsid w:val="009E3D9B"/>
    <w:rsid w:val="009E7198"/>
    <w:rsid w:val="009F025E"/>
    <w:rsid w:val="009F05EA"/>
    <w:rsid w:val="009F09A0"/>
    <w:rsid w:val="009F3BEB"/>
    <w:rsid w:val="009F6C66"/>
    <w:rsid w:val="009F71D3"/>
    <w:rsid w:val="00A024D3"/>
    <w:rsid w:val="00A03CA4"/>
    <w:rsid w:val="00A05DE4"/>
    <w:rsid w:val="00A05EA8"/>
    <w:rsid w:val="00A10F05"/>
    <w:rsid w:val="00A117C9"/>
    <w:rsid w:val="00A11E46"/>
    <w:rsid w:val="00A174D1"/>
    <w:rsid w:val="00A17B6A"/>
    <w:rsid w:val="00A231E1"/>
    <w:rsid w:val="00A2375B"/>
    <w:rsid w:val="00A23CEA"/>
    <w:rsid w:val="00A325BF"/>
    <w:rsid w:val="00A33603"/>
    <w:rsid w:val="00A33832"/>
    <w:rsid w:val="00A357FB"/>
    <w:rsid w:val="00A35A58"/>
    <w:rsid w:val="00A401F0"/>
    <w:rsid w:val="00A43F4B"/>
    <w:rsid w:val="00A506B0"/>
    <w:rsid w:val="00A510FD"/>
    <w:rsid w:val="00A566BB"/>
    <w:rsid w:val="00A62A72"/>
    <w:rsid w:val="00A62B06"/>
    <w:rsid w:val="00A62F73"/>
    <w:rsid w:val="00A64199"/>
    <w:rsid w:val="00A6443D"/>
    <w:rsid w:val="00A6509D"/>
    <w:rsid w:val="00A65113"/>
    <w:rsid w:val="00A655F9"/>
    <w:rsid w:val="00A66047"/>
    <w:rsid w:val="00A66586"/>
    <w:rsid w:val="00A66909"/>
    <w:rsid w:val="00A66E60"/>
    <w:rsid w:val="00A70053"/>
    <w:rsid w:val="00A700B4"/>
    <w:rsid w:val="00A72A48"/>
    <w:rsid w:val="00A73C50"/>
    <w:rsid w:val="00A75532"/>
    <w:rsid w:val="00A76B92"/>
    <w:rsid w:val="00A77037"/>
    <w:rsid w:val="00A85E84"/>
    <w:rsid w:val="00A91D08"/>
    <w:rsid w:val="00A92FF1"/>
    <w:rsid w:val="00A95C73"/>
    <w:rsid w:val="00A96246"/>
    <w:rsid w:val="00A964DA"/>
    <w:rsid w:val="00A97377"/>
    <w:rsid w:val="00AA3D77"/>
    <w:rsid w:val="00AA3EFA"/>
    <w:rsid w:val="00AA7512"/>
    <w:rsid w:val="00AA7550"/>
    <w:rsid w:val="00AB1832"/>
    <w:rsid w:val="00AB2296"/>
    <w:rsid w:val="00AB33F6"/>
    <w:rsid w:val="00AB496D"/>
    <w:rsid w:val="00AB608C"/>
    <w:rsid w:val="00AB66E2"/>
    <w:rsid w:val="00AB6C9A"/>
    <w:rsid w:val="00AB76F4"/>
    <w:rsid w:val="00AC055D"/>
    <w:rsid w:val="00AC0BC5"/>
    <w:rsid w:val="00AC2C48"/>
    <w:rsid w:val="00AC3A04"/>
    <w:rsid w:val="00AC48CD"/>
    <w:rsid w:val="00AC4B4A"/>
    <w:rsid w:val="00AC5195"/>
    <w:rsid w:val="00AC582C"/>
    <w:rsid w:val="00AC5A69"/>
    <w:rsid w:val="00AD1DE7"/>
    <w:rsid w:val="00AD2C29"/>
    <w:rsid w:val="00AD4E7F"/>
    <w:rsid w:val="00AD5833"/>
    <w:rsid w:val="00AD5C73"/>
    <w:rsid w:val="00AD69A0"/>
    <w:rsid w:val="00AD7D7A"/>
    <w:rsid w:val="00AE1968"/>
    <w:rsid w:val="00AE257E"/>
    <w:rsid w:val="00AE3FFB"/>
    <w:rsid w:val="00AE4145"/>
    <w:rsid w:val="00AE6551"/>
    <w:rsid w:val="00AE674E"/>
    <w:rsid w:val="00AE6A0A"/>
    <w:rsid w:val="00AF1694"/>
    <w:rsid w:val="00AF1E9F"/>
    <w:rsid w:val="00AF1ED7"/>
    <w:rsid w:val="00B00889"/>
    <w:rsid w:val="00B02083"/>
    <w:rsid w:val="00B022AB"/>
    <w:rsid w:val="00B02FBB"/>
    <w:rsid w:val="00B03101"/>
    <w:rsid w:val="00B032C6"/>
    <w:rsid w:val="00B05DD4"/>
    <w:rsid w:val="00B05FD5"/>
    <w:rsid w:val="00B06D74"/>
    <w:rsid w:val="00B070DF"/>
    <w:rsid w:val="00B11628"/>
    <w:rsid w:val="00B11F16"/>
    <w:rsid w:val="00B129B6"/>
    <w:rsid w:val="00B12CC8"/>
    <w:rsid w:val="00B1587D"/>
    <w:rsid w:val="00B17FC8"/>
    <w:rsid w:val="00B218CC"/>
    <w:rsid w:val="00B2220D"/>
    <w:rsid w:val="00B22573"/>
    <w:rsid w:val="00B241D3"/>
    <w:rsid w:val="00B249E7"/>
    <w:rsid w:val="00B2723C"/>
    <w:rsid w:val="00B30842"/>
    <w:rsid w:val="00B309B9"/>
    <w:rsid w:val="00B30DC5"/>
    <w:rsid w:val="00B3136E"/>
    <w:rsid w:val="00B33C1E"/>
    <w:rsid w:val="00B34DD5"/>
    <w:rsid w:val="00B4038C"/>
    <w:rsid w:val="00B44543"/>
    <w:rsid w:val="00B45634"/>
    <w:rsid w:val="00B4692E"/>
    <w:rsid w:val="00B46C20"/>
    <w:rsid w:val="00B504BD"/>
    <w:rsid w:val="00B50819"/>
    <w:rsid w:val="00B5110E"/>
    <w:rsid w:val="00B51705"/>
    <w:rsid w:val="00B51F49"/>
    <w:rsid w:val="00B521E3"/>
    <w:rsid w:val="00B538F3"/>
    <w:rsid w:val="00B54167"/>
    <w:rsid w:val="00B60CAF"/>
    <w:rsid w:val="00B62B68"/>
    <w:rsid w:val="00B632A1"/>
    <w:rsid w:val="00B642E8"/>
    <w:rsid w:val="00B72D5D"/>
    <w:rsid w:val="00B7317A"/>
    <w:rsid w:val="00B733ED"/>
    <w:rsid w:val="00B74B94"/>
    <w:rsid w:val="00B75714"/>
    <w:rsid w:val="00B77FD1"/>
    <w:rsid w:val="00B81C3A"/>
    <w:rsid w:val="00B82E6F"/>
    <w:rsid w:val="00B83C25"/>
    <w:rsid w:val="00B8473B"/>
    <w:rsid w:val="00B867EC"/>
    <w:rsid w:val="00B869F0"/>
    <w:rsid w:val="00B87114"/>
    <w:rsid w:val="00B91905"/>
    <w:rsid w:val="00B92E1A"/>
    <w:rsid w:val="00B940C9"/>
    <w:rsid w:val="00B94435"/>
    <w:rsid w:val="00B94C7C"/>
    <w:rsid w:val="00B95FD7"/>
    <w:rsid w:val="00B97DF2"/>
    <w:rsid w:val="00BA07FC"/>
    <w:rsid w:val="00BA0F6B"/>
    <w:rsid w:val="00BA1B09"/>
    <w:rsid w:val="00BA4DEE"/>
    <w:rsid w:val="00BA5D13"/>
    <w:rsid w:val="00BB0AD0"/>
    <w:rsid w:val="00BB17D9"/>
    <w:rsid w:val="00BB213F"/>
    <w:rsid w:val="00BB6B98"/>
    <w:rsid w:val="00BC15A4"/>
    <w:rsid w:val="00BC1EE4"/>
    <w:rsid w:val="00BC7DDA"/>
    <w:rsid w:val="00BD0544"/>
    <w:rsid w:val="00BD3AC9"/>
    <w:rsid w:val="00BD5253"/>
    <w:rsid w:val="00BD686B"/>
    <w:rsid w:val="00BD6AB5"/>
    <w:rsid w:val="00BD73D1"/>
    <w:rsid w:val="00BE0365"/>
    <w:rsid w:val="00BE443D"/>
    <w:rsid w:val="00BE48D7"/>
    <w:rsid w:val="00BE4BD1"/>
    <w:rsid w:val="00BE6675"/>
    <w:rsid w:val="00BE79AC"/>
    <w:rsid w:val="00BF0F27"/>
    <w:rsid w:val="00BF3436"/>
    <w:rsid w:val="00BF3C03"/>
    <w:rsid w:val="00BF555B"/>
    <w:rsid w:val="00BF572D"/>
    <w:rsid w:val="00BF6CF1"/>
    <w:rsid w:val="00BF7E12"/>
    <w:rsid w:val="00C01542"/>
    <w:rsid w:val="00C01F46"/>
    <w:rsid w:val="00C04312"/>
    <w:rsid w:val="00C0502B"/>
    <w:rsid w:val="00C05B0F"/>
    <w:rsid w:val="00C07531"/>
    <w:rsid w:val="00C07609"/>
    <w:rsid w:val="00C1017C"/>
    <w:rsid w:val="00C12A4D"/>
    <w:rsid w:val="00C15287"/>
    <w:rsid w:val="00C1739F"/>
    <w:rsid w:val="00C21309"/>
    <w:rsid w:val="00C21CAE"/>
    <w:rsid w:val="00C323A5"/>
    <w:rsid w:val="00C3290A"/>
    <w:rsid w:val="00C332D5"/>
    <w:rsid w:val="00C33DB1"/>
    <w:rsid w:val="00C34FB5"/>
    <w:rsid w:val="00C36441"/>
    <w:rsid w:val="00C40063"/>
    <w:rsid w:val="00C40282"/>
    <w:rsid w:val="00C40BD7"/>
    <w:rsid w:val="00C42C13"/>
    <w:rsid w:val="00C439C7"/>
    <w:rsid w:val="00C43C49"/>
    <w:rsid w:val="00C46C9A"/>
    <w:rsid w:val="00C4703C"/>
    <w:rsid w:val="00C474E5"/>
    <w:rsid w:val="00C47A00"/>
    <w:rsid w:val="00C512BA"/>
    <w:rsid w:val="00C51898"/>
    <w:rsid w:val="00C521B3"/>
    <w:rsid w:val="00C53B2B"/>
    <w:rsid w:val="00C5684B"/>
    <w:rsid w:val="00C57F8D"/>
    <w:rsid w:val="00C60834"/>
    <w:rsid w:val="00C61C14"/>
    <w:rsid w:val="00C647A3"/>
    <w:rsid w:val="00C65FAA"/>
    <w:rsid w:val="00C67A79"/>
    <w:rsid w:val="00C70998"/>
    <w:rsid w:val="00C716BD"/>
    <w:rsid w:val="00C717A6"/>
    <w:rsid w:val="00C73EE4"/>
    <w:rsid w:val="00C76306"/>
    <w:rsid w:val="00C76693"/>
    <w:rsid w:val="00C77AE4"/>
    <w:rsid w:val="00C840A0"/>
    <w:rsid w:val="00C84DC1"/>
    <w:rsid w:val="00C90738"/>
    <w:rsid w:val="00C93257"/>
    <w:rsid w:val="00C935FF"/>
    <w:rsid w:val="00C954D0"/>
    <w:rsid w:val="00CA2481"/>
    <w:rsid w:val="00CA5F28"/>
    <w:rsid w:val="00CB288A"/>
    <w:rsid w:val="00CB395F"/>
    <w:rsid w:val="00CB7727"/>
    <w:rsid w:val="00CC158B"/>
    <w:rsid w:val="00CC1BF2"/>
    <w:rsid w:val="00CC3A8D"/>
    <w:rsid w:val="00CC465C"/>
    <w:rsid w:val="00CC5970"/>
    <w:rsid w:val="00CC643E"/>
    <w:rsid w:val="00CC6B6D"/>
    <w:rsid w:val="00CC7636"/>
    <w:rsid w:val="00CC7BFA"/>
    <w:rsid w:val="00CD00BE"/>
    <w:rsid w:val="00CD1D6A"/>
    <w:rsid w:val="00CD2A3F"/>
    <w:rsid w:val="00CD40C3"/>
    <w:rsid w:val="00CD5D47"/>
    <w:rsid w:val="00CE1457"/>
    <w:rsid w:val="00CE24F5"/>
    <w:rsid w:val="00CE3F5C"/>
    <w:rsid w:val="00CE49BA"/>
    <w:rsid w:val="00CE537B"/>
    <w:rsid w:val="00CE70A4"/>
    <w:rsid w:val="00CF0753"/>
    <w:rsid w:val="00CF09B0"/>
    <w:rsid w:val="00CF1542"/>
    <w:rsid w:val="00CF1DF6"/>
    <w:rsid w:val="00CF2EB7"/>
    <w:rsid w:val="00CF5CB0"/>
    <w:rsid w:val="00CF7FF9"/>
    <w:rsid w:val="00D00699"/>
    <w:rsid w:val="00D012CD"/>
    <w:rsid w:val="00D01E71"/>
    <w:rsid w:val="00D12A85"/>
    <w:rsid w:val="00D132C5"/>
    <w:rsid w:val="00D16629"/>
    <w:rsid w:val="00D170C4"/>
    <w:rsid w:val="00D1763D"/>
    <w:rsid w:val="00D20907"/>
    <w:rsid w:val="00D21ED0"/>
    <w:rsid w:val="00D23B89"/>
    <w:rsid w:val="00D27FE0"/>
    <w:rsid w:val="00D30ABB"/>
    <w:rsid w:val="00D3198F"/>
    <w:rsid w:val="00D32664"/>
    <w:rsid w:val="00D32953"/>
    <w:rsid w:val="00D33436"/>
    <w:rsid w:val="00D334ED"/>
    <w:rsid w:val="00D339C8"/>
    <w:rsid w:val="00D35057"/>
    <w:rsid w:val="00D35261"/>
    <w:rsid w:val="00D368E9"/>
    <w:rsid w:val="00D36B19"/>
    <w:rsid w:val="00D4014F"/>
    <w:rsid w:val="00D41066"/>
    <w:rsid w:val="00D42913"/>
    <w:rsid w:val="00D42BFF"/>
    <w:rsid w:val="00D43293"/>
    <w:rsid w:val="00D43396"/>
    <w:rsid w:val="00D43EB4"/>
    <w:rsid w:val="00D443E5"/>
    <w:rsid w:val="00D44701"/>
    <w:rsid w:val="00D4595D"/>
    <w:rsid w:val="00D51E00"/>
    <w:rsid w:val="00D5318F"/>
    <w:rsid w:val="00D533F2"/>
    <w:rsid w:val="00D5397C"/>
    <w:rsid w:val="00D57E8A"/>
    <w:rsid w:val="00D607B6"/>
    <w:rsid w:val="00D62E1D"/>
    <w:rsid w:val="00D63312"/>
    <w:rsid w:val="00D65F76"/>
    <w:rsid w:val="00D65FBA"/>
    <w:rsid w:val="00D67BA8"/>
    <w:rsid w:val="00D700A8"/>
    <w:rsid w:val="00D71C12"/>
    <w:rsid w:val="00D71FD4"/>
    <w:rsid w:val="00D72BF7"/>
    <w:rsid w:val="00D74A4D"/>
    <w:rsid w:val="00D74CBA"/>
    <w:rsid w:val="00D75836"/>
    <w:rsid w:val="00D76BB7"/>
    <w:rsid w:val="00D77AE2"/>
    <w:rsid w:val="00D80696"/>
    <w:rsid w:val="00D81DD8"/>
    <w:rsid w:val="00D83DCC"/>
    <w:rsid w:val="00D84070"/>
    <w:rsid w:val="00D84420"/>
    <w:rsid w:val="00D8685E"/>
    <w:rsid w:val="00D8748D"/>
    <w:rsid w:val="00D904EC"/>
    <w:rsid w:val="00D92B83"/>
    <w:rsid w:val="00D94839"/>
    <w:rsid w:val="00D95286"/>
    <w:rsid w:val="00D96AA6"/>
    <w:rsid w:val="00D96BBC"/>
    <w:rsid w:val="00D97CB2"/>
    <w:rsid w:val="00DA36BC"/>
    <w:rsid w:val="00DA3F98"/>
    <w:rsid w:val="00DA5136"/>
    <w:rsid w:val="00DA586D"/>
    <w:rsid w:val="00DA5AE5"/>
    <w:rsid w:val="00DA5ECD"/>
    <w:rsid w:val="00DB2E44"/>
    <w:rsid w:val="00DB3E69"/>
    <w:rsid w:val="00DB4D26"/>
    <w:rsid w:val="00DB673A"/>
    <w:rsid w:val="00DC16C2"/>
    <w:rsid w:val="00DC445B"/>
    <w:rsid w:val="00DC5D57"/>
    <w:rsid w:val="00DD1E21"/>
    <w:rsid w:val="00DD56C3"/>
    <w:rsid w:val="00DE095E"/>
    <w:rsid w:val="00DE099D"/>
    <w:rsid w:val="00DE1EB6"/>
    <w:rsid w:val="00DE5FB4"/>
    <w:rsid w:val="00DF4544"/>
    <w:rsid w:val="00DF4D91"/>
    <w:rsid w:val="00DF5853"/>
    <w:rsid w:val="00E01383"/>
    <w:rsid w:val="00E06C18"/>
    <w:rsid w:val="00E07C09"/>
    <w:rsid w:val="00E115B1"/>
    <w:rsid w:val="00E14EBD"/>
    <w:rsid w:val="00E14F37"/>
    <w:rsid w:val="00E16396"/>
    <w:rsid w:val="00E16898"/>
    <w:rsid w:val="00E1728D"/>
    <w:rsid w:val="00E17F08"/>
    <w:rsid w:val="00E201F2"/>
    <w:rsid w:val="00E216D7"/>
    <w:rsid w:val="00E2443F"/>
    <w:rsid w:val="00E31351"/>
    <w:rsid w:val="00E31664"/>
    <w:rsid w:val="00E32ACD"/>
    <w:rsid w:val="00E32B11"/>
    <w:rsid w:val="00E32C1A"/>
    <w:rsid w:val="00E34410"/>
    <w:rsid w:val="00E34754"/>
    <w:rsid w:val="00E35C75"/>
    <w:rsid w:val="00E36938"/>
    <w:rsid w:val="00E36D1E"/>
    <w:rsid w:val="00E37451"/>
    <w:rsid w:val="00E37C4A"/>
    <w:rsid w:val="00E4332C"/>
    <w:rsid w:val="00E469E1"/>
    <w:rsid w:val="00E5024C"/>
    <w:rsid w:val="00E512D0"/>
    <w:rsid w:val="00E52260"/>
    <w:rsid w:val="00E552D6"/>
    <w:rsid w:val="00E55386"/>
    <w:rsid w:val="00E555AD"/>
    <w:rsid w:val="00E5681C"/>
    <w:rsid w:val="00E60806"/>
    <w:rsid w:val="00E6130E"/>
    <w:rsid w:val="00E622C8"/>
    <w:rsid w:val="00E63C4B"/>
    <w:rsid w:val="00E6670B"/>
    <w:rsid w:val="00E67E3A"/>
    <w:rsid w:val="00E70540"/>
    <w:rsid w:val="00E7189C"/>
    <w:rsid w:val="00E719F0"/>
    <w:rsid w:val="00E731C3"/>
    <w:rsid w:val="00E74850"/>
    <w:rsid w:val="00E77A46"/>
    <w:rsid w:val="00E80B2B"/>
    <w:rsid w:val="00E81887"/>
    <w:rsid w:val="00E819F2"/>
    <w:rsid w:val="00E82ACC"/>
    <w:rsid w:val="00E82FDD"/>
    <w:rsid w:val="00E83E7A"/>
    <w:rsid w:val="00E85944"/>
    <w:rsid w:val="00E863B9"/>
    <w:rsid w:val="00E91E2A"/>
    <w:rsid w:val="00E92DD3"/>
    <w:rsid w:val="00E9413E"/>
    <w:rsid w:val="00E94EDB"/>
    <w:rsid w:val="00E9624F"/>
    <w:rsid w:val="00EA15D2"/>
    <w:rsid w:val="00EA1B73"/>
    <w:rsid w:val="00EA1F98"/>
    <w:rsid w:val="00EA284D"/>
    <w:rsid w:val="00EA4652"/>
    <w:rsid w:val="00EA6971"/>
    <w:rsid w:val="00EA7976"/>
    <w:rsid w:val="00EA7A8B"/>
    <w:rsid w:val="00EB11F6"/>
    <w:rsid w:val="00EB1EC8"/>
    <w:rsid w:val="00EB59C7"/>
    <w:rsid w:val="00EB676F"/>
    <w:rsid w:val="00EC19B7"/>
    <w:rsid w:val="00EC2DF4"/>
    <w:rsid w:val="00EC351F"/>
    <w:rsid w:val="00EC585D"/>
    <w:rsid w:val="00EC7A46"/>
    <w:rsid w:val="00ED0993"/>
    <w:rsid w:val="00ED0F26"/>
    <w:rsid w:val="00ED6042"/>
    <w:rsid w:val="00ED6070"/>
    <w:rsid w:val="00ED74B5"/>
    <w:rsid w:val="00EE0EEB"/>
    <w:rsid w:val="00EE3C99"/>
    <w:rsid w:val="00EE727D"/>
    <w:rsid w:val="00EE72CC"/>
    <w:rsid w:val="00EE7E3F"/>
    <w:rsid w:val="00EF05D2"/>
    <w:rsid w:val="00EF11ED"/>
    <w:rsid w:val="00EF3180"/>
    <w:rsid w:val="00EF7B44"/>
    <w:rsid w:val="00F00E7A"/>
    <w:rsid w:val="00F04B99"/>
    <w:rsid w:val="00F0530A"/>
    <w:rsid w:val="00F054E9"/>
    <w:rsid w:val="00F05C56"/>
    <w:rsid w:val="00F10801"/>
    <w:rsid w:val="00F10825"/>
    <w:rsid w:val="00F13DB3"/>
    <w:rsid w:val="00F14F4D"/>
    <w:rsid w:val="00F177B0"/>
    <w:rsid w:val="00F179ED"/>
    <w:rsid w:val="00F20750"/>
    <w:rsid w:val="00F22C21"/>
    <w:rsid w:val="00F25FC9"/>
    <w:rsid w:val="00F26AE7"/>
    <w:rsid w:val="00F3299E"/>
    <w:rsid w:val="00F35C39"/>
    <w:rsid w:val="00F36975"/>
    <w:rsid w:val="00F37B6C"/>
    <w:rsid w:val="00F413C6"/>
    <w:rsid w:val="00F418CA"/>
    <w:rsid w:val="00F41F30"/>
    <w:rsid w:val="00F428CA"/>
    <w:rsid w:val="00F46050"/>
    <w:rsid w:val="00F46E27"/>
    <w:rsid w:val="00F47944"/>
    <w:rsid w:val="00F47EEF"/>
    <w:rsid w:val="00F50462"/>
    <w:rsid w:val="00F50E97"/>
    <w:rsid w:val="00F522A8"/>
    <w:rsid w:val="00F52A46"/>
    <w:rsid w:val="00F53124"/>
    <w:rsid w:val="00F5368C"/>
    <w:rsid w:val="00F546E7"/>
    <w:rsid w:val="00F559CC"/>
    <w:rsid w:val="00F56B9C"/>
    <w:rsid w:val="00F6152E"/>
    <w:rsid w:val="00F6334F"/>
    <w:rsid w:val="00F6767C"/>
    <w:rsid w:val="00F67969"/>
    <w:rsid w:val="00F67A0C"/>
    <w:rsid w:val="00F7032D"/>
    <w:rsid w:val="00F720D7"/>
    <w:rsid w:val="00F74E95"/>
    <w:rsid w:val="00F76CC9"/>
    <w:rsid w:val="00F77E0C"/>
    <w:rsid w:val="00F802B2"/>
    <w:rsid w:val="00F803D7"/>
    <w:rsid w:val="00F86566"/>
    <w:rsid w:val="00F87D39"/>
    <w:rsid w:val="00F87F56"/>
    <w:rsid w:val="00F90871"/>
    <w:rsid w:val="00F90A07"/>
    <w:rsid w:val="00F91D9E"/>
    <w:rsid w:val="00F9291F"/>
    <w:rsid w:val="00F930B8"/>
    <w:rsid w:val="00F93735"/>
    <w:rsid w:val="00FA108A"/>
    <w:rsid w:val="00FA3D79"/>
    <w:rsid w:val="00FA49C3"/>
    <w:rsid w:val="00FA5674"/>
    <w:rsid w:val="00FA5FAB"/>
    <w:rsid w:val="00FB1959"/>
    <w:rsid w:val="00FB2A3D"/>
    <w:rsid w:val="00FB40C4"/>
    <w:rsid w:val="00FB77D5"/>
    <w:rsid w:val="00FB7E96"/>
    <w:rsid w:val="00FC20FB"/>
    <w:rsid w:val="00FC2486"/>
    <w:rsid w:val="00FC5A9A"/>
    <w:rsid w:val="00FC7060"/>
    <w:rsid w:val="00FD3E20"/>
    <w:rsid w:val="00FD3FB6"/>
    <w:rsid w:val="00FD4241"/>
    <w:rsid w:val="00FD5BD9"/>
    <w:rsid w:val="00FE088C"/>
    <w:rsid w:val="00FE172A"/>
    <w:rsid w:val="00FE1975"/>
    <w:rsid w:val="00FE21DD"/>
    <w:rsid w:val="00FE4185"/>
    <w:rsid w:val="00FE460F"/>
    <w:rsid w:val="00FE583A"/>
    <w:rsid w:val="00FE6443"/>
    <w:rsid w:val="00FE7F10"/>
    <w:rsid w:val="00FF1E84"/>
    <w:rsid w:val="00FF5174"/>
    <w:rsid w:val="00FF6597"/>
    <w:rsid w:val="00FF68AA"/>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6976A"/>
  <w15:chartTrackingRefBased/>
  <w15:docId w15:val="{252CDBEE-8773-40CB-9812-BE272AFCC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6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46BE"/>
    <w:pPr>
      <w:ind w:left="720"/>
      <w:contextualSpacing/>
    </w:pPr>
  </w:style>
  <w:style w:type="paragraph" w:styleId="Header">
    <w:name w:val="header"/>
    <w:basedOn w:val="Normal"/>
    <w:link w:val="HeaderChar"/>
    <w:uiPriority w:val="99"/>
    <w:unhideWhenUsed/>
    <w:rsid w:val="00BA0F6B"/>
    <w:pPr>
      <w:tabs>
        <w:tab w:val="center" w:pos="4986"/>
        <w:tab w:val="right" w:pos="9972"/>
      </w:tabs>
      <w:spacing w:after="0" w:line="240" w:lineRule="auto"/>
    </w:pPr>
  </w:style>
  <w:style w:type="character" w:customStyle="1" w:styleId="HeaderChar">
    <w:name w:val="Header Char"/>
    <w:basedOn w:val="DefaultParagraphFont"/>
    <w:link w:val="Header"/>
    <w:uiPriority w:val="99"/>
    <w:rsid w:val="00BA0F6B"/>
  </w:style>
  <w:style w:type="paragraph" w:styleId="Footer">
    <w:name w:val="footer"/>
    <w:basedOn w:val="Normal"/>
    <w:link w:val="FooterChar"/>
    <w:uiPriority w:val="99"/>
    <w:unhideWhenUsed/>
    <w:rsid w:val="00BA0F6B"/>
    <w:pPr>
      <w:tabs>
        <w:tab w:val="center" w:pos="4986"/>
        <w:tab w:val="right" w:pos="9972"/>
      </w:tabs>
      <w:spacing w:after="0" w:line="240" w:lineRule="auto"/>
    </w:pPr>
  </w:style>
  <w:style w:type="character" w:customStyle="1" w:styleId="FooterChar">
    <w:name w:val="Footer Char"/>
    <w:basedOn w:val="DefaultParagraphFont"/>
    <w:link w:val="Footer"/>
    <w:uiPriority w:val="99"/>
    <w:rsid w:val="00BA0F6B"/>
  </w:style>
  <w:style w:type="paragraph" w:styleId="NormalWeb">
    <w:name w:val="Normal (Web)"/>
    <w:basedOn w:val="Normal"/>
    <w:uiPriority w:val="99"/>
    <w:semiHidden/>
    <w:unhideWhenUsed/>
    <w:rsid w:val="008D3E7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AD5C73"/>
    <w:rPr>
      <w:sz w:val="16"/>
      <w:szCs w:val="16"/>
    </w:rPr>
  </w:style>
  <w:style w:type="paragraph" w:styleId="CommentText">
    <w:name w:val="annotation text"/>
    <w:basedOn w:val="Normal"/>
    <w:link w:val="CommentTextChar"/>
    <w:uiPriority w:val="99"/>
    <w:unhideWhenUsed/>
    <w:rsid w:val="00AD5C73"/>
    <w:pPr>
      <w:spacing w:line="240" w:lineRule="auto"/>
    </w:pPr>
    <w:rPr>
      <w:sz w:val="20"/>
      <w:szCs w:val="20"/>
    </w:rPr>
  </w:style>
  <w:style w:type="character" w:customStyle="1" w:styleId="CommentTextChar">
    <w:name w:val="Comment Text Char"/>
    <w:basedOn w:val="DefaultParagraphFont"/>
    <w:link w:val="CommentText"/>
    <w:uiPriority w:val="99"/>
    <w:rsid w:val="00AD5C73"/>
    <w:rPr>
      <w:sz w:val="20"/>
      <w:szCs w:val="20"/>
    </w:rPr>
  </w:style>
  <w:style w:type="paragraph" w:styleId="CommentSubject">
    <w:name w:val="annotation subject"/>
    <w:basedOn w:val="CommentText"/>
    <w:next w:val="CommentText"/>
    <w:link w:val="CommentSubjectChar"/>
    <w:uiPriority w:val="99"/>
    <w:semiHidden/>
    <w:unhideWhenUsed/>
    <w:rsid w:val="00AD5C73"/>
    <w:rPr>
      <w:b/>
      <w:bCs/>
    </w:rPr>
  </w:style>
  <w:style w:type="character" w:customStyle="1" w:styleId="CommentSubjectChar">
    <w:name w:val="Comment Subject Char"/>
    <w:basedOn w:val="CommentTextChar"/>
    <w:link w:val="CommentSubject"/>
    <w:uiPriority w:val="99"/>
    <w:semiHidden/>
    <w:rsid w:val="00AD5C73"/>
    <w:rPr>
      <w:b/>
      <w:bCs/>
      <w:sz w:val="20"/>
      <w:szCs w:val="20"/>
    </w:rPr>
  </w:style>
  <w:style w:type="character" w:styleId="Hyperlink">
    <w:name w:val="Hyperlink"/>
    <w:basedOn w:val="DefaultParagraphFont"/>
    <w:uiPriority w:val="99"/>
    <w:unhideWhenUsed/>
    <w:rsid w:val="00D83DCC"/>
    <w:rPr>
      <w:color w:val="005AD2" w:themeColor="hyperlink"/>
      <w:u w:val="single"/>
    </w:rPr>
  </w:style>
  <w:style w:type="character" w:styleId="UnresolvedMention">
    <w:name w:val="Unresolved Mention"/>
    <w:basedOn w:val="DefaultParagraphFont"/>
    <w:uiPriority w:val="99"/>
    <w:semiHidden/>
    <w:unhideWhenUsed/>
    <w:rsid w:val="00D83DCC"/>
    <w:rPr>
      <w:color w:val="605E5C"/>
      <w:shd w:val="clear" w:color="auto" w:fill="E1DFDD"/>
    </w:rPr>
  </w:style>
  <w:style w:type="paragraph" w:styleId="Revision">
    <w:name w:val="Revision"/>
    <w:hidden/>
    <w:uiPriority w:val="99"/>
    <w:semiHidden/>
    <w:rsid w:val="007436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15758">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664356971">
      <w:bodyDiv w:val="1"/>
      <w:marLeft w:val="0"/>
      <w:marRight w:val="0"/>
      <w:marTop w:val="0"/>
      <w:marBottom w:val="0"/>
      <w:divBdr>
        <w:top w:val="none" w:sz="0" w:space="0" w:color="auto"/>
        <w:left w:val="none" w:sz="0" w:space="0" w:color="auto"/>
        <w:bottom w:val="none" w:sz="0" w:space="0" w:color="auto"/>
        <w:right w:val="none" w:sz="0" w:space="0" w:color="auto"/>
      </w:divBdr>
    </w:div>
    <w:div w:id="996882685">
      <w:bodyDiv w:val="1"/>
      <w:marLeft w:val="0"/>
      <w:marRight w:val="0"/>
      <w:marTop w:val="0"/>
      <w:marBottom w:val="0"/>
      <w:divBdr>
        <w:top w:val="none" w:sz="0" w:space="0" w:color="auto"/>
        <w:left w:val="none" w:sz="0" w:space="0" w:color="auto"/>
        <w:bottom w:val="none" w:sz="0" w:space="0" w:color="auto"/>
        <w:right w:val="none" w:sz="0" w:space="0" w:color="auto"/>
      </w:divBdr>
    </w:div>
    <w:div w:id="1054307993">
      <w:bodyDiv w:val="1"/>
      <w:marLeft w:val="0"/>
      <w:marRight w:val="0"/>
      <w:marTop w:val="0"/>
      <w:marBottom w:val="0"/>
      <w:divBdr>
        <w:top w:val="none" w:sz="0" w:space="0" w:color="auto"/>
        <w:left w:val="none" w:sz="0" w:space="0" w:color="auto"/>
        <w:bottom w:val="none" w:sz="0" w:space="0" w:color="auto"/>
        <w:right w:val="none" w:sz="0" w:space="0" w:color="auto"/>
      </w:divBdr>
    </w:div>
    <w:div w:id="1096440507">
      <w:bodyDiv w:val="1"/>
      <w:marLeft w:val="0"/>
      <w:marRight w:val="0"/>
      <w:marTop w:val="0"/>
      <w:marBottom w:val="0"/>
      <w:divBdr>
        <w:top w:val="none" w:sz="0" w:space="0" w:color="auto"/>
        <w:left w:val="none" w:sz="0" w:space="0" w:color="auto"/>
        <w:bottom w:val="none" w:sz="0" w:space="0" w:color="auto"/>
        <w:right w:val="none" w:sz="0" w:space="0" w:color="auto"/>
      </w:divBdr>
    </w:div>
    <w:div w:id="1234580120">
      <w:bodyDiv w:val="1"/>
      <w:marLeft w:val="0"/>
      <w:marRight w:val="0"/>
      <w:marTop w:val="0"/>
      <w:marBottom w:val="0"/>
      <w:divBdr>
        <w:top w:val="none" w:sz="0" w:space="0" w:color="auto"/>
        <w:left w:val="none" w:sz="0" w:space="0" w:color="auto"/>
        <w:bottom w:val="none" w:sz="0" w:space="0" w:color="auto"/>
        <w:right w:val="none" w:sz="0" w:space="0" w:color="auto"/>
      </w:divBdr>
    </w:div>
    <w:div w:id="1264219696">
      <w:bodyDiv w:val="1"/>
      <w:marLeft w:val="0"/>
      <w:marRight w:val="0"/>
      <w:marTop w:val="0"/>
      <w:marBottom w:val="0"/>
      <w:divBdr>
        <w:top w:val="none" w:sz="0" w:space="0" w:color="auto"/>
        <w:left w:val="none" w:sz="0" w:space="0" w:color="auto"/>
        <w:bottom w:val="none" w:sz="0" w:space="0" w:color="auto"/>
        <w:right w:val="none" w:sz="0" w:space="0" w:color="auto"/>
      </w:divBdr>
    </w:div>
    <w:div w:id="171481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Novo Nordisk 2020">
      <a:dk1>
        <a:sysClr val="windowText" lastClr="000000"/>
      </a:dk1>
      <a:lt1>
        <a:srgbClr val="FFFFFF"/>
      </a:lt1>
      <a:dk2>
        <a:srgbClr val="001965"/>
      </a:dk2>
      <a:lt2>
        <a:srgbClr val="CCC5BD"/>
      </a:lt2>
      <a:accent1>
        <a:srgbClr val="001965"/>
      </a:accent1>
      <a:accent2>
        <a:srgbClr val="005AD2"/>
      </a:accent2>
      <a:accent3>
        <a:srgbClr val="3B97DE"/>
      </a:accent3>
      <a:accent4>
        <a:srgbClr val="EEA7BF"/>
      </a:accent4>
      <a:accent5>
        <a:srgbClr val="2A918B"/>
      </a:accent5>
      <a:accent6>
        <a:srgbClr val="939AA7"/>
      </a:accent6>
      <a:hlink>
        <a:srgbClr val="005AD2"/>
      </a:hlink>
      <a:folHlink>
        <a:srgbClr val="3B97DE"/>
      </a:folHlink>
    </a:clrScheme>
    <a:fontScheme name="Novo Nordisk 2020">
      <a:majorFont>
        <a:latin typeface="Apis For Office"/>
        <a:ea typeface=""/>
        <a:cs typeface=""/>
      </a:majorFont>
      <a:minorFont>
        <a:latin typeface="Apis For Offi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47FEC53-3F3D-44A1-BF62-71AD5614451C}">
  <ds:schemaRefs>
    <ds:schemaRef ds:uri="http://schemas.openxmlformats.org/officeDocument/2006/bibliography"/>
  </ds:schemaRefs>
</ds:datastoreItem>
</file>

<file path=docMetadata/LabelInfo.xml><?xml version="1.0" encoding="utf-8"?>
<clbl:labelList xmlns:clbl="http://schemas.microsoft.com/office/2020/mipLabelMetadata">
  <clbl:label id="{fdfed7bd-9f6a-44a1-b694-6e39c468c150}" enabled="0" method="" siteId="{fdfed7bd-9f6a-44a1-b694-6e39c468c150}" removed="1"/>
</clbl:labelList>
</file>

<file path=docProps/app.xml><?xml version="1.0" encoding="utf-8"?>
<Properties xmlns="http://schemas.openxmlformats.org/officeDocument/2006/extended-properties" xmlns:vt="http://schemas.openxmlformats.org/officeDocument/2006/docPropsVTypes">
  <Template>Normal</Template>
  <TotalTime>112</TotalTime>
  <Pages>17</Pages>
  <Words>1817</Words>
  <Characters>10359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Novo Nordisk</Company>
  <LinksUpToDate>false</LinksUpToDate>
  <CharactersWithSpaces>12152</CharactersWithSpaces>
  <SharedDoc>false</SharedDoc>
  <HLinks>
    <vt:vector size="18" baseType="variant">
      <vt:variant>
        <vt:i4>105</vt:i4>
      </vt:variant>
      <vt:variant>
        <vt:i4>6</vt:i4>
      </vt:variant>
      <vt:variant>
        <vt:i4>0</vt:i4>
      </vt:variant>
      <vt:variant>
        <vt:i4>5</vt:i4>
      </vt:variant>
      <vt:variant>
        <vt:lpwstr>https://www.ncbi.nlm.nih.gov/books/NBK499910/</vt:lpwstr>
      </vt:variant>
      <vt:variant>
        <vt:lpwstr>_NBK499910_pubdet_</vt:lpwstr>
      </vt:variant>
      <vt:variant>
        <vt:i4>105</vt:i4>
      </vt:variant>
      <vt:variant>
        <vt:i4>3</vt:i4>
      </vt:variant>
      <vt:variant>
        <vt:i4>0</vt:i4>
      </vt:variant>
      <vt:variant>
        <vt:i4>5</vt:i4>
      </vt:variant>
      <vt:variant>
        <vt:lpwstr>https://www.ncbi.nlm.nih.gov/books/NBK499910/</vt:lpwstr>
      </vt:variant>
      <vt:variant>
        <vt:lpwstr>_NBK499910_pubdet_</vt:lpwstr>
      </vt:variant>
      <vt:variant>
        <vt:i4>1900626</vt:i4>
      </vt:variant>
      <vt:variant>
        <vt:i4>0</vt:i4>
      </vt:variant>
      <vt:variant>
        <vt:i4>0</vt:i4>
      </vt:variant>
      <vt:variant>
        <vt:i4>5</vt:i4>
      </vt:variant>
      <vt:variant>
        <vt:lpwstr>https://www.ncbi.nlm.nih.gov/books/NBK499910/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MHJC (Michael Calopietro)</dc:creator>
  <cp:keywords/>
  <dc:description/>
  <cp:lastModifiedBy>Rhea Nicholls</cp:lastModifiedBy>
  <cp:revision>58</cp:revision>
  <dcterms:created xsi:type="dcterms:W3CDTF">2023-06-13T09:19:00Z</dcterms:created>
  <dcterms:modified xsi:type="dcterms:W3CDTF">2024-09-27T14:01:00Z</dcterms:modified>
</cp:coreProperties>
</file>