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39C5" w14:textId="3A8B73BF" w:rsidR="008654DA" w:rsidRDefault="0083079B" w:rsidP="00CF0ACD">
      <w:pPr>
        <w:rPr>
          <w:rFonts w:ascii="Lato" w:hAnsi="Lato"/>
          <w:b/>
          <w:bCs/>
          <w:color w:val="C00000"/>
          <w:sz w:val="32"/>
          <w:szCs w:val="32"/>
          <w:lang w:val="en-US"/>
        </w:rPr>
      </w:pPr>
      <w:r w:rsidRPr="63570129">
        <w:rPr>
          <w:rFonts w:ascii="Lato" w:hAnsi="Lato"/>
          <w:b/>
          <w:bCs/>
          <w:color w:val="C00000"/>
          <w:sz w:val="32"/>
          <w:szCs w:val="32"/>
          <w:lang w:val="en-US"/>
        </w:rPr>
        <w:t xml:space="preserve">Chapter 1 </w:t>
      </w:r>
      <w:r w:rsidR="00D1119D" w:rsidRPr="63570129">
        <w:rPr>
          <w:rFonts w:ascii="Lato" w:hAnsi="Lato"/>
          <w:b/>
          <w:bCs/>
          <w:color w:val="C00000"/>
          <w:sz w:val="32"/>
          <w:szCs w:val="32"/>
          <w:lang w:val="en-US"/>
        </w:rPr>
        <w:t>Learning App</w:t>
      </w:r>
      <w:r w:rsidRPr="63570129">
        <w:rPr>
          <w:rFonts w:ascii="Lato" w:hAnsi="Lato"/>
          <w:b/>
          <w:bCs/>
          <w:color w:val="C00000"/>
          <w:sz w:val="32"/>
          <w:szCs w:val="32"/>
          <w:lang w:val="en-US"/>
        </w:rPr>
        <w:t xml:space="preserve">: video </w:t>
      </w:r>
      <w:r w:rsidR="00E22C60" w:rsidRPr="63570129">
        <w:rPr>
          <w:rFonts w:ascii="Lato" w:hAnsi="Lato"/>
          <w:b/>
          <w:bCs/>
          <w:color w:val="C00000"/>
          <w:sz w:val="32"/>
          <w:szCs w:val="32"/>
          <w:lang w:val="en-US"/>
        </w:rPr>
        <w:t>outline</w:t>
      </w:r>
    </w:p>
    <w:tbl>
      <w:tblPr>
        <w:tblStyle w:val="TableGrid"/>
        <w:tblW w:w="14029" w:type="dxa"/>
        <w:tblLook w:val="04A0" w:firstRow="1" w:lastRow="0" w:firstColumn="1" w:lastColumn="0" w:noHBand="0" w:noVBand="1"/>
      </w:tblPr>
      <w:tblGrid>
        <w:gridCol w:w="6374"/>
        <w:gridCol w:w="7655"/>
      </w:tblGrid>
      <w:tr w:rsidR="007F7D7A" w:rsidRPr="00C2332E" w14:paraId="61A1EAC7" w14:textId="77777777" w:rsidTr="007F7D7A">
        <w:tc>
          <w:tcPr>
            <w:tcW w:w="6374" w:type="dxa"/>
          </w:tcPr>
          <w:p w14:paraId="4D414F9C" w14:textId="22E01599"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 xml:space="preserve">Chapter:  </w:t>
            </w:r>
            <w:r w:rsidR="00441FEF" w:rsidRPr="00C2332E">
              <w:rPr>
                <w:rFonts w:ascii="Lato" w:hAnsi="Lato"/>
                <w:color w:val="000000" w:themeColor="text1"/>
                <w:sz w:val="24"/>
                <w:szCs w:val="24"/>
              </w:rPr>
              <w:t>Screening</w:t>
            </w:r>
            <w:r w:rsidR="00B82B89" w:rsidRPr="00C2332E">
              <w:rPr>
                <w:rFonts w:ascii="Lato" w:hAnsi="Lato"/>
                <w:color w:val="000000" w:themeColor="text1"/>
                <w:sz w:val="24"/>
                <w:szCs w:val="24"/>
              </w:rPr>
              <w:t>, prevention and diagnosis</w:t>
            </w:r>
          </w:p>
        </w:tc>
        <w:tc>
          <w:tcPr>
            <w:tcW w:w="7655" w:type="dxa"/>
          </w:tcPr>
          <w:p w14:paraId="5D97EF88" w14:textId="410BC8BD"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P</w:t>
            </w:r>
            <w:r w:rsidR="00845B18" w:rsidRPr="00C2332E">
              <w:rPr>
                <w:rFonts w:ascii="Lato" w:hAnsi="Lato"/>
                <w:color w:val="000000" w:themeColor="text1"/>
                <w:sz w:val="24"/>
                <w:szCs w:val="24"/>
              </w:rPr>
              <w:t>resenter</w:t>
            </w:r>
            <w:r w:rsidRPr="00C2332E">
              <w:rPr>
                <w:rFonts w:ascii="Lato" w:hAnsi="Lato"/>
                <w:color w:val="000000" w:themeColor="text1"/>
                <w:sz w:val="24"/>
                <w:szCs w:val="24"/>
              </w:rPr>
              <w:t>:</w:t>
            </w:r>
            <w:r w:rsidR="00A03DBD" w:rsidRPr="00C2332E">
              <w:rPr>
                <w:rFonts w:ascii="Lato" w:hAnsi="Lato"/>
                <w:color w:val="000000" w:themeColor="text1"/>
                <w:sz w:val="24"/>
                <w:szCs w:val="24"/>
              </w:rPr>
              <w:t xml:space="preserve"> </w:t>
            </w:r>
            <w:r w:rsidRPr="00C2332E">
              <w:rPr>
                <w:rFonts w:ascii="Lato" w:hAnsi="Lato"/>
                <w:color w:val="000000" w:themeColor="text1"/>
                <w:sz w:val="24"/>
                <w:szCs w:val="24"/>
              </w:rPr>
              <w:t xml:space="preserve"> </w:t>
            </w:r>
            <w:r w:rsidR="00A10EF0">
              <w:rPr>
                <w:rFonts w:ascii="Lato" w:hAnsi="Lato"/>
                <w:color w:val="000000" w:themeColor="text1"/>
                <w:sz w:val="24"/>
                <w:szCs w:val="24"/>
              </w:rPr>
              <w:t>Prof. Kamlesh Khunti</w:t>
            </w:r>
            <w:r w:rsidR="005A2815">
              <w:rPr>
                <w:rFonts w:ascii="Lato" w:hAnsi="Lato"/>
                <w:color w:val="000000" w:themeColor="text1"/>
                <w:sz w:val="24"/>
                <w:szCs w:val="24"/>
              </w:rPr>
              <w:t xml:space="preserve"> </w:t>
            </w:r>
          </w:p>
        </w:tc>
      </w:tr>
      <w:tr w:rsidR="007F7D7A" w:rsidRPr="00C2332E" w14:paraId="04E2EE36" w14:textId="77777777" w:rsidTr="007F7D7A">
        <w:tc>
          <w:tcPr>
            <w:tcW w:w="6374" w:type="dxa"/>
          </w:tcPr>
          <w:p w14:paraId="1BB8ACA3" w14:textId="29B8C2F7" w:rsidR="007F7D7A" w:rsidRPr="00C2332E" w:rsidRDefault="007F7D7A" w:rsidP="000F0D74">
            <w:pPr>
              <w:tabs>
                <w:tab w:val="left" w:pos="2025"/>
              </w:tabs>
              <w:rPr>
                <w:rFonts w:ascii="Lato" w:hAnsi="Lato"/>
                <w:color w:val="000000" w:themeColor="text1"/>
                <w:sz w:val="24"/>
                <w:szCs w:val="24"/>
              </w:rPr>
            </w:pPr>
            <w:r w:rsidRPr="00C2332E">
              <w:rPr>
                <w:rFonts w:ascii="Lato" w:hAnsi="Lato"/>
                <w:color w:val="000000" w:themeColor="text1"/>
                <w:sz w:val="24"/>
                <w:szCs w:val="24"/>
              </w:rPr>
              <w:t xml:space="preserve">Lesson: </w:t>
            </w:r>
            <w:r w:rsidR="000F0D74" w:rsidRPr="000F0D74">
              <w:rPr>
                <w:rFonts w:ascii="Lato" w:hAnsi="Lato" w:hint="eastAsia"/>
                <w:color w:val="000000" w:themeColor="text1"/>
                <w:sz w:val="24"/>
                <w:szCs w:val="24"/>
              </w:rPr>
              <w:t>Diabetes is a group of metabolic disorders characterized by hyperglycaemia, which can lead to complications if left untreated</w:t>
            </w:r>
          </w:p>
        </w:tc>
        <w:tc>
          <w:tcPr>
            <w:tcW w:w="7655" w:type="dxa"/>
          </w:tcPr>
          <w:p w14:paraId="16C3A29D" w14:textId="623FE37C"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Video type:</w:t>
            </w:r>
            <w:r w:rsidR="00142F6F" w:rsidRPr="00C2332E">
              <w:rPr>
                <w:rFonts w:ascii="Lato" w:hAnsi="Lato"/>
                <w:color w:val="000000" w:themeColor="text1"/>
                <w:sz w:val="24"/>
                <w:szCs w:val="24"/>
              </w:rPr>
              <w:t xml:space="preserve"> Expert commentary</w:t>
            </w:r>
          </w:p>
        </w:tc>
      </w:tr>
      <w:tr w:rsidR="00BB1EFA" w:rsidRPr="00C2332E" w14:paraId="4FFF28C9" w14:textId="77777777" w:rsidTr="007F7D7A">
        <w:tc>
          <w:tcPr>
            <w:tcW w:w="6374" w:type="dxa"/>
          </w:tcPr>
          <w:p w14:paraId="01EB8F6A" w14:textId="1EF23543" w:rsidR="00BB1EFA" w:rsidRPr="00C2332E" w:rsidRDefault="00BB1EFA" w:rsidP="00BB1EFA">
            <w:pPr>
              <w:rPr>
                <w:rFonts w:ascii="Lato" w:hAnsi="Lato"/>
                <w:color w:val="000000" w:themeColor="text1"/>
                <w:sz w:val="24"/>
                <w:szCs w:val="24"/>
              </w:rPr>
            </w:pPr>
            <w:r w:rsidRPr="00C2332E">
              <w:rPr>
                <w:rFonts w:ascii="Lato" w:hAnsi="Lato"/>
                <w:color w:val="000000" w:themeColor="text1"/>
                <w:sz w:val="24"/>
                <w:szCs w:val="24"/>
              </w:rPr>
              <w:t>Video title:</w:t>
            </w:r>
            <w:r w:rsidR="00B82B89" w:rsidRPr="00C2332E">
              <w:rPr>
                <w:rFonts w:ascii="Lato" w:hAnsi="Lato"/>
                <w:color w:val="000000" w:themeColor="text1"/>
                <w:sz w:val="24"/>
                <w:szCs w:val="24"/>
              </w:rPr>
              <w:t xml:space="preserve"> </w:t>
            </w:r>
            <w:r w:rsidR="00E46F50" w:rsidRPr="00C2332E">
              <w:rPr>
                <w:rFonts w:ascii="Lato" w:hAnsi="Lato"/>
                <w:color w:val="000000" w:themeColor="text1"/>
                <w:sz w:val="24"/>
                <w:szCs w:val="24"/>
              </w:rPr>
              <w:t>H</w:t>
            </w:r>
            <w:r w:rsidR="000E4B2F" w:rsidRPr="00C2332E">
              <w:rPr>
                <w:rFonts w:ascii="Lato" w:hAnsi="Lato"/>
                <w:color w:val="000000" w:themeColor="text1"/>
                <w:sz w:val="24"/>
                <w:szCs w:val="24"/>
              </w:rPr>
              <w:t>ealth complication</w:t>
            </w:r>
            <w:r w:rsidR="00E46F50" w:rsidRPr="00C2332E">
              <w:rPr>
                <w:rFonts w:ascii="Lato" w:hAnsi="Lato"/>
                <w:color w:val="000000" w:themeColor="text1"/>
                <w:sz w:val="24"/>
                <w:szCs w:val="24"/>
              </w:rPr>
              <w:t>s of diabetes:</w:t>
            </w:r>
            <w:r w:rsidR="000E4B2F" w:rsidRPr="00C2332E">
              <w:rPr>
                <w:rFonts w:ascii="Lato" w:hAnsi="Lato"/>
                <w:color w:val="000000" w:themeColor="text1"/>
                <w:sz w:val="24"/>
                <w:szCs w:val="24"/>
              </w:rPr>
              <w:t xml:space="preserve"> </w:t>
            </w:r>
            <w:r w:rsidR="00E46F50" w:rsidRPr="00C2332E">
              <w:rPr>
                <w:rFonts w:ascii="Lato" w:hAnsi="Lato"/>
                <w:color w:val="000000" w:themeColor="text1"/>
                <w:sz w:val="24"/>
                <w:szCs w:val="24"/>
              </w:rPr>
              <w:t>i</w:t>
            </w:r>
            <w:r w:rsidR="0014622F" w:rsidRPr="00C2332E">
              <w:rPr>
                <w:rFonts w:ascii="Lato" w:hAnsi="Lato"/>
                <w:color w:val="000000" w:themeColor="text1"/>
                <w:sz w:val="24"/>
                <w:szCs w:val="24"/>
              </w:rPr>
              <w:t xml:space="preserve">mportance of </w:t>
            </w:r>
            <w:r w:rsidR="000E4B2F" w:rsidRPr="00C2332E">
              <w:rPr>
                <w:rFonts w:ascii="Lato" w:hAnsi="Lato"/>
                <w:color w:val="000000" w:themeColor="text1"/>
                <w:sz w:val="24"/>
                <w:szCs w:val="24"/>
              </w:rPr>
              <w:t>early intervention and</w:t>
            </w:r>
            <w:r w:rsidR="005449DD">
              <w:rPr>
                <w:rFonts w:ascii="Lato" w:hAnsi="Lato"/>
                <w:color w:val="000000" w:themeColor="text1"/>
                <w:sz w:val="24"/>
                <w:szCs w:val="24"/>
              </w:rPr>
              <w:t xml:space="preserve"> early</w:t>
            </w:r>
            <w:r w:rsidR="00904176">
              <w:rPr>
                <w:rFonts w:ascii="Lato" w:hAnsi="Lato"/>
                <w:color w:val="000000" w:themeColor="text1"/>
                <w:sz w:val="24"/>
                <w:szCs w:val="24"/>
              </w:rPr>
              <w:t xml:space="preserve"> optimiz</w:t>
            </w:r>
            <w:r w:rsidR="005449DD">
              <w:rPr>
                <w:rFonts w:ascii="Lato" w:hAnsi="Lato"/>
                <w:color w:val="000000" w:themeColor="text1"/>
                <w:sz w:val="24"/>
                <w:szCs w:val="24"/>
              </w:rPr>
              <w:t>ation of</w:t>
            </w:r>
            <w:r w:rsidR="00904176">
              <w:rPr>
                <w:rFonts w:ascii="Lato" w:hAnsi="Lato"/>
                <w:color w:val="000000" w:themeColor="text1"/>
                <w:sz w:val="24"/>
                <w:szCs w:val="24"/>
              </w:rPr>
              <w:t xml:space="preserve"> blood glucose levels</w:t>
            </w:r>
            <w:r w:rsidR="000E4B2F" w:rsidRPr="00C2332E">
              <w:rPr>
                <w:rFonts w:ascii="Lato" w:hAnsi="Lato"/>
                <w:color w:val="000000" w:themeColor="text1"/>
                <w:sz w:val="24"/>
                <w:szCs w:val="24"/>
              </w:rPr>
              <w:t xml:space="preserve"> </w:t>
            </w:r>
          </w:p>
        </w:tc>
        <w:tc>
          <w:tcPr>
            <w:tcW w:w="7655" w:type="dxa"/>
          </w:tcPr>
          <w:p w14:paraId="44E994D2" w14:textId="634DB51C" w:rsidR="00BB1EFA" w:rsidRPr="00C2332E" w:rsidRDefault="00BB1EFA" w:rsidP="00BB1EFA">
            <w:pPr>
              <w:rPr>
                <w:rFonts w:ascii="Lato" w:hAnsi="Lato"/>
                <w:color w:val="000000" w:themeColor="text1"/>
                <w:sz w:val="24"/>
                <w:szCs w:val="24"/>
              </w:rPr>
            </w:pPr>
            <w:r w:rsidRPr="00C2332E">
              <w:rPr>
                <w:rFonts w:ascii="Lato" w:hAnsi="Lato"/>
                <w:color w:val="000000" w:themeColor="text1"/>
                <w:sz w:val="24"/>
                <w:szCs w:val="24"/>
              </w:rPr>
              <w:t>Video shot:</w:t>
            </w:r>
            <w:r w:rsidR="00A03DBD" w:rsidRPr="00C2332E">
              <w:rPr>
                <w:rFonts w:ascii="Lato" w:hAnsi="Lato"/>
                <w:color w:val="000000" w:themeColor="text1"/>
                <w:sz w:val="24"/>
                <w:szCs w:val="24"/>
              </w:rPr>
              <w:t xml:space="preserve"> faculty straight to camera, </w:t>
            </w:r>
            <w:r w:rsidR="00C72EF1" w:rsidRPr="00C2332E">
              <w:rPr>
                <w:rFonts w:ascii="Lato" w:hAnsi="Lato"/>
                <w:color w:val="000000" w:themeColor="text1"/>
                <w:sz w:val="24"/>
                <w:szCs w:val="24"/>
              </w:rPr>
              <w:t>positioned right or left</w:t>
            </w:r>
            <w:r w:rsidR="00DD027E">
              <w:rPr>
                <w:rFonts w:ascii="Lato" w:hAnsi="Lato"/>
                <w:color w:val="000000" w:themeColor="text1"/>
                <w:sz w:val="24"/>
                <w:szCs w:val="24"/>
              </w:rPr>
              <w:t>. A</w:t>
            </w:r>
            <w:r w:rsidR="00142F6F" w:rsidRPr="00C2332E">
              <w:rPr>
                <w:rFonts w:ascii="Lato" w:hAnsi="Lato"/>
                <w:color w:val="000000" w:themeColor="text1"/>
                <w:sz w:val="24"/>
                <w:szCs w:val="24"/>
              </w:rPr>
              <w:t xml:space="preserve">nimations </w:t>
            </w:r>
            <w:r w:rsidR="00B2319A">
              <w:rPr>
                <w:rFonts w:ascii="Lato" w:hAnsi="Lato"/>
                <w:color w:val="000000" w:themeColor="text1"/>
                <w:sz w:val="24"/>
                <w:szCs w:val="24"/>
              </w:rPr>
              <w:t>to appear over shoulder</w:t>
            </w:r>
            <w:r w:rsidR="00DD027E">
              <w:rPr>
                <w:rFonts w:ascii="Lato" w:hAnsi="Lato"/>
                <w:color w:val="000000" w:themeColor="text1"/>
                <w:sz w:val="24"/>
                <w:szCs w:val="24"/>
              </w:rPr>
              <w:t xml:space="preserve"> </w:t>
            </w:r>
            <w:r w:rsidR="00C55970">
              <w:rPr>
                <w:rFonts w:ascii="Lato" w:hAnsi="Lato"/>
                <w:color w:val="000000" w:themeColor="text1"/>
                <w:sz w:val="24"/>
                <w:szCs w:val="24"/>
              </w:rPr>
              <w:t>and/</w:t>
            </w:r>
            <w:r w:rsidR="00DD027E">
              <w:rPr>
                <w:rFonts w:ascii="Lato" w:hAnsi="Lato"/>
                <w:color w:val="000000" w:themeColor="text1"/>
                <w:sz w:val="24"/>
                <w:szCs w:val="24"/>
              </w:rPr>
              <w:t>or as full screen overlay</w:t>
            </w:r>
            <w:r w:rsidR="00C55970">
              <w:rPr>
                <w:rFonts w:ascii="Lato" w:hAnsi="Lato"/>
                <w:color w:val="000000" w:themeColor="text1"/>
                <w:sz w:val="24"/>
                <w:szCs w:val="24"/>
              </w:rPr>
              <w:t xml:space="preserve"> where appropriate.</w:t>
            </w:r>
          </w:p>
        </w:tc>
      </w:tr>
      <w:tr w:rsidR="007606F8" w:rsidRPr="00C2332E" w14:paraId="460F6ABB" w14:textId="77777777" w:rsidTr="007F7D7A">
        <w:tc>
          <w:tcPr>
            <w:tcW w:w="6374" w:type="dxa"/>
          </w:tcPr>
          <w:p w14:paraId="02CEAC58" w14:textId="79A2F42F" w:rsidR="007606F8"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objective: </w:t>
            </w:r>
            <w:r w:rsidR="00671CFC" w:rsidRPr="00C2332E">
              <w:rPr>
                <w:rFonts w:ascii="Lato" w:hAnsi="Lato"/>
                <w:color w:val="000000" w:themeColor="text1"/>
                <w:sz w:val="24"/>
                <w:szCs w:val="24"/>
              </w:rPr>
              <w:t xml:space="preserve">To describe the </w:t>
            </w:r>
            <w:r w:rsidR="00132892" w:rsidRPr="00C2332E">
              <w:rPr>
                <w:rFonts w:ascii="Lato" w:hAnsi="Lato"/>
                <w:color w:val="000000" w:themeColor="text1"/>
                <w:sz w:val="24"/>
                <w:szCs w:val="24"/>
              </w:rPr>
              <w:t xml:space="preserve">potential consequences of </w:t>
            </w:r>
            <w:r w:rsidR="00A01ABD" w:rsidRPr="00C2332E">
              <w:rPr>
                <w:rFonts w:ascii="Lato" w:hAnsi="Lato"/>
                <w:color w:val="000000" w:themeColor="text1"/>
                <w:sz w:val="24"/>
                <w:szCs w:val="24"/>
              </w:rPr>
              <w:t xml:space="preserve">uncontrolled </w:t>
            </w:r>
            <w:r w:rsidR="00671CFC" w:rsidRPr="00C2332E">
              <w:rPr>
                <w:rFonts w:ascii="Lato" w:hAnsi="Lato"/>
                <w:color w:val="000000" w:themeColor="text1"/>
                <w:sz w:val="24"/>
                <w:szCs w:val="24"/>
              </w:rPr>
              <w:t>diabetes and</w:t>
            </w:r>
            <w:r w:rsidR="00ED5DBF" w:rsidRPr="00C2332E">
              <w:rPr>
                <w:rFonts w:ascii="Lato" w:hAnsi="Lato"/>
                <w:color w:val="000000" w:themeColor="text1"/>
                <w:sz w:val="24"/>
                <w:szCs w:val="24"/>
              </w:rPr>
              <w:t xml:space="preserve"> the rationale for early treatmen</w:t>
            </w:r>
            <w:r w:rsidR="00AF334C" w:rsidRPr="00C2332E">
              <w:rPr>
                <w:rFonts w:ascii="Lato" w:hAnsi="Lato"/>
                <w:color w:val="000000" w:themeColor="text1"/>
                <w:sz w:val="24"/>
                <w:szCs w:val="24"/>
              </w:rPr>
              <w:t xml:space="preserve">t </w:t>
            </w:r>
            <w:r w:rsidR="006474F8" w:rsidRPr="00C2332E">
              <w:rPr>
                <w:rFonts w:ascii="Lato" w:hAnsi="Lato"/>
                <w:color w:val="000000" w:themeColor="text1"/>
                <w:sz w:val="24"/>
                <w:szCs w:val="24"/>
              </w:rPr>
              <w:t>and</w:t>
            </w:r>
            <w:r w:rsidR="002701E7" w:rsidRPr="00C2332E">
              <w:rPr>
                <w:rFonts w:ascii="Lato" w:hAnsi="Lato"/>
                <w:color w:val="000000" w:themeColor="text1"/>
                <w:sz w:val="24"/>
                <w:szCs w:val="24"/>
              </w:rPr>
              <w:t xml:space="preserve"> treatment</w:t>
            </w:r>
            <w:r w:rsidR="006474F8" w:rsidRPr="00C2332E">
              <w:rPr>
                <w:rFonts w:ascii="Lato" w:hAnsi="Lato"/>
                <w:color w:val="000000" w:themeColor="text1"/>
                <w:sz w:val="24"/>
                <w:szCs w:val="24"/>
              </w:rPr>
              <w:t xml:space="preserve"> intensification to achieve glycaemic targets</w:t>
            </w:r>
          </w:p>
          <w:p w14:paraId="4E6B5883" w14:textId="111029E3" w:rsidR="006266F9" w:rsidRPr="00C2332E" w:rsidRDefault="006266F9" w:rsidP="007606F8">
            <w:pPr>
              <w:rPr>
                <w:rFonts w:ascii="Lato" w:hAnsi="Lato"/>
                <w:color w:val="000000" w:themeColor="text1"/>
                <w:sz w:val="24"/>
                <w:szCs w:val="24"/>
              </w:rPr>
            </w:pPr>
          </w:p>
        </w:tc>
        <w:tc>
          <w:tcPr>
            <w:tcW w:w="7655" w:type="dxa"/>
          </w:tcPr>
          <w:p w14:paraId="072F8BB6" w14:textId="66D2389D" w:rsidR="007606F8"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setting: </w:t>
            </w:r>
            <w:r w:rsidR="00780215">
              <w:rPr>
                <w:rFonts w:ascii="Lato" w:hAnsi="Lato"/>
                <w:color w:val="000000" w:themeColor="text1"/>
                <w:sz w:val="24"/>
                <w:szCs w:val="24"/>
              </w:rPr>
              <w:t>Self-filming in clinic or office</w:t>
            </w:r>
          </w:p>
        </w:tc>
      </w:tr>
      <w:tr w:rsidR="00BA47B2" w:rsidRPr="00C2332E" w14:paraId="439971CF" w14:textId="77777777">
        <w:tc>
          <w:tcPr>
            <w:tcW w:w="14029" w:type="dxa"/>
            <w:gridSpan w:val="2"/>
          </w:tcPr>
          <w:p w14:paraId="7C54E859" w14:textId="7DB4FC9E" w:rsidR="00BA47B2" w:rsidRPr="00C2332E" w:rsidRDefault="00BA47B2" w:rsidP="00BA47B2">
            <w:pPr>
              <w:tabs>
                <w:tab w:val="left" w:pos="2310"/>
              </w:tabs>
              <w:rPr>
                <w:rFonts w:ascii="Lato" w:hAnsi="Lato"/>
                <w:color w:val="000000" w:themeColor="text1"/>
                <w:sz w:val="24"/>
                <w:szCs w:val="24"/>
              </w:rPr>
            </w:pPr>
            <w:r w:rsidRPr="00C2332E">
              <w:rPr>
                <w:rFonts w:ascii="Lato" w:hAnsi="Lato"/>
                <w:color w:val="000000" w:themeColor="text1"/>
                <w:sz w:val="24"/>
                <w:szCs w:val="24"/>
              </w:rPr>
              <w:t xml:space="preserve">Video length: Approx </w:t>
            </w:r>
            <w:r w:rsidR="00276FC7">
              <w:rPr>
                <w:rFonts w:ascii="Lato" w:hAnsi="Lato"/>
                <w:color w:val="000000" w:themeColor="text1"/>
                <w:sz w:val="24"/>
                <w:szCs w:val="24"/>
              </w:rPr>
              <w:t>7</w:t>
            </w:r>
            <w:r w:rsidRPr="00C2332E">
              <w:rPr>
                <w:rFonts w:ascii="Lato" w:hAnsi="Lato"/>
                <w:color w:val="000000" w:themeColor="text1"/>
                <w:sz w:val="24"/>
                <w:szCs w:val="24"/>
              </w:rPr>
              <w:t xml:space="preserve"> minutes</w:t>
            </w:r>
          </w:p>
        </w:tc>
      </w:tr>
    </w:tbl>
    <w:p w14:paraId="307B960C" w14:textId="77777777" w:rsidR="00D1119D" w:rsidRDefault="00D1119D" w:rsidP="00CF0ACD">
      <w:pPr>
        <w:rPr>
          <w:rFonts w:ascii="Lato" w:hAnsi="Lato"/>
          <w:b/>
          <w:bCs/>
          <w:color w:val="C00000"/>
          <w:sz w:val="32"/>
          <w:szCs w:val="32"/>
          <w:lang w:val="en-US"/>
        </w:rPr>
      </w:pPr>
    </w:p>
    <w:tbl>
      <w:tblPr>
        <w:tblStyle w:val="TableGrid"/>
        <w:tblW w:w="14268" w:type="dxa"/>
        <w:tblLook w:val="04A0" w:firstRow="1" w:lastRow="0" w:firstColumn="1" w:lastColumn="0" w:noHBand="0" w:noVBand="1"/>
      </w:tblPr>
      <w:tblGrid>
        <w:gridCol w:w="4229"/>
        <w:gridCol w:w="3636"/>
        <w:gridCol w:w="1953"/>
        <w:gridCol w:w="4450"/>
      </w:tblGrid>
      <w:tr w:rsidR="00C740EB" w:rsidRPr="00B65860" w14:paraId="3E5D2FB5" w14:textId="00432E02" w:rsidTr="002A5E0E">
        <w:trPr>
          <w:trHeight w:val="425"/>
        </w:trPr>
        <w:tc>
          <w:tcPr>
            <w:tcW w:w="9745" w:type="dxa"/>
            <w:gridSpan w:val="3"/>
            <w:shd w:val="clear" w:color="auto" w:fill="CCC5BD" w:themeFill="background2"/>
          </w:tcPr>
          <w:p w14:paraId="5260ED27" w14:textId="664E3573"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 xml:space="preserve">Topic 1: </w:t>
            </w:r>
            <w:r>
              <w:rPr>
                <w:rFonts w:ascii="Lato Light" w:hAnsi="Lato Light"/>
                <w:b/>
                <w:bCs/>
                <w:color w:val="000000" w:themeColor="text1"/>
              </w:rPr>
              <w:t>Long-term complications of diabetes</w:t>
            </w:r>
          </w:p>
          <w:p w14:paraId="2FE6A538" w14:textId="4932FD03"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Duration of topic:</w:t>
            </w:r>
            <w:r>
              <w:rPr>
                <w:rFonts w:ascii="Lato Light" w:hAnsi="Lato Light"/>
                <w:b/>
                <w:bCs/>
                <w:color w:val="000000" w:themeColor="text1"/>
              </w:rPr>
              <w:t xml:space="preserve"> </w:t>
            </w:r>
            <w:r w:rsidR="00180002">
              <w:rPr>
                <w:rFonts w:ascii="Lato Light" w:hAnsi="Lato Light"/>
                <w:b/>
                <w:bCs/>
                <w:color w:val="000000" w:themeColor="text1"/>
              </w:rPr>
              <w:t>2</w:t>
            </w:r>
            <w:r>
              <w:rPr>
                <w:rFonts w:ascii="Lato Light" w:hAnsi="Lato Light"/>
                <w:b/>
                <w:bCs/>
                <w:color w:val="000000" w:themeColor="text1"/>
              </w:rPr>
              <w:t xml:space="preserve"> minute</w:t>
            </w:r>
            <w:r w:rsidR="009D3745">
              <w:rPr>
                <w:rFonts w:ascii="Lato Light" w:hAnsi="Lato Light"/>
                <w:b/>
                <w:bCs/>
                <w:color w:val="000000" w:themeColor="text1"/>
              </w:rPr>
              <w:t>s</w:t>
            </w:r>
          </w:p>
        </w:tc>
        <w:tc>
          <w:tcPr>
            <w:tcW w:w="4523" w:type="dxa"/>
            <w:shd w:val="clear" w:color="auto" w:fill="CCC5BD" w:themeFill="background2"/>
          </w:tcPr>
          <w:p w14:paraId="2C48BC20" w14:textId="77777777" w:rsidR="00C740EB" w:rsidRPr="00B65860" w:rsidRDefault="00C740EB" w:rsidP="00CF0ACD">
            <w:pPr>
              <w:rPr>
                <w:rFonts w:ascii="Lato Light" w:hAnsi="Lato Light"/>
                <w:b/>
                <w:bCs/>
                <w:color w:val="000000" w:themeColor="text1"/>
              </w:rPr>
            </w:pPr>
          </w:p>
        </w:tc>
      </w:tr>
      <w:tr w:rsidR="008C0A1E" w:rsidRPr="00B65860" w14:paraId="0404FBDE" w14:textId="06AE49CD" w:rsidTr="002A5E0E">
        <w:trPr>
          <w:trHeight w:val="413"/>
        </w:trPr>
        <w:tc>
          <w:tcPr>
            <w:tcW w:w="4531" w:type="dxa"/>
          </w:tcPr>
          <w:p w14:paraId="3BD23103" w14:textId="4511AB64"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 xml:space="preserve">Talking points/script </w:t>
            </w:r>
          </w:p>
        </w:tc>
        <w:tc>
          <w:tcPr>
            <w:tcW w:w="3099" w:type="dxa"/>
          </w:tcPr>
          <w:p w14:paraId="09AF10F1" w14:textId="7C9AF9E5" w:rsidR="00C740EB" w:rsidRPr="00B65860" w:rsidRDefault="00C740EB" w:rsidP="00CF0ACD">
            <w:pPr>
              <w:rPr>
                <w:rFonts w:ascii="Lato Light" w:hAnsi="Lato Light"/>
                <w:b/>
                <w:bCs/>
                <w:color w:val="000000" w:themeColor="text1"/>
              </w:rPr>
            </w:pPr>
            <w:r>
              <w:rPr>
                <w:rFonts w:ascii="Lato Light" w:hAnsi="Lato Light"/>
                <w:b/>
                <w:bCs/>
                <w:color w:val="000000" w:themeColor="text1"/>
              </w:rPr>
              <w:t>A</w:t>
            </w:r>
            <w:r w:rsidRPr="00B65860">
              <w:rPr>
                <w:rFonts w:ascii="Lato Light" w:hAnsi="Lato Light"/>
                <w:b/>
                <w:bCs/>
                <w:color w:val="000000" w:themeColor="text1"/>
              </w:rPr>
              <w:t xml:space="preserve">nimation </w:t>
            </w:r>
            <w:r>
              <w:rPr>
                <w:rFonts w:ascii="Lato Light" w:hAnsi="Lato Light"/>
                <w:b/>
                <w:bCs/>
                <w:color w:val="000000" w:themeColor="text1"/>
              </w:rPr>
              <w:t>(if applicable)</w:t>
            </w:r>
          </w:p>
        </w:tc>
        <w:tc>
          <w:tcPr>
            <w:tcW w:w="2115" w:type="dxa"/>
          </w:tcPr>
          <w:p w14:paraId="1C29A0A8" w14:textId="6ACC0692" w:rsidR="00C740EB" w:rsidRPr="00B65860" w:rsidRDefault="00C740EB" w:rsidP="00CF0ACD">
            <w:pPr>
              <w:rPr>
                <w:rFonts w:ascii="Lato Light" w:hAnsi="Lato Light"/>
                <w:b/>
                <w:bCs/>
                <w:color w:val="000000" w:themeColor="text1"/>
              </w:rPr>
            </w:pPr>
            <w:r w:rsidRPr="00B65860">
              <w:rPr>
                <w:rFonts w:ascii="Lato Light" w:hAnsi="Lato Light"/>
                <w:b/>
                <w:bCs/>
                <w:color w:val="000000" w:themeColor="text1"/>
              </w:rPr>
              <w:t>Timings</w:t>
            </w:r>
          </w:p>
        </w:tc>
        <w:tc>
          <w:tcPr>
            <w:tcW w:w="4523" w:type="dxa"/>
          </w:tcPr>
          <w:p w14:paraId="6751FB49" w14:textId="6D75AB51" w:rsidR="00C740EB" w:rsidRPr="00B65860" w:rsidRDefault="00C740EB" w:rsidP="00CF0ACD">
            <w:pPr>
              <w:rPr>
                <w:rFonts w:ascii="Lato Light" w:hAnsi="Lato Light"/>
                <w:b/>
                <w:bCs/>
                <w:color w:val="000000" w:themeColor="text1"/>
              </w:rPr>
            </w:pPr>
            <w:r>
              <w:rPr>
                <w:rFonts w:ascii="Lato Light" w:hAnsi="Lato Light"/>
                <w:b/>
                <w:bCs/>
                <w:color w:val="000000" w:themeColor="text1"/>
              </w:rPr>
              <w:t>References</w:t>
            </w:r>
          </w:p>
        </w:tc>
      </w:tr>
      <w:tr w:rsidR="008C0A1E" w:rsidRPr="00B65860" w14:paraId="13F4B129" w14:textId="22710455" w:rsidTr="002A5E0E">
        <w:trPr>
          <w:trHeight w:val="1096"/>
        </w:trPr>
        <w:tc>
          <w:tcPr>
            <w:tcW w:w="4531" w:type="dxa"/>
          </w:tcPr>
          <w:p w14:paraId="08C074DE" w14:textId="472FF5A3" w:rsidR="00C740EB" w:rsidRPr="007C2EF5" w:rsidRDefault="00C740EB" w:rsidP="008A5A87">
            <w:pPr>
              <w:pStyle w:val="ListParagraph"/>
              <w:numPr>
                <w:ilvl w:val="0"/>
                <w:numId w:val="30"/>
              </w:numPr>
              <w:rPr>
                <w:rFonts w:ascii="Lato Light" w:hAnsi="Lato Light"/>
                <w:color w:val="000000" w:themeColor="text1"/>
              </w:rPr>
            </w:pPr>
            <w:r w:rsidRPr="007C2EF5">
              <w:rPr>
                <w:rFonts w:ascii="Lato Light" w:hAnsi="Lato Light"/>
                <w:color w:val="000000" w:themeColor="text1"/>
              </w:rPr>
              <w:t>Diabetes is a very common disease worldwide</w:t>
            </w:r>
            <w:r w:rsidR="001C3C2C">
              <w:rPr>
                <w:rFonts w:ascii="Lato Light" w:hAnsi="Lato Light"/>
                <w:color w:val="000000" w:themeColor="text1"/>
              </w:rPr>
              <w:t xml:space="preserve"> that most </w:t>
            </w:r>
            <w:r w:rsidRPr="007C2EF5">
              <w:rPr>
                <w:rFonts w:ascii="Lato Light" w:hAnsi="Lato Light"/>
                <w:color w:val="000000" w:themeColor="text1"/>
              </w:rPr>
              <w:t xml:space="preserve">healthcare professionals working in primary care settings </w:t>
            </w:r>
            <w:r w:rsidR="008444F0">
              <w:rPr>
                <w:rFonts w:ascii="Lato Light" w:hAnsi="Lato Light"/>
                <w:color w:val="000000" w:themeColor="text1"/>
              </w:rPr>
              <w:t>are</w:t>
            </w:r>
            <w:r w:rsidR="00704B0D">
              <w:rPr>
                <w:rFonts w:ascii="Lato Light" w:hAnsi="Lato Light"/>
                <w:color w:val="000000" w:themeColor="text1"/>
              </w:rPr>
              <w:t xml:space="preserve"> </w:t>
            </w:r>
            <w:r w:rsidR="008444F0">
              <w:rPr>
                <w:rFonts w:ascii="Lato Light" w:hAnsi="Lato Light"/>
                <w:color w:val="000000" w:themeColor="text1"/>
              </w:rPr>
              <w:t xml:space="preserve">familiar with. </w:t>
            </w:r>
          </w:p>
          <w:p w14:paraId="0A3AC80D" w14:textId="594B1925" w:rsidR="00C740EB" w:rsidRPr="007C2EF5" w:rsidRDefault="00ED7F0A" w:rsidP="008A5A87">
            <w:pPr>
              <w:pStyle w:val="ListParagraph"/>
              <w:numPr>
                <w:ilvl w:val="0"/>
                <w:numId w:val="30"/>
              </w:numPr>
              <w:rPr>
                <w:rFonts w:ascii="Lato Light" w:hAnsi="Lato Light"/>
                <w:color w:val="000000" w:themeColor="text1"/>
              </w:rPr>
            </w:pPr>
            <w:r>
              <w:rPr>
                <w:rFonts w:ascii="Lato Light" w:hAnsi="Lato Light"/>
                <w:color w:val="000000" w:themeColor="text1"/>
              </w:rPr>
              <w:t xml:space="preserve">What is </w:t>
            </w:r>
            <w:r w:rsidR="009A68B1">
              <w:rPr>
                <w:rFonts w:ascii="Lato Light" w:hAnsi="Lato Light"/>
                <w:color w:val="000000" w:themeColor="text1"/>
              </w:rPr>
              <w:t>not</w:t>
            </w:r>
            <w:r w:rsidR="00BF436B">
              <w:rPr>
                <w:rFonts w:ascii="Lato Light" w:hAnsi="Lato Light"/>
                <w:color w:val="000000" w:themeColor="text1"/>
              </w:rPr>
              <w:t xml:space="preserve"> so </w:t>
            </w:r>
            <w:r w:rsidR="009D5EA9">
              <w:rPr>
                <w:rFonts w:ascii="Lato Light" w:hAnsi="Lato Light"/>
                <w:color w:val="000000" w:themeColor="text1"/>
              </w:rPr>
              <w:t>well known, however, is</w:t>
            </w:r>
            <w:r w:rsidR="00C740EB" w:rsidRPr="007C2EF5">
              <w:rPr>
                <w:rFonts w:ascii="Lato Light" w:hAnsi="Lato Light"/>
                <w:color w:val="000000" w:themeColor="text1"/>
              </w:rPr>
              <w:t xml:space="preserve"> the severe impact </w:t>
            </w:r>
            <w:r w:rsidR="001C3C2C">
              <w:rPr>
                <w:rFonts w:ascii="Lato Light" w:hAnsi="Lato Light"/>
                <w:color w:val="000000" w:themeColor="text1"/>
              </w:rPr>
              <w:t xml:space="preserve">that </w:t>
            </w:r>
            <w:r w:rsidR="00C740EB" w:rsidRPr="007C2EF5">
              <w:rPr>
                <w:rFonts w:ascii="Lato Light" w:hAnsi="Lato Light"/>
                <w:color w:val="000000" w:themeColor="text1"/>
              </w:rPr>
              <w:t>diabetes can have on long-term health.</w:t>
            </w:r>
          </w:p>
          <w:p w14:paraId="0AE253F2" w14:textId="77777777" w:rsidR="00A15E57" w:rsidRDefault="00C740EB" w:rsidP="008A5A87">
            <w:pPr>
              <w:pStyle w:val="ListParagraph"/>
              <w:numPr>
                <w:ilvl w:val="0"/>
                <w:numId w:val="30"/>
              </w:numPr>
              <w:rPr>
                <w:rFonts w:ascii="Lato Light" w:hAnsi="Lato Light"/>
                <w:color w:val="000000" w:themeColor="text1"/>
              </w:rPr>
            </w:pPr>
            <w:r w:rsidRPr="007C2EF5">
              <w:rPr>
                <w:rFonts w:ascii="Lato Light" w:hAnsi="Lato Light"/>
                <w:color w:val="000000" w:themeColor="text1"/>
              </w:rPr>
              <w:t>Some of the most common long-term complications of diabetes</w:t>
            </w:r>
            <w:r w:rsidR="006A5AF3">
              <w:rPr>
                <w:rFonts w:ascii="Lato Light" w:hAnsi="Lato Light"/>
                <w:color w:val="000000" w:themeColor="text1"/>
              </w:rPr>
              <w:t xml:space="preserve"> are </w:t>
            </w:r>
            <w:r w:rsidR="006A5AF3">
              <w:rPr>
                <w:rFonts w:ascii="Lato Light" w:hAnsi="Lato Light"/>
                <w:color w:val="000000" w:themeColor="text1"/>
              </w:rPr>
              <w:lastRenderedPageBreak/>
              <w:t xml:space="preserve">diseases that affect </w:t>
            </w:r>
            <w:r w:rsidRPr="007C2EF5">
              <w:rPr>
                <w:rFonts w:ascii="Lato Light" w:hAnsi="Lato Light"/>
                <w:color w:val="000000" w:themeColor="text1"/>
              </w:rPr>
              <w:t xml:space="preserve">the </w:t>
            </w:r>
            <w:r w:rsidRPr="009038BE">
              <w:rPr>
                <w:rFonts w:ascii="Lato Light" w:hAnsi="Lato Light"/>
              </w:rPr>
              <w:t>small blood vessels</w:t>
            </w:r>
            <w:r w:rsidR="006A5AF3" w:rsidRPr="009038BE">
              <w:rPr>
                <w:rFonts w:ascii="Lato Light" w:hAnsi="Lato Light"/>
              </w:rPr>
              <w:t>. The</w:t>
            </w:r>
            <w:r w:rsidR="006A5AF3">
              <w:rPr>
                <w:rFonts w:ascii="Lato Light" w:hAnsi="Lato Light"/>
                <w:color w:val="000000" w:themeColor="text1"/>
              </w:rPr>
              <w:t xml:space="preserve">se are known as </w:t>
            </w:r>
            <w:r w:rsidR="006A5AF3" w:rsidRPr="002D4ED6">
              <w:rPr>
                <w:rFonts w:ascii="Lato Light" w:hAnsi="Lato Light"/>
                <w:b/>
                <w:bCs/>
                <w:color w:val="005AD2" w:themeColor="accent2"/>
              </w:rPr>
              <w:t>microvascular diseases</w:t>
            </w:r>
            <w:r w:rsidRPr="002D4ED6">
              <w:rPr>
                <w:rFonts w:ascii="Lato Light" w:hAnsi="Lato Light"/>
                <w:color w:val="005AD2" w:themeColor="accent2"/>
              </w:rPr>
              <w:t xml:space="preserve"> </w:t>
            </w:r>
            <w:r w:rsidR="006A5AF3">
              <w:rPr>
                <w:rFonts w:ascii="Lato Light" w:hAnsi="Lato Light"/>
                <w:color w:val="000000" w:themeColor="text1"/>
              </w:rPr>
              <w:t xml:space="preserve">and </w:t>
            </w:r>
            <w:r>
              <w:rPr>
                <w:rFonts w:ascii="Lato Light" w:hAnsi="Lato Light"/>
                <w:color w:val="000000" w:themeColor="text1"/>
              </w:rPr>
              <w:t>include</w:t>
            </w:r>
            <w:r w:rsidR="00A15E57">
              <w:rPr>
                <w:rFonts w:ascii="Lato Light" w:hAnsi="Lato Light"/>
                <w:color w:val="000000" w:themeColor="text1"/>
              </w:rPr>
              <w:t>:</w:t>
            </w:r>
          </w:p>
          <w:p w14:paraId="210DEA08" w14:textId="0688E534" w:rsidR="00A15E57" w:rsidRDefault="00A15E57" w:rsidP="00A15E57">
            <w:pPr>
              <w:pStyle w:val="ListParagraph"/>
              <w:numPr>
                <w:ilvl w:val="1"/>
                <w:numId w:val="30"/>
              </w:numPr>
              <w:rPr>
                <w:rFonts w:ascii="Lato Light" w:hAnsi="Lato Light"/>
                <w:color w:val="000000" w:themeColor="text1"/>
              </w:rPr>
            </w:pPr>
            <w:r w:rsidRPr="002D4ED6">
              <w:rPr>
                <w:rFonts w:ascii="Lato Light" w:hAnsi="Lato Light"/>
                <w:b/>
                <w:bCs/>
                <w:color w:val="005AD2" w:themeColor="accent2"/>
              </w:rPr>
              <w:t>r</w:t>
            </w:r>
            <w:r w:rsidR="00C740EB" w:rsidRPr="002D4ED6">
              <w:rPr>
                <w:rFonts w:ascii="Lato Light" w:hAnsi="Lato Light"/>
                <w:b/>
                <w:bCs/>
                <w:color w:val="005AD2" w:themeColor="accent2"/>
              </w:rPr>
              <w:t>etinopath</w:t>
            </w:r>
            <w:r w:rsidR="006A5AF3" w:rsidRPr="002D4ED6">
              <w:rPr>
                <w:rFonts w:ascii="Lato Light" w:hAnsi="Lato Light"/>
                <w:b/>
                <w:bCs/>
                <w:color w:val="005AD2" w:themeColor="accent2"/>
              </w:rPr>
              <w:t>y</w:t>
            </w:r>
            <w:r w:rsidR="006A5AF3">
              <w:rPr>
                <w:rFonts w:ascii="Lato Light" w:hAnsi="Lato Light"/>
                <w:color w:val="000000" w:themeColor="text1"/>
              </w:rPr>
              <w:t xml:space="preserve"> – which is disease of the retina </w:t>
            </w:r>
            <w:r w:rsidR="0029656B">
              <w:rPr>
                <w:rFonts w:ascii="Lato Light" w:hAnsi="Lato Light"/>
                <w:color w:val="000000" w:themeColor="text1"/>
              </w:rPr>
              <w:t>at</w:t>
            </w:r>
            <w:r w:rsidR="005E6E9E">
              <w:rPr>
                <w:rFonts w:ascii="Lato Light" w:hAnsi="Lato Light"/>
                <w:color w:val="000000" w:themeColor="text1"/>
              </w:rPr>
              <w:t xml:space="preserve"> the back of the</w:t>
            </w:r>
            <w:r w:rsidR="00C740EB" w:rsidRPr="007C2EF5">
              <w:rPr>
                <w:rFonts w:ascii="Lato Light" w:hAnsi="Lato Light"/>
                <w:color w:val="000000" w:themeColor="text1"/>
              </w:rPr>
              <w:t xml:space="preserve"> eye</w:t>
            </w:r>
          </w:p>
          <w:p w14:paraId="75FEEB52" w14:textId="1A292A4E" w:rsidR="00A15E57" w:rsidRDefault="00A15E57" w:rsidP="00A15E57">
            <w:pPr>
              <w:pStyle w:val="ListParagraph"/>
              <w:numPr>
                <w:ilvl w:val="1"/>
                <w:numId w:val="30"/>
              </w:numPr>
              <w:rPr>
                <w:rFonts w:ascii="Lato Light" w:hAnsi="Lato Light"/>
                <w:color w:val="000000" w:themeColor="text1"/>
              </w:rPr>
            </w:pPr>
            <w:r w:rsidRPr="002D4ED6">
              <w:rPr>
                <w:rFonts w:ascii="Lato Light" w:hAnsi="Lato Light"/>
                <w:b/>
                <w:bCs/>
                <w:color w:val="005AD2" w:themeColor="accent2"/>
              </w:rPr>
              <w:t>n</w:t>
            </w:r>
            <w:r w:rsidR="00C740EB" w:rsidRPr="002D4ED6">
              <w:rPr>
                <w:rFonts w:ascii="Lato Light" w:hAnsi="Lato Light"/>
                <w:b/>
                <w:bCs/>
                <w:color w:val="005AD2" w:themeColor="accent2"/>
              </w:rPr>
              <w:t>europathy</w:t>
            </w:r>
            <w:r w:rsidR="00C740EB" w:rsidRPr="007C2EF5">
              <w:rPr>
                <w:rFonts w:ascii="Lato Light" w:hAnsi="Lato Light"/>
                <w:color w:val="000000" w:themeColor="text1"/>
              </w:rPr>
              <w:t>, wh</w:t>
            </w:r>
            <w:r w:rsidR="000475A0">
              <w:rPr>
                <w:rFonts w:ascii="Lato Light" w:hAnsi="Lato Light"/>
                <w:color w:val="000000" w:themeColor="text1"/>
              </w:rPr>
              <w:t xml:space="preserve">ich is </w:t>
            </w:r>
            <w:r w:rsidR="002C08BA">
              <w:rPr>
                <w:rFonts w:ascii="Lato Light" w:hAnsi="Lato Light"/>
                <w:color w:val="000000" w:themeColor="text1"/>
              </w:rPr>
              <w:t xml:space="preserve">nerve </w:t>
            </w:r>
            <w:r w:rsidR="000475A0">
              <w:rPr>
                <w:rFonts w:ascii="Lato Light" w:hAnsi="Lato Light"/>
                <w:color w:val="000000" w:themeColor="text1"/>
              </w:rPr>
              <w:t>damage</w:t>
            </w:r>
            <w:r w:rsidR="002C08BA">
              <w:rPr>
                <w:rFonts w:ascii="Lato Light" w:hAnsi="Lato Light"/>
                <w:color w:val="000000" w:themeColor="text1"/>
              </w:rPr>
              <w:t>, and</w:t>
            </w:r>
            <w:r w:rsidR="00C740EB">
              <w:rPr>
                <w:rFonts w:ascii="Lato Light" w:hAnsi="Lato Light"/>
                <w:color w:val="000000" w:themeColor="text1"/>
              </w:rPr>
              <w:t xml:space="preserve"> </w:t>
            </w:r>
          </w:p>
          <w:p w14:paraId="3C2F7B91" w14:textId="3DACF958" w:rsidR="00C740EB" w:rsidRDefault="00A15E57" w:rsidP="00A15E57">
            <w:pPr>
              <w:pStyle w:val="ListParagraph"/>
              <w:numPr>
                <w:ilvl w:val="1"/>
                <w:numId w:val="30"/>
              </w:numPr>
              <w:rPr>
                <w:rFonts w:ascii="Lato Light" w:hAnsi="Lato Light"/>
                <w:color w:val="000000" w:themeColor="text1"/>
              </w:rPr>
            </w:pPr>
            <w:r w:rsidRPr="002D4ED6">
              <w:rPr>
                <w:rFonts w:ascii="Lato Light" w:hAnsi="Lato Light"/>
                <w:b/>
                <w:bCs/>
                <w:color w:val="005AD2" w:themeColor="accent2"/>
              </w:rPr>
              <w:t>n</w:t>
            </w:r>
            <w:r w:rsidR="00C740EB" w:rsidRPr="002D4ED6">
              <w:rPr>
                <w:rFonts w:ascii="Lato Light" w:hAnsi="Lato Light"/>
                <w:b/>
                <w:bCs/>
                <w:color w:val="005AD2" w:themeColor="accent2"/>
              </w:rPr>
              <w:t>ephropathy</w:t>
            </w:r>
            <w:r w:rsidR="00C740EB">
              <w:rPr>
                <w:rFonts w:ascii="Lato Light" w:hAnsi="Lato Light"/>
                <w:color w:val="000000" w:themeColor="text1"/>
              </w:rPr>
              <w:t>, which is</w:t>
            </w:r>
            <w:r w:rsidR="00175A37">
              <w:rPr>
                <w:rFonts w:ascii="Lato Light" w:hAnsi="Lato Light"/>
                <w:color w:val="000000" w:themeColor="text1"/>
              </w:rPr>
              <w:t xml:space="preserve"> impaired </w:t>
            </w:r>
            <w:r w:rsidR="00C740EB">
              <w:rPr>
                <w:rFonts w:ascii="Lato Light" w:hAnsi="Lato Light"/>
                <w:color w:val="000000" w:themeColor="text1"/>
              </w:rPr>
              <w:t xml:space="preserve">kidney </w:t>
            </w:r>
            <w:r w:rsidR="00175A37">
              <w:rPr>
                <w:rFonts w:ascii="Lato Light" w:hAnsi="Lato Light"/>
                <w:color w:val="000000" w:themeColor="text1"/>
              </w:rPr>
              <w:t>function</w:t>
            </w:r>
          </w:p>
          <w:p w14:paraId="299FD494" w14:textId="73F13E32" w:rsidR="00C740EB" w:rsidRPr="008B2281" w:rsidRDefault="00C740EB" w:rsidP="008A5A87">
            <w:pPr>
              <w:pStyle w:val="ListParagraph"/>
              <w:numPr>
                <w:ilvl w:val="0"/>
                <w:numId w:val="30"/>
              </w:numPr>
              <w:rPr>
                <w:rFonts w:ascii="Lato Light" w:hAnsi="Lato Light"/>
                <w:b/>
                <w:bCs/>
                <w:color w:val="000000" w:themeColor="text1"/>
              </w:rPr>
            </w:pPr>
            <w:r w:rsidRPr="007C2EF5">
              <w:rPr>
                <w:rFonts w:ascii="Lato Light" w:hAnsi="Lato Light"/>
                <w:color w:val="000000" w:themeColor="text1"/>
              </w:rPr>
              <w:t xml:space="preserve">These complications </w:t>
            </w:r>
            <w:r w:rsidR="004210FA">
              <w:rPr>
                <w:rFonts w:ascii="Lato Light" w:hAnsi="Lato Light"/>
                <w:color w:val="000000" w:themeColor="text1"/>
              </w:rPr>
              <w:t>can be severe</w:t>
            </w:r>
            <w:r w:rsidR="005D1984">
              <w:rPr>
                <w:rFonts w:ascii="Lato Light" w:hAnsi="Lato Light"/>
                <w:color w:val="000000" w:themeColor="text1"/>
              </w:rPr>
              <w:t>,</w:t>
            </w:r>
            <w:r w:rsidRPr="007C2EF5">
              <w:rPr>
                <w:rFonts w:ascii="Lato Light" w:hAnsi="Lato Light"/>
                <w:color w:val="000000" w:themeColor="text1"/>
              </w:rPr>
              <w:t xml:space="preserve"> and </w:t>
            </w:r>
            <w:r w:rsidR="005D1984">
              <w:rPr>
                <w:rFonts w:ascii="Lato Light" w:hAnsi="Lato Light"/>
                <w:color w:val="000000" w:themeColor="text1"/>
              </w:rPr>
              <w:t>may</w:t>
            </w:r>
            <w:r w:rsidRPr="007C2EF5">
              <w:rPr>
                <w:rFonts w:ascii="Lato Light" w:hAnsi="Lato Light"/>
                <w:color w:val="000000" w:themeColor="text1"/>
              </w:rPr>
              <w:t xml:space="preserve"> lead to blindness, amputation</w:t>
            </w:r>
            <w:r>
              <w:rPr>
                <w:rFonts w:ascii="Lato Light" w:hAnsi="Lato Light"/>
                <w:color w:val="000000" w:themeColor="text1"/>
              </w:rPr>
              <w:t xml:space="preserve"> or even </w:t>
            </w:r>
            <w:r w:rsidRPr="007C2EF5">
              <w:rPr>
                <w:rFonts w:ascii="Lato Light" w:hAnsi="Lato Light"/>
                <w:color w:val="000000" w:themeColor="text1"/>
              </w:rPr>
              <w:t>death.</w:t>
            </w:r>
            <w:r>
              <w:rPr>
                <w:rFonts w:ascii="Lato Light" w:hAnsi="Lato Light"/>
                <w:b/>
                <w:bCs/>
                <w:color w:val="000000" w:themeColor="text1"/>
              </w:rPr>
              <w:t xml:space="preserve"> </w:t>
            </w:r>
          </w:p>
          <w:p w14:paraId="158519BA" w14:textId="6D26294D" w:rsidR="00C740EB" w:rsidRPr="007C2EF5" w:rsidRDefault="00C740EB" w:rsidP="008A5A87">
            <w:pPr>
              <w:pStyle w:val="ListParagraph"/>
              <w:numPr>
                <w:ilvl w:val="0"/>
                <w:numId w:val="30"/>
              </w:numPr>
              <w:rPr>
                <w:rFonts w:ascii="Lato Light" w:hAnsi="Lato Light"/>
                <w:color w:val="000000" w:themeColor="text1"/>
              </w:rPr>
            </w:pPr>
            <w:r w:rsidRPr="007C2EF5">
              <w:rPr>
                <w:rFonts w:ascii="Lato Light" w:hAnsi="Lato Light"/>
                <w:color w:val="000000" w:themeColor="text1"/>
              </w:rPr>
              <w:t>Diabetes also affects the large blood vessels</w:t>
            </w:r>
            <w:r w:rsidR="003302A4">
              <w:rPr>
                <w:rFonts w:ascii="Lato Light" w:hAnsi="Lato Light"/>
                <w:color w:val="000000" w:themeColor="text1"/>
              </w:rPr>
              <w:t xml:space="preserve"> in the body</w:t>
            </w:r>
            <w:r w:rsidRPr="007C2EF5">
              <w:rPr>
                <w:rFonts w:ascii="Lato Light" w:hAnsi="Lato Light"/>
                <w:color w:val="000000" w:themeColor="text1"/>
              </w:rPr>
              <w:t xml:space="preserve">, resulting in </w:t>
            </w:r>
            <w:r w:rsidRPr="00E36673">
              <w:rPr>
                <w:rFonts w:ascii="Lato Light" w:hAnsi="Lato Light"/>
                <w:b/>
                <w:bCs/>
                <w:color w:val="005AD2" w:themeColor="accent2"/>
              </w:rPr>
              <w:t xml:space="preserve">cardiovascular </w:t>
            </w:r>
            <w:r w:rsidRPr="005A0845">
              <w:rPr>
                <w:rFonts w:ascii="Lato Light" w:hAnsi="Lato Light"/>
              </w:rPr>
              <w:t xml:space="preserve">and </w:t>
            </w:r>
            <w:r w:rsidRPr="00E36673">
              <w:rPr>
                <w:rFonts w:ascii="Lato Light" w:hAnsi="Lato Light"/>
                <w:b/>
                <w:bCs/>
                <w:color w:val="005AD2" w:themeColor="accent2"/>
              </w:rPr>
              <w:t>cerebrovascular disease</w:t>
            </w:r>
            <w:r w:rsidR="00AE41BF" w:rsidRPr="00E36673">
              <w:rPr>
                <w:rFonts w:ascii="Lato Light" w:hAnsi="Lato Light"/>
                <w:b/>
                <w:bCs/>
                <w:color w:val="005AD2" w:themeColor="accent2"/>
              </w:rPr>
              <w:t>s</w:t>
            </w:r>
            <w:r w:rsidRPr="007C2EF5">
              <w:rPr>
                <w:rFonts w:ascii="Lato Light" w:hAnsi="Lato Light"/>
                <w:color w:val="000000" w:themeColor="text1"/>
              </w:rPr>
              <w:t>,</w:t>
            </w:r>
            <w:r>
              <w:rPr>
                <w:rFonts w:ascii="Lato Light" w:hAnsi="Lato Light"/>
                <w:color w:val="000000" w:themeColor="text1"/>
              </w:rPr>
              <w:t xml:space="preserve"> </w:t>
            </w:r>
            <w:r w:rsidR="006F4778" w:rsidRPr="005A0845">
              <w:rPr>
                <w:rFonts w:ascii="Lato Light" w:hAnsi="Lato Light"/>
              </w:rPr>
              <w:t xml:space="preserve">which </w:t>
            </w:r>
            <w:r w:rsidR="006F4778" w:rsidRPr="00715B2B">
              <w:rPr>
                <w:rFonts w:ascii="Lato Light" w:hAnsi="Lato Light"/>
              </w:rPr>
              <w:t>include</w:t>
            </w:r>
            <w:r w:rsidR="00AE41BF" w:rsidRPr="00715B2B">
              <w:rPr>
                <w:rFonts w:ascii="Lato Light" w:hAnsi="Lato Light"/>
              </w:rPr>
              <w:t xml:space="preserve"> heart attack and </w:t>
            </w:r>
            <w:r w:rsidRPr="00715B2B">
              <w:rPr>
                <w:rFonts w:ascii="Lato Light" w:hAnsi="Lato Light"/>
              </w:rPr>
              <w:t>stroke.</w:t>
            </w:r>
          </w:p>
          <w:p w14:paraId="37008F5E" w14:textId="77777777" w:rsidR="009D3745" w:rsidRDefault="00C740EB" w:rsidP="008A5A87">
            <w:pPr>
              <w:pStyle w:val="ListParagraph"/>
              <w:widowControl w:val="0"/>
              <w:numPr>
                <w:ilvl w:val="0"/>
                <w:numId w:val="30"/>
              </w:numPr>
              <w:ind w:left="714" w:hanging="357"/>
              <w:rPr>
                <w:rFonts w:ascii="Lato Light" w:hAnsi="Lato Light"/>
                <w:color w:val="000000" w:themeColor="text1"/>
              </w:rPr>
            </w:pPr>
            <w:r>
              <w:rPr>
                <w:rFonts w:ascii="Lato Light" w:hAnsi="Lato Light"/>
                <w:color w:val="000000" w:themeColor="text1"/>
              </w:rPr>
              <w:t>Unfortunately, many people with diabetes are unaware of their condition and</w:t>
            </w:r>
            <w:r w:rsidR="003302A4">
              <w:rPr>
                <w:rFonts w:ascii="Lato Light" w:hAnsi="Lato Light"/>
                <w:color w:val="000000" w:themeColor="text1"/>
              </w:rPr>
              <w:t xml:space="preserve"> can</w:t>
            </w:r>
            <w:r>
              <w:rPr>
                <w:rFonts w:ascii="Lato Light" w:hAnsi="Lato Light"/>
                <w:color w:val="000000" w:themeColor="text1"/>
              </w:rPr>
              <w:t xml:space="preserve"> remain untreated for many years</w:t>
            </w:r>
            <w:r w:rsidR="003302A4">
              <w:rPr>
                <w:rFonts w:ascii="Lato Light" w:hAnsi="Lato Light"/>
                <w:color w:val="000000" w:themeColor="text1"/>
              </w:rPr>
              <w:t xml:space="preserve">. </w:t>
            </w:r>
          </w:p>
          <w:p w14:paraId="4790CC05" w14:textId="77777777" w:rsidR="00E15A7F" w:rsidRDefault="003302A4" w:rsidP="008A5A87">
            <w:pPr>
              <w:pStyle w:val="ListParagraph"/>
              <w:widowControl w:val="0"/>
              <w:numPr>
                <w:ilvl w:val="0"/>
                <w:numId w:val="30"/>
              </w:numPr>
              <w:ind w:left="714" w:hanging="357"/>
              <w:rPr>
                <w:rFonts w:ascii="Lato Light" w:hAnsi="Lato Light"/>
                <w:color w:val="000000" w:themeColor="text1"/>
              </w:rPr>
            </w:pPr>
            <w:r>
              <w:rPr>
                <w:rFonts w:ascii="Lato Light" w:hAnsi="Lato Light"/>
                <w:color w:val="000000" w:themeColor="text1"/>
              </w:rPr>
              <w:t>O</w:t>
            </w:r>
            <w:r w:rsidR="00C740EB">
              <w:rPr>
                <w:rFonts w:ascii="Lato Light" w:hAnsi="Lato Light"/>
                <w:color w:val="000000" w:themeColor="text1"/>
              </w:rPr>
              <w:t>thers</w:t>
            </w:r>
            <w:r>
              <w:rPr>
                <w:rFonts w:ascii="Lato Light" w:hAnsi="Lato Light"/>
                <w:color w:val="000000" w:themeColor="text1"/>
              </w:rPr>
              <w:t xml:space="preserve"> who are diagnosed don</w:t>
            </w:r>
            <w:r w:rsidR="00180002">
              <w:rPr>
                <w:rFonts w:ascii="Lato Light" w:hAnsi="Lato Light"/>
                <w:color w:val="000000" w:themeColor="text1"/>
              </w:rPr>
              <w:t>’</w:t>
            </w:r>
            <w:r>
              <w:rPr>
                <w:rFonts w:ascii="Lato Light" w:hAnsi="Lato Light"/>
                <w:color w:val="000000" w:themeColor="text1"/>
              </w:rPr>
              <w:t xml:space="preserve">t receive </w:t>
            </w:r>
            <w:r w:rsidR="00C740EB">
              <w:rPr>
                <w:rFonts w:ascii="Lato Light" w:hAnsi="Lato Light"/>
                <w:color w:val="000000" w:themeColor="text1"/>
              </w:rPr>
              <w:t>optimal trea</w:t>
            </w:r>
            <w:r w:rsidR="00C1230F">
              <w:rPr>
                <w:rFonts w:ascii="Lato Light" w:hAnsi="Lato Light"/>
                <w:color w:val="000000" w:themeColor="text1"/>
              </w:rPr>
              <w:t>tment</w:t>
            </w:r>
            <w:r w:rsidR="00583A62">
              <w:rPr>
                <w:rFonts w:ascii="Lato Light" w:hAnsi="Lato Light"/>
                <w:color w:val="000000" w:themeColor="text1"/>
              </w:rPr>
              <w:t>, meaning that their</w:t>
            </w:r>
            <w:r w:rsidR="00A0069E">
              <w:rPr>
                <w:rFonts w:ascii="Lato Light" w:hAnsi="Lato Light"/>
                <w:color w:val="000000" w:themeColor="text1"/>
              </w:rPr>
              <w:t xml:space="preserve"> </w:t>
            </w:r>
            <w:r w:rsidR="00C740EB" w:rsidRPr="007C350E">
              <w:rPr>
                <w:rFonts w:ascii="Lato Light" w:hAnsi="Lato Light"/>
                <w:b/>
                <w:bCs/>
                <w:color w:val="005AD2" w:themeColor="accent2"/>
              </w:rPr>
              <w:t xml:space="preserve">blood glucose levels </w:t>
            </w:r>
            <w:r w:rsidR="00583A62" w:rsidRPr="007C350E">
              <w:rPr>
                <w:rFonts w:ascii="Lato Light" w:hAnsi="Lato Light"/>
                <w:b/>
                <w:bCs/>
                <w:color w:val="005AD2" w:themeColor="accent2"/>
              </w:rPr>
              <w:t>are not well controlled</w:t>
            </w:r>
            <w:r w:rsidR="009D3745">
              <w:rPr>
                <w:rFonts w:ascii="Lato Light" w:hAnsi="Lato Light"/>
                <w:color w:val="000000" w:themeColor="text1"/>
              </w:rPr>
              <w:t>, and t</w:t>
            </w:r>
            <w:r w:rsidR="00894B24">
              <w:rPr>
                <w:rFonts w:ascii="Lato Light" w:hAnsi="Lato Light"/>
                <w:color w:val="000000" w:themeColor="text1"/>
              </w:rPr>
              <w:t>his</w:t>
            </w:r>
            <w:r w:rsidR="00583A62">
              <w:rPr>
                <w:rFonts w:ascii="Lato Light" w:hAnsi="Lato Light"/>
                <w:color w:val="000000" w:themeColor="text1"/>
              </w:rPr>
              <w:t xml:space="preserve"> exposes people to </w:t>
            </w:r>
            <w:r w:rsidR="00894B24">
              <w:rPr>
                <w:rFonts w:ascii="Lato Light" w:hAnsi="Lato Light"/>
                <w:color w:val="000000" w:themeColor="text1"/>
              </w:rPr>
              <w:t xml:space="preserve">greater </w:t>
            </w:r>
            <w:r w:rsidR="00583A62">
              <w:rPr>
                <w:rFonts w:ascii="Lato Light" w:hAnsi="Lato Light"/>
                <w:color w:val="000000" w:themeColor="text1"/>
              </w:rPr>
              <w:t xml:space="preserve">risk of these complications. </w:t>
            </w:r>
          </w:p>
          <w:p w14:paraId="651247B9" w14:textId="60E57921" w:rsidR="003C3EEB" w:rsidRPr="00B53F46" w:rsidRDefault="0091642C" w:rsidP="008A5A87">
            <w:pPr>
              <w:pStyle w:val="ListParagraph"/>
              <w:widowControl w:val="0"/>
              <w:numPr>
                <w:ilvl w:val="0"/>
                <w:numId w:val="30"/>
              </w:numPr>
              <w:ind w:left="714" w:hanging="357"/>
              <w:rPr>
                <w:rFonts w:ascii="Lato Light" w:hAnsi="Lato Light"/>
                <w:color w:val="000000" w:themeColor="text1"/>
              </w:rPr>
            </w:pPr>
            <w:r>
              <w:rPr>
                <w:rFonts w:ascii="Lato Light" w:hAnsi="Lato Light"/>
                <w:color w:val="000000" w:themeColor="text1"/>
              </w:rPr>
              <w:t xml:space="preserve">A major contributing factor to people with diabetes not achieving their glycaemic target is due to </w:t>
            </w:r>
            <w:r w:rsidRPr="0043133B">
              <w:rPr>
                <w:rFonts w:ascii="Lato Light" w:hAnsi="Lato Light"/>
                <w:b/>
                <w:bCs/>
                <w:color w:val="005AD2" w:themeColor="accent2"/>
              </w:rPr>
              <w:t>clinical inertia</w:t>
            </w:r>
            <w:r w:rsidR="003D7CF1">
              <w:rPr>
                <w:rFonts w:ascii="Lato Light" w:hAnsi="Lato Light"/>
                <w:color w:val="000000" w:themeColor="text1"/>
              </w:rPr>
              <w:t xml:space="preserve">, which is </w:t>
            </w:r>
            <w:r w:rsidR="00E15A7F">
              <w:rPr>
                <w:rFonts w:ascii="Lato Light" w:hAnsi="Lato Light"/>
                <w:color w:val="000000" w:themeColor="text1"/>
              </w:rPr>
              <w:t>reluctance</w:t>
            </w:r>
            <w:r w:rsidR="003D7CF1">
              <w:rPr>
                <w:rFonts w:ascii="Lato Light" w:hAnsi="Lato Light"/>
                <w:color w:val="000000" w:themeColor="text1"/>
              </w:rPr>
              <w:t xml:space="preserve"> from healthcare providers to </w:t>
            </w:r>
            <w:r w:rsidR="003D7CF1">
              <w:rPr>
                <w:rFonts w:ascii="Lato Light" w:hAnsi="Lato Light"/>
                <w:color w:val="000000" w:themeColor="text1"/>
              </w:rPr>
              <w:lastRenderedPageBreak/>
              <w:t xml:space="preserve">appropriately and promptly </w:t>
            </w:r>
            <w:r w:rsidR="00046B09">
              <w:rPr>
                <w:rFonts w:ascii="Lato Light" w:hAnsi="Lato Light"/>
                <w:color w:val="000000" w:themeColor="text1"/>
              </w:rPr>
              <w:t xml:space="preserve">intensify treatment </w:t>
            </w:r>
            <w:r w:rsidR="00011BE5">
              <w:rPr>
                <w:rFonts w:ascii="Lato Light" w:hAnsi="Lato Light"/>
                <w:color w:val="000000" w:themeColor="text1"/>
              </w:rPr>
              <w:t xml:space="preserve">for </w:t>
            </w:r>
            <w:r w:rsidR="00046B09">
              <w:rPr>
                <w:rFonts w:ascii="Lato Light" w:hAnsi="Lato Light"/>
                <w:color w:val="000000" w:themeColor="text1"/>
              </w:rPr>
              <w:t xml:space="preserve">individuals </w:t>
            </w:r>
            <w:r w:rsidR="00011BE5">
              <w:rPr>
                <w:rFonts w:ascii="Lato Light" w:hAnsi="Lato Light"/>
                <w:color w:val="000000" w:themeColor="text1"/>
              </w:rPr>
              <w:t xml:space="preserve">who </w:t>
            </w:r>
            <w:r w:rsidR="00046B09">
              <w:rPr>
                <w:rFonts w:ascii="Lato Light" w:hAnsi="Lato Light"/>
                <w:color w:val="000000" w:themeColor="text1"/>
              </w:rPr>
              <w:t>are not at their goal</w:t>
            </w:r>
            <w:r w:rsidR="00011BE5">
              <w:rPr>
                <w:rFonts w:ascii="Lato Light" w:hAnsi="Lato Light"/>
                <w:color w:val="000000" w:themeColor="text1"/>
              </w:rPr>
              <w:t>.</w:t>
            </w:r>
            <w:r w:rsidR="002067F1">
              <w:rPr>
                <w:rFonts w:ascii="Lato Light" w:hAnsi="Lato Light"/>
                <w:color w:val="000000" w:themeColor="text1"/>
              </w:rPr>
              <w:t xml:space="preserve"> </w:t>
            </w:r>
            <w:r w:rsidR="00F260B6">
              <w:rPr>
                <w:rFonts w:ascii="Lato Light" w:hAnsi="Lato Light"/>
                <w:color w:val="000000" w:themeColor="text1"/>
              </w:rPr>
              <w:t>Clinical inertia</w:t>
            </w:r>
            <w:r w:rsidR="002067F1">
              <w:rPr>
                <w:rFonts w:ascii="Lato Light" w:hAnsi="Lato Light"/>
                <w:color w:val="000000" w:themeColor="text1"/>
              </w:rPr>
              <w:t xml:space="preserve"> must be addressed</w:t>
            </w:r>
            <w:r w:rsidR="0020141A">
              <w:rPr>
                <w:rFonts w:ascii="Lato Light" w:hAnsi="Lato Light"/>
                <w:color w:val="000000" w:themeColor="text1"/>
              </w:rPr>
              <w:t xml:space="preserve"> to prevent people with diabetes unnecessarily developing complications of diabetes. </w:t>
            </w:r>
          </w:p>
        </w:tc>
        <w:tc>
          <w:tcPr>
            <w:tcW w:w="3099" w:type="dxa"/>
          </w:tcPr>
          <w:p w14:paraId="73A579A8" w14:textId="77777777" w:rsidR="00C740EB" w:rsidRDefault="009A5BA6" w:rsidP="00CF0ACD">
            <w:pPr>
              <w:rPr>
                <w:rFonts w:ascii="Lato Light" w:hAnsi="Lato Light"/>
                <w:color w:val="000000" w:themeColor="text1"/>
              </w:rPr>
            </w:pPr>
            <w:r>
              <w:rPr>
                <w:rFonts w:ascii="Lato Light" w:hAnsi="Lato Light"/>
                <w:color w:val="000000" w:themeColor="text1"/>
              </w:rPr>
              <w:lastRenderedPageBreak/>
              <w:t xml:space="preserve">The </w:t>
            </w:r>
            <w:r w:rsidR="003F74F9">
              <w:rPr>
                <w:rFonts w:ascii="Lato Light" w:hAnsi="Lato Light"/>
                <w:color w:val="000000" w:themeColor="text1"/>
              </w:rPr>
              <w:t xml:space="preserve">video will be a combination of </w:t>
            </w:r>
            <w:r w:rsidR="00273BEB">
              <w:rPr>
                <w:rFonts w:ascii="Lato Light" w:hAnsi="Lato Light"/>
                <w:color w:val="000000" w:themeColor="text1"/>
              </w:rPr>
              <w:t xml:space="preserve">full screen talking head and </w:t>
            </w:r>
            <w:r w:rsidR="005D2FD8">
              <w:rPr>
                <w:rFonts w:ascii="Lato Light" w:hAnsi="Lato Light"/>
                <w:color w:val="000000" w:themeColor="text1"/>
              </w:rPr>
              <w:t>over the shoulder</w:t>
            </w:r>
            <w:r w:rsidR="00D76EDE">
              <w:rPr>
                <w:rFonts w:ascii="Lato Light" w:hAnsi="Lato Light"/>
                <w:color w:val="000000" w:themeColor="text1"/>
              </w:rPr>
              <w:t xml:space="preserve"> talking head with on scr</w:t>
            </w:r>
            <w:r w:rsidR="0087157A">
              <w:rPr>
                <w:rFonts w:ascii="Lato Light" w:hAnsi="Lato Light"/>
                <w:color w:val="000000" w:themeColor="text1"/>
              </w:rPr>
              <w:t xml:space="preserve">een </w:t>
            </w:r>
            <w:r w:rsidR="001D1123">
              <w:rPr>
                <w:rFonts w:ascii="Lato Light" w:hAnsi="Lato Light"/>
                <w:color w:val="000000" w:themeColor="text1"/>
              </w:rPr>
              <w:t xml:space="preserve">animations. </w:t>
            </w:r>
          </w:p>
          <w:p w14:paraId="60451094" w14:textId="77777777" w:rsidR="00520456" w:rsidRDefault="00520456" w:rsidP="00CF0ACD">
            <w:pPr>
              <w:rPr>
                <w:rFonts w:ascii="Lato Light" w:hAnsi="Lato Light"/>
                <w:color w:val="000000" w:themeColor="text1"/>
              </w:rPr>
            </w:pPr>
          </w:p>
          <w:p w14:paraId="32188B9F" w14:textId="77777777" w:rsidR="00520456" w:rsidRDefault="00520456" w:rsidP="00CF0ACD">
            <w:pPr>
              <w:rPr>
                <w:rFonts w:ascii="Lato Light" w:hAnsi="Lato Light"/>
                <w:color w:val="000000" w:themeColor="text1"/>
              </w:rPr>
            </w:pPr>
          </w:p>
          <w:p w14:paraId="09566192" w14:textId="03575A60" w:rsidR="00520456" w:rsidRPr="008270F9" w:rsidRDefault="00520456" w:rsidP="00CF0ACD">
            <w:pPr>
              <w:rPr>
                <w:rFonts w:ascii="Lato Light" w:hAnsi="Lato Light"/>
                <w:color w:val="000000" w:themeColor="text1"/>
              </w:rPr>
            </w:pPr>
            <w:r>
              <w:rPr>
                <w:rFonts w:ascii="Lato Light" w:hAnsi="Lato Light"/>
                <w:color w:val="000000" w:themeColor="text1"/>
              </w:rPr>
              <w:t xml:space="preserve">Keywording: </w:t>
            </w:r>
            <w:r w:rsidR="00C46529">
              <w:rPr>
                <w:rFonts w:ascii="Lato Light" w:hAnsi="Lato Light"/>
                <w:color w:val="000000" w:themeColor="text1"/>
              </w:rPr>
              <w:t>t</w:t>
            </w:r>
            <w:r w:rsidR="00C46529" w:rsidRPr="00C46529">
              <w:rPr>
                <w:rFonts w:ascii="Lato Light" w:hAnsi="Lato Light" w:hint="eastAsia"/>
                <w:color w:val="000000" w:themeColor="text1"/>
              </w:rPr>
              <w:t>ext screens depicting keywords highlighted in blue on the left</w:t>
            </w:r>
          </w:p>
        </w:tc>
        <w:tc>
          <w:tcPr>
            <w:tcW w:w="2115" w:type="dxa"/>
          </w:tcPr>
          <w:p w14:paraId="51E9DDF4" w14:textId="3D7CF10D" w:rsidR="00C740EB" w:rsidRPr="00656E57" w:rsidRDefault="00C740EB" w:rsidP="008270F9">
            <w:pPr>
              <w:rPr>
                <w:rFonts w:ascii="Lato Light" w:hAnsi="Lato Light"/>
              </w:rPr>
            </w:pPr>
            <w:r>
              <w:rPr>
                <w:rFonts w:ascii="Lato Light" w:hAnsi="Lato Light"/>
              </w:rPr>
              <w:t xml:space="preserve">TBC in post-production </w:t>
            </w:r>
          </w:p>
        </w:tc>
        <w:tc>
          <w:tcPr>
            <w:tcW w:w="4523" w:type="dxa"/>
          </w:tcPr>
          <w:p w14:paraId="64BFE301" w14:textId="77777777" w:rsidR="00C740EB" w:rsidRDefault="00C740EB" w:rsidP="008270F9">
            <w:pPr>
              <w:rPr>
                <w:rFonts w:ascii="Lato Light" w:hAnsi="Lato Light"/>
              </w:rPr>
            </w:pPr>
          </w:p>
        </w:tc>
      </w:tr>
      <w:tr w:rsidR="00C740EB" w:rsidRPr="00B65860" w14:paraId="49BF77F8" w14:textId="77F725B9" w:rsidTr="002A5E0E">
        <w:trPr>
          <w:trHeight w:val="116"/>
        </w:trPr>
        <w:tc>
          <w:tcPr>
            <w:tcW w:w="9745" w:type="dxa"/>
            <w:gridSpan w:val="3"/>
            <w:shd w:val="clear" w:color="auto" w:fill="CCC5BD" w:themeFill="background2"/>
          </w:tcPr>
          <w:p w14:paraId="60D8C9DB" w14:textId="43925D0E" w:rsidR="00C740EB" w:rsidRDefault="00C740EB" w:rsidP="008A5A87">
            <w:pPr>
              <w:rPr>
                <w:rFonts w:ascii="Lato Light" w:hAnsi="Lato Light"/>
                <w:b/>
                <w:bCs/>
              </w:rPr>
            </w:pPr>
            <w:r w:rsidRPr="0020527D">
              <w:rPr>
                <w:rFonts w:ascii="Lato Light" w:hAnsi="Lato Light"/>
                <w:b/>
                <w:bCs/>
                <w:color w:val="000000" w:themeColor="text1"/>
              </w:rPr>
              <w:lastRenderedPageBreak/>
              <w:t xml:space="preserve">Topic </w:t>
            </w:r>
            <w:r>
              <w:rPr>
                <w:rFonts w:ascii="Lato Light" w:hAnsi="Lato Light"/>
                <w:b/>
                <w:bCs/>
                <w:color w:val="000000" w:themeColor="text1"/>
              </w:rPr>
              <w:t>2</w:t>
            </w:r>
            <w:r w:rsidRPr="0020527D">
              <w:rPr>
                <w:rFonts w:ascii="Lato Light" w:hAnsi="Lato Light"/>
                <w:b/>
                <w:bCs/>
                <w:color w:val="000000" w:themeColor="text1"/>
              </w:rPr>
              <w:t xml:space="preserve">: </w:t>
            </w:r>
            <w:r>
              <w:rPr>
                <w:rFonts w:ascii="Lato Light" w:hAnsi="Lato Light"/>
                <w:b/>
                <w:bCs/>
                <w:color w:val="000000" w:themeColor="text1"/>
              </w:rPr>
              <w:t>Glycaemic control reduces risk for complications in T1D and T2D</w:t>
            </w:r>
          </w:p>
          <w:p w14:paraId="69C51B91" w14:textId="3A6B4AFE" w:rsidR="00C740EB" w:rsidRPr="00B65860" w:rsidRDefault="00C740EB" w:rsidP="00C67A41">
            <w:pPr>
              <w:keepNext/>
              <w:tabs>
                <w:tab w:val="left" w:pos="2370"/>
              </w:tabs>
              <w:rPr>
                <w:rFonts w:ascii="Lato Light" w:hAnsi="Lato Light"/>
                <w:b/>
                <w:bCs/>
                <w:color w:val="000000" w:themeColor="text1"/>
              </w:rPr>
            </w:pPr>
            <w:r>
              <w:rPr>
                <w:rFonts w:ascii="Lato Light" w:hAnsi="Lato Light"/>
                <w:b/>
                <w:bCs/>
              </w:rPr>
              <w:t xml:space="preserve">Duration of topic: </w:t>
            </w:r>
            <w:r w:rsidR="00DA318D">
              <w:rPr>
                <w:rFonts w:ascii="Lato Light" w:hAnsi="Lato Light"/>
                <w:b/>
                <w:bCs/>
              </w:rPr>
              <w:t>2</w:t>
            </w:r>
            <w:r>
              <w:rPr>
                <w:rFonts w:ascii="Lato Light" w:hAnsi="Lato Light"/>
                <w:b/>
                <w:bCs/>
              </w:rPr>
              <w:t xml:space="preserve"> minute</w:t>
            </w:r>
            <w:r w:rsidR="00DA318D">
              <w:rPr>
                <w:rFonts w:ascii="Lato Light" w:hAnsi="Lato Light"/>
                <w:b/>
                <w:bCs/>
              </w:rPr>
              <w:t>s</w:t>
            </w:r>
            <w:r>
              <w:rPr>
                <w:rFonts w:ascii="Lato Light" w:hAnsi="Lato Light"/>
                <w:b/>
                <w:bCs/>
              </w:rPr>
              <w:t xml:space="preserve"> </w:t>
            </w:r>
          </w:p>
        </w:tc>
        <w:tc>
          <w:tcPr>
            <w:tcW w:w="4523" w:type="dxa"/>
            <w:shd w:val="clear" w:color="auto" w:fill="CCC5BD" w:themeFill="background2"/>
          </w:tcPr>
          <w:p w14:paraId="5F6F355A" w14:textId="77777777" w:rsidR="00C740EB" w:rsidRPr="0020527D" w:rsidRDefault="00C740EB" w:rsidP="00711074">
            <w:pPr>
              <w:rPr>
                <w:rFonts w:ascii="Lato Light" w:hAnsi="Lato Light"/>
                <w:b/>
                <w:bCs/>
                <w:color w:val="000000" w:themeColor="text1"/>
              </w:rPr>
            </w:pPr>
          </w:p>
        </w:tc>
      </w:tr>
      <w:tr w:rsidR="00095889" w:rsidRPr="00B65860" w14:paraId="1ED06845" w14:textId="0CFCD1B1" w:rsidTr="002A5E0E">
        <w:trPr>
          <w:trHeight w:val="116"/>
        </w:trPr>
        <w:tc>
          <w:tcPr>
            <w:tcW w:w="4531" w:type="dxa"/>
            <w:shd w:val="clear" w:color="auto" w:fill="FFFFFF" w:themeFill="background1"/>
          </w:tcPr>
          <w:p w14:paraId="2687BD5C" w14:textId="0BF303C6" w:rsidR="00C740EB" w:rsidRPr="0020527D" w:rsidRDefault="00C740EB" w:rsidP="008A5A87">
            <w:pPr>
              <w:tabs>
                <w:tab w:val="left" w:pos="2424"/>
              </w:tabs>
              <w:rPr>
                <w:rFonts w:ascii="Lato Light" w:hAnsi="Lato Light"/>
                <w:b/>
                <w:bCs/>
                <w:color w:val="000000" w:themeColor="text1"/>
              </w:rPr>
            </w:pPr>
            <w:r w:rsidRPr="00B65860">
              <w:rPr>
                <w:rFonts w:ascii="Lato Light" w:hAnsi="Lato Light"/>
                <w:b/>
                <w:bCs/>
                <w:color w:val="000000" w:themeColor="text1"/>
              </w:rPr>
              <w:t xml:space="preserve">Talking points/script </w:t>
            </w:r>
            <w:r w:rsidR="00C67A41">
              <w:rPr>
                <w:rFonts w:ascii="Lato Light" w:hAnsi="Lato Light"/>
                <w:b/>
                <w:bCs/>
                <w:color w:val="000000" w:themeColor="text1"/>
              </w:rPr>
              <w:tab/>
            </w:r>
          </w:p>
        </w:tc>
        <w:tc>
          <w:tcPr>
            <w:tcW w:w="3099" w:type="dxa"/>
            <w:shd w:val="clear" w:color="auto" w:fill="FFFFFF" w:themeFill="background1"/>
          </w:tcPr>
          <w:p w14:paraId="40783A5A" w14:textId="6603ACD7"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 xml:space="preserve">Animation </w:t>
            </w:r>
            <w:r>
              <w:rPr>
                <w:rFonts w:ascii="Lato Light" w:hAnsi="Lato Light"/>
                <w:b/>
                <w:bCs/>
                <w:color w:val="000000" w:themeColor="text1"/>
              </w:rPr>
              <w:t>(if applicable)</w:t>
            </w:r>
          </w:p>
        </w:tc>
        <w:tc>
          <w:tcPr>
            <w:tcW w:w="2115" w:type="dxa"/>
            <w:shd w:val="clear" w:color="auto" w:fill="FFFFFF" w:themeFill="background1"/>
          </w:tcPr>
          <w:p w14:paraId="0A2093BD" w14:textId="360A997C"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Timings</w:t>
            </w:r>
          </w:p>
        </w:tc>
        <w:tc>
          <w:tcPr>
            <w:tcW w:w="4523" w:type="dxa"/>
            <w:shd w:val="clear" w:color="auto" w:fill="FFFFFF" w:themeFill="background1"/>
          </w:tcPr>
          <w:p w14:paraId="5A052F9E" w14:textId="77777777" w:rsidR="00C740EB" w:rsidRPr="00B65860" w:rsidRDefault="00C740EB" w:rsidP="00631799">
            <w:pPr>
              <w:rPr>
                <w:rFonts w:ascii="Lato Light" w:hAnsi="Lato Light"/>
                <w:b/>
                <w:bCs/>
                <w:color w:val="000000" w:themeColor="text1"/>
              </w:rPr>
            </w:pPr>
          </w:p>
        </w:tc>
      </w:tr>
      <w:tr w:rsidR="00095889" w:rsidRPr="00B65860" w14:paraId="76311366" w14:textId="6DC46D69" w:rsidTr="002A5E0E">
        <w:trPr>
          <w:trHeight w:val="1756"/>
        </w:trPr>
        <w:tc>
          <w:tcPr>
            <w:tcW w:w="4531" w:type="dxa"/>
            <w:shd w:val="clear" w:color="auto" w:fill="FFFFFF" w:themeFill="background1"/>
          </w:tcPr>
          <w:p w14:paraId="0DDE35E6" w14:textId="734390D2" w:rsidR="00C740EB" w:rsidRPr="001C24EB" w:rsidRDefault="00C740EB" w:rsidP="001C24EB">
            <w:pPr>
              <w:pStyle w:val="ListParagraph"/>
              <w:numPr>
                <w:ilvl w:val="0"/>
                <w:numId w:val="25"/>
              </w:numPr>
              <w:ind w:left="714" w:hanging="357"/>
              <w:rPr>
                <w:rFonts w:ascii="Lato Light" w:hAnsi="Lato Light"/>
                <w:color w:val="000000" w:themeColor="text1"/>
              </w:rPr>
            </w:pPr>
            <w:r w:rsidRPr="00803B7E">
              <w:rPr>
                <w:rFonts w:ascii="Lato Light" w:hAnsi="Lato Light"/>
                <w:color w:val="000000" w:themeColor="text1"/>
              </w:rPr>
              <w:t xml:space="preserve">There is </w:t>
            </w:r>
            <w:r w:rsidR="00DA55A8">
              <w:rPr>
                <w:rFonts w:ascii="Lato Light" w:hAnsi="Lato Light"/>
                <w:color w:val="000000" w:themeColor="text1"/>
              </w:rPr>
              <w:t xml:space="preserve">very </w:t>
            </w:r>
            <w:r w:rsidRPr="00803B7E">
              <w:rPr>
                <w:rFonts w:ascii="Lato Light" w:hAnsi="Lato Light"/>
                <w:color w:val="000000" w:themeColor="text1"/>
              </w:rPr>
              <w:t>good evidence that</w:t>
            </w:r>
            <w:r w:rsidR="00CA5930">
              <w:rPr>
                <w:rFonts w:ascii="Lato Light" w:hAnsi="Lato Light"/>
                <w:color w:val="000000" w:themeColor="text1"/>
              </w:rPr>
              <w:t xml:space="preserve"> </w:t>
            </w:r>
            <w:r w:rsidR="00CA5930" w:rsidRPr="007C350E">
              <w:rPr>
                <w:rFonts w:ascii="Lato Light" w:hAnsi="Lato Light"/>
                <w:b/>
                <w:bCs/>
                <w:color w:val="005AD2" w:themeColor="accent2"/>
              </w:rPr>
              <w:t>controlling blood glucose</w:t>
            </w:r>
            <w:r w:rsidRPr="007C350E">
              <w:rPr>
                <w:rFonts w:ascii="Lato Light" w:hAnsi="Lato Light"/>
                <w:b/>
                <w:bCs/>
                <w:color w:val="005AD2" w:themeColor="accent2"/>
              </w:rPr>
              <w:t xml:space="preserve"> can reduce risk for</w:t>
            </w:r>
            <w:r w:rsidR="001C24EB" w:rsidRPr="007C350E">
              <w:rPr>
                <w:rFonts w:ascii="Lato Light" w:hAnsi="Lato Light"/>
                <w:b/>
                <w:bCs/>
                <w:color w:val="005AD2" w:themeColor="accent2"/>
              </w:rPr>
              <w:t xml:space="preserve"> </w:t>
            </w:r>
            <w:r w:rsidRPr="007C350E">
              <w:rPr>
                <w:rFonts w:ascii="Lato Light" w:hAnsi="Lato Light"/>
                <w:b/>
                <w:bCs/>
                <w:color w:val="005AD2" w:themeColor="accent2"/>
              </w:rPr>
              <w:t>complications</w:t>
            </w:r>
            <w:r w:rsidRPr="007C350E">
              <w:rPr>
                <w:rFonts w:ascii="Lato Light" w:hAnsi="Lato Light"/>
                <w:color w:val="005AD2" w:themeColor="accent2"/>
              </w:rPr>
              <w:t xml:space="preserve"> </w:t>
            </w:r>
            <w:r w:rsidRPr="001C24EB">
              <w:rPr>
                <w:rFonts w:ascii="Lato Light" w:hAnsi="Lato Light"/>
                <w:color w:val="000000" w:themeColor="text1"/>
              </w:rPr>
              <w:t xml:space="preserve">in people type 1 and type 2 diabetes. </w:t>
            </w:r>
          </w:p>
          <w:p w14:paraId="2A504856" w14:textId="77777777" w:rsidR="00C740EB" w:rsidRPr="009744E2" w:rsidRDefault="00C740EB" w:rsidP="00A0314E">
            <w:pPr>
              <w:rPr>
                <w:rFonts w:ascii="Lato Light" w:hAnsi="Lato Light"/>
                <w:color w:val="000000" w:themeColor="text1"/>
              </w:rPr>
            </w:pPr>
          </w:p>
          <w:p w14:paraId="06EF86B5" w14:textId="7F3F821C" w:rsidR="00C740EB" w:rsidRPr="009744E2" w:rsidRDefault="00C740EB" w:rsidP="00A0314E">
            <w:pPr>
              <w:rPr>
                <w:rFonts w:ascii="Lato Light" w:hAnsi="Lato Light"/>
                <w:b/>
                <w:bCs/>
                <w:color w:val="000000" w:themeColor="text1"/>
              </w:rPr>
            </w:pPr>
            <w:r w:rsidRPr="009744E2">
              <w:rPr>
                <w:rFonts w:ascii="Lato Light" w:hAnsi="Lato Light"/>
                <w:b/>
                <w:bCs/>
                <w:color w:val="000000" w:themeColor="text1"/>
              </w:rPr>
              <w:t>(&lt;&lt;Type 1 diabetes&gt;&gt;)</w:t>
            </w:r>
          </w:p>
          <w:p w14:paraId="006EEAD7" w14:textId="3764CC1C" w:rsidR="00C740EB" w:rsidRDefault="00C740EB" w:rsidP="000305D5">
            <w:pPr>
              <w:pStyle w:val="ListParagraph"/>
              <w:numPr>
                <w:ilvl w:val="0"/>
                <w:numId w:val="25"/>
              </w:numPr>
              <w:rPr>
                <w:rFonts w:ascii="Lato Light" w:hAnsi="Lato Light"/>
                <w:color w:val="000000" w:themeColor="text1"/>
              </w:rPr>
            </w:pPr>
            <w:r w:rsidRPr="009744E2">
              <w:rPr>
                <w:rFonts w:ascii="Lato Light" w:hAnsi="Lato Light"/>
                <w:color w:val="000000" w:themeColor="text1"/>
              </w:rPr>
              <w:t>The Diabetes Control and Complications Trial (DCCT) included people with type 1 diabetes who were either treated intensive</w:t>
            </w:r>
            <w:r>
              <w:rPr>
                <w:rFonts w:ascii="Lato Light" w:hAnsi="Lato Light"/>
                <w:color w:val="000000" w:themeColor="text1"/>
              </w:rPr>
              <w:t>ly</w:t>
            </w:r>
            <w:r w:rsidR="0089078E">
              <w:rPr>
                <w:rFonts w:ascii="Lato Light" w:hAnsi="Lato Light"/>
                <w:color w:val="000000" w:themeColor="text1"/>
              </w:rPr>
              <w:t xml:space="preserve"> with insulin</w:t>
            </w:r>
            <w:r>
              <w:rPr>
                <w:rFonts w:ascii="Lato Light" w:hAnsi="Lato Light"/>
                <w:color w:val="000000" w:themeColor="text1"/>
              </w:rPr>
              <w:t xml:space="preserve"> to </w:t>
            </w:r>
            <w:r w:rsidRPr="009744E2">
              <w:rPr>
                <w:rFonts w:ascii="Lato Light" w:hAnsi="Lato Light"/>
                <w:color w:val="000000" w:themeColor="text1"/>
              </w:rPr>
              <w:t>maintain blood glucose concentrations close to the normal range, or who received usual care</w:t>
            </w:r>
            <w:r w:rsidR="00DC330D">
              <w:rPr>
                <w:rFonts w:ascii="Lato Light" w:hAnsi="Lato Light"/>
                <w:color w:val="000000" w:themeColor="text1"/>
              </w:rPr>
              <w:t xml:space="preserve"> </w:t>
            </w:r>
            <w:r w:rsidR="006B235D">
              <w:rPr>
                <w:rFonts w:ascii="Lato Light" w:hAnsi="Lato Light"/>
                <w:color w:val="000000" w:themeColor="text1"/>
              </w:rPr>
              <w:t xml:space="preserve">of </w:t>
            </w:r>
            <w:r w:rsidRPr="009744E2">
              <w:rPr>
                <w:rFonts w:ascii="Lato Light" w:hAnsi="Lato Light"/>
                <w:color w:val="000000" w:themeColor="text1"/>
              </w:rPr>
              <w:t>one or two insulin doses per day</w:t>
            </w:r>
            <w:r w:rsidR="00345C9A">
              <w:rPr>
                <w:rFonts w:ascii="Lato Light" w:hAnsi="Lato Light"/>
                <w:color w:val="000000" w:themeColor="text1"/>
              </w:rPr>
              <w:t>,</w:t>
            </w:r>
            <w:r w:rsidR="00FF38F1">
              <w:rPr>
                <w:rFonts w:ascii="Lato Light" w:hAnsi="Lato Light"/>
                <w:color w:val="000000" w:themeColor="text1"/>
              </w:rPr>
              <w:t xml:space="preserve"> without </w:t>
            </w:r>
            <w:r w:rsidR="00345C9A">
              <w:rPr>
                <w:rFonts w:ascii="Lato Light" w:hAnsi="Lato Light"/>
                <w:color w:val="000000" w:themeColor="text1"/>
              </w:rPr>
              <w:t>an</w:t>
            </w:r>
            <w:r w:rsidR="0089078E">
              <w:rPr>
                <w:rFonts w:ascii="Lato Light" w:hAnsi="Lato Light"/>
                <w:color w:val="000000" w:themeColor="text1"/>
              </w:rPr>
              <w:t>y</w:t>
            </w:r>
            <w:r w:rsidR="00345C9A">
              <w:rPr>
                <w:rFonts w:ascii="Lato Light" w:hAnsi="Lato Light"/>
                <w:color w:val="000000" w:themeColor="text1"/>
              </w:rPr>
              <w:t xml:space="preserve"> </w:t>
            </w:r>
            <w:r w:rsidR="0076151D">
              <w:rPr>
                <w:rFonts w:ascii="Lato Light" w:hAnsi="Lato Light"/>
                <w:color w:val="000000" w:themeColor="text1"/>
              </w:rPr>
              <w:t>daily adjustments</w:t>
            </w:r>
            <w:r w:rsidRPr="009744E2">
              <w:rPr>
                <w:rFonts w:ascii="Lato Light" w:hAnsi="Lato Light"/>
                <w:color w:val="000000" w:themeColor="text1"/>
              </w:rPr>
              <w:t xml:space="preserve">.  </w:t>
            </w:r>
          </w:p>
          <w:p w14:paraId="4E3EB22D" w14:textId="2C7ECAE0" w:rsidR="00C740EB" w:rsidRPr="00C70D5A" w:rsidRDefault="006B235D" w:rsidP="000305D5">
            <w:pPr>
              <w:pStyle w:val="ListParagraph"/>
              <w:numPr>
                <w:ilvl w:val="0"/>
                <w:numId w:val="25"/>
              </w:numPr>
              <w:rPr>
                <w:rFonts w:ascii="Lato Light" w:hAnsi="Lato Light"/>
                <w:color w:val="000000" w:themeColor="text1"/>
              </w:rPr>
            </w:pPr>
            <w:r w:rsidRPr="00C70D5A">
              <w:rPr>
                <w:rFonts w:ascii="Lato Light" w:hAnsi="Lato Light"/>
                <w:color w:val="000000" w:themeColor="text1"/>
              </w:rPr>
              <w:t>Over the average trial period</w:t>
            </w:r>
            <w:r w:rsidR="0089078E">
              <w:rPr>
                <w:rFonts w:ascii="Lato Light" w:hAnsi="Lato Light"/>
                <w:color w:val="000000" w:themeColor="text1"/>
              </w:rPr>
              <w:t xml:space="preserve"> of 6.5 years</w:t>
            </w:r>
            <w:r w:rsidRPr="00C70D5A">
              <w:rPr>
                <w:rFonts w:ascii="Lato Light" w:hAnsi="Lato Light"/>
                <w:color w:val="000000" w:themeColor="text1"/>
              </w:rPr>
              <w:t xml:space="preserve">, </w:t>
            </w:r>
            <w:r w:rsidR="0089078E">
              <w:rPr>
                <w:rFonts w:ascii="Lato Light" w:hAnsi="Lato Light"/>
                <w:color w:val="000000" w:themeColor="text1"/>
              </w:rPr>
              <w:t xml:space="preserve">the </w:t>
            </w:r>
            <w:r w:rsidRPr="00C70D5A">
              <w:rPr>
                <w:rFonts w:ascii="Lato Light" w:hAnsi="Lato Light"/>
                <w:color w:val="000000" w:themeColor="text1"/>
              </w:rPr>
              <w:t xml:space="preserve">people treated intensively </w:t>
            </w:r>
            <w:r w:rsidR="00ED59FF">
              <w:rPr>
                <w:rFonts w:ascii="Lato Light" w:hAnsi="Lato Light"/>
                <w:color w:val="000000" w:themeColor="text1"/>
              </w:rPr>
              <w:t>achieved</w:t>
            </w:r>
            <w:r w:rsidR="00E5725A">
              <w:rPr>
                <w:rFonts w:ascii="Lato Light" w:hAnsi="Lato Light"/>
                <w:color w:val="000000" w:themeColor="text1"/>
              </w:rPr>
              <w:t xml:space="preserve"> significantly lower </w:t>
            </w:r>
            <w:r w:rsidR="00403908">
              <w:rPr>
                <w:rFonts w:ascii="Lato Light" w:hAnsi="Lato Light"/>
                <w:color w:val="000000" w:themeColor="text1"/>
              </w:rPr>
              <w:t>blood glucose level</w:t>
            </w:r>
            <w:r w:rsidR="00E5725A">
              <w:rPr>
                <w:rFonts w:ascii="Lato Light" w:hAnsi="Lato Light"/>
                <w:color w:val="000000" w:themeColor="text1"/>
              </w:rPr>
              <w:t>s</w:t>
            </w:r>
            <w:r w:rsidR="00403908">
              <w:rPr>
                <w:rFonts w:ascii="Lato Light" w:hAnsi="Lato Light"/>
                <w:color w:val="000000" w:themeColor="text1"/>
              </w:rPr>
              <w:t xml:space="preserve"> </w:t>
            </w:r>
            <w:r w:rsidR="007C051D">
              <w:rPr>
                <w:rFonts w:ascii="Lato Light" w:hAnsi="Lato Light"/>
                <w:color w:val="000000" w:themeColor="text1"/>
              </w:rPr>
              <w:t>(</w:t>
            </w:r>
            <w:r w:rsidRPr="00C351FD">
              <w:rPr>
                <w:rFonts w:ascii="Lato Light" w:hAnsi="Lato Light"/>
                <w:b/>
                <w:bCs/>
                <w:color w:val="005AD2" w:themeColor="accent2"/>
              </w:rPr>
              <w:t>HbA1c of 7.1</w:t>
            </w:r>
            <w:r w:rsidR="00C70D5A" w:rsidRPr="00C351FD">
              <w:rPr>
                <w:rFonts w:ascii="Lato Light" w:hAnsi="Lato Light"/>
                <w:b/>
                <w:bCs/>
                <w:color w:val="005AD2" w:themeColor="accent2"/>
              </w:rPr>
              <w:t>%</w:t>
            </w:r>
            <w:r w:rsidR="00E5725A">
              <w:rPr>
                <w:rFonts w:ascii="Lato Light" w:hAnsi="Lato Light"/>
                <w:color w:val="000000" w:themeColor="text1"/>
              </w:rPr>
              <w:t>)</w:t>
            </w:r>
            <w:r w:rsidR="003C5FD4">
              <w:rPr>
                <w:rFonts w:ascii="Lato Light" w:hAnsi="Lato Light"/>
                <w:color w:val="000000" w:themeColor="text1"/>
              </w:rPr>
              <w:t xml:space="preserve"> than </w:t>
            </w:r>
            <w:r w:rsidR="00C70D5A" w:rsidRPr="00C70D5A">
              <w:rPr>
                <w:rFonts w:ascii="Lato Light" w:hAnsi="Lato Light"/>
                <w:color w:val="000000" w:themeColor="text1"/>
              </w:rPr>
              <w:t xml:space="preserve">those </w:t>
            </w:r>
            <w:r w:rsidR="002D3CE5">
              <w:rPr>
                <w:rFonts w:ascii="Lato Light" w:hAnsi="Lato Light"/>
                <w:color w:val="000000" w:themeColor="text1"/>
              </w:rPr>
              <w:t>receiving</w:t>
            </w:r>
            <w:r w:rsidR="00C70D5A" w:rsidRPr="00C70D5A">
              <w:rPr>
                <w:rFonts w:ascii="Lato Light" w:hAnsi="Lato Light"/>
                <w:color w:val="000000" w:themeColor="text1"/>
              </w:rPr>
              <w:t xml:space="preserve"> usual care </w:t>
            </w:r>
            <w:r w:rsidR="003C5FD4">
              <w:rPr>
                <w:rFonts w:ascii="Lato Light" w:hAnsi="Lato Light"/>
                <w:color w:val="000000" w:themeColor="text1"/>
              </w:rPr>
              <w:t>(</w:t>
            </w:r>
            <w:r w:rsidR="00C70D5A" w:rsidRPr="00C351FD">
              <w:rPr>
                <w:rFonts w:ascii="Lato Light" w:hAnsi="Lato Light"/>
                <w:b/>
                <w:bCs/>
                <w:color w:val="005AD2" w:themeColor="accent2"/>
              </w:rPr>
              <w:t>HbA1c of 9.1%</w:t>
            </w:r>
            <w:r w:rsidR="003C5FD4">
              <w:rPr>
                <w:rFonts w:ascii="Lato Light" w:hAnsi="Lato Light"/>
                <w:color w:val="000000" w:themeColor="text1"/>
              </w:rPr>
              <w:t>)</w:t>
            </w:r>
            <w:r w:rsidR="00C70D5A" w:rsidRPr="00C70D5A">
              <w:rPr>
                <w:rFonts w:ascii="Lato Light" w:hAnsi="Lato Light"/>
                <w:color w:val="000000" w:themeColor="text1"/>
              </w:rPr>
              <w:t xml:space="preserve"> </w:t>
            </w:r>
          </w:p>
          <w:p w14:paraId="32E877C1" w14:textId="14BED5D7" w:rsidR="00C740EB" w:rsidRDefault="00823686" w:rsidP="000305D5">
            <w:pPr>
              <w:pStyle w:val="ListParagraph"/>
              <w:numPr>
                <w:ilvl w:val="0"/>
                <w:numId w:val="25"/>
              </w:numPr>
              <w:rPr>
                <w:rFonts w:ascii="Lato Light" w:hAnsi="Lato Light"/>
                <w:color w:val="000000" w:themeColor="text1"/>
              </w:rPr>
            </w:pPr>
            <w:r>
              <w:rPr>
                <w:rFonts w:ascii="Lato Light" w:hAnsi="Lato Light"/>
                <w:color w:val="000000" w:themeColor="text1"/>
              </w:rPr>
              <w:lastRenderedPageBreak/>
              <w:t>During this time</w:t>
            </w:r>
            <w:r w:rsidR="00923441">
              <w:rPr>
                <w:rFonts w:ascii="Lato Light" w:hAnsi="Lato Light"/>
                <w:color w:val="000000" w:themeColor="text1"/>
              </w:rPr>
              <w:t xml:space="preserve">, </w:t>
            </w:r>
            <w:r w:rsidR="00923441" w:rsidRPr="00104AC5">
              <w:rPr>
                <w:rFonts w:ascii="Lato Light" w:hAnsi="Lato Light"/>
                <w:b/>
                <w:bCs/>
                <w:color w:val="005AD2" w:themeColor="accent2"/>
              </w:rPr>
              <w:t>the r</w:t>
            </w:r>
            <w:r w:rsidR="00C740EB" w:rsidRPr="00104AC5">
              <w:rPr>
                <w:rFonts w:ascii="Lato Light" w:hAnsi="Lato Light"/>
                <w:b/>
                <w:bCs/>
                <w:color w:val="005AD2" w:themeColor="accent2"/>
              </w:rPr>
              <w:t xml:space="preserve">isk of developing retinopathy, neuropathy </w:t>
            </w:r>
            <w:r w:rsidR="00F2393C" w:rsidRPr="00104AC5">
              <w:rPr>
                <w:rFonts w:ascii="Lato Light" w:hAnsi="Lato Light"/>
                <w:b/>
                <w:bCs/>
                <w:color w:val="005AD2" w:themeColor="accent2"/>
              </w:rPr>
              <w:t>and</w:t>
            </w:r>
            <w:r w:rsidR="00C740EB" w:rsidRPr="00104AC5">
              <w:rPr>
                <w:rFonts w:ascii="Lato Light" w:hAnsi="Lato Light"/>
                <w:b/>
                <w:bCs/>
                <w:color w:val="005AD2" w:themeColor="accent2"/>
              </w:rPr>
              <w:t xml:space="preserve"> nephropathy w</w:t>
            </w:r>
            <w:r w:rsidR="00F2393C" w:rsidRPr="00104AC5">
              <w:rPr>
                <w:rFonts w:ascii="Lato Light" w:hAnsi="Lato Light"/>
                <w:b/>
                <w:bCs/>
                <w:color w:val="005AD2" w:themeColor="accent2"/>
              </w:rPr>
              <w:t>ere markedly</w:t>
            </w:r>
            <w:r w:rsidR="00C740EB" w:rsidRPr="00104AC5">
              <w:rPr>
                <w:rFonts w:ascii="Lato Light" w:hAnsi="Lato Light"/>
                <w:b/>
                <w:bCs/>
                <w:color w:val="005AD2" w:themeColor="accent2"/>
              </w:rPr>
              <w:t xml:space="preserve"> </w:t>
            </w:r>
            <w:r w:rsidR="00684145" w:rsidRPr="00104AC5">
              <w:rPr>
                <w:rFonts w:ascii="Lato Light" w:hAnsi="Lato Light"/>
                <w:b/>
                <w:bCs/>
                <w:color w:val="005AD2" w:themeColor="accent2"/>
              </w:rPr>
              <w:t>reduced</w:t>
            </w:r>
            <w:r w:rsidR="00684145" w:rsidRPr="00104AC5">
              <w:rPr>
                <w:rFonts w:ascii="Lato Light" w:hAnsi="Lato Light"/>
                <w:color w:val="005AD2" w:themeColor="accent2"/>
              </w:rPr>
              <w:t xml:space="preserve"> </w:t>
            </w:r>
            <w:r w:rsidR="00C740EB" w:rsidRPr="009744E2">
              <w:rPr>
                <w:rFonts w:ascii="Lato Light" w:hAnsi="Lato Light"/>
                <w:color w:val="000000" w:themeColor="text1"/>
              </w:rPr>
              <w:t>in people treated intensively</w:t>
            </w:r>
            <w:r w:rsidR="00D90FEA">
              <w:rPr>
                <w:rFonts w:ascii="Lato Light" w:hAnsi="Lato Light"/>
                <w:color w:val="000000" w:themeColor="text1"/>
              </w:rPr>
              <w:t>.</w:t>
            </w:r>
          </w:p>
          <w:p w14:paraId="63183200" w14:textId="7D2B8043" w:rsidR="000954B8" w:rsidRPr="009744E2" w:rsidRDefault="000954B8" w:rsidP="000305D5">
            <w:pPr>
              <w:pStyle w:val="ListParagraph"/>
              <w:numPr>
                <w:ilvl w:val="0"/>
                <w:numId w:val="25"/>
              </w:numPr>
              <w:rPr>
                <w:rFonts w:ascii="Lato Light" w:hAnsi="Lato Light"/>
                <w:color w:val="000000" w:themeColor="text1"/>
              </w:rPr>
            </w:pPr>
            <w:r>
              <w:rPr>
                <w:rFonts w:ascii="Lato Light" w:hAnsi="Lato Light"/>
                <w:color w:val="000000" w:themeColor="text1"/>
              </w:rPr>
              <w:t xml:space="preserve">The benefits </w:t>
            </w:r>
            <w:r w:rsidR="004112C5">
              <w:rPr>
                <w:rFonts w:ascii="Lato Light" w:hAnsi="Lato Light"/>
                <w:color w:val="000000" w:themeColor="text1"/>
              </w:rPr>
              <w:t xml:space="preserve">of intensive treatment </w:t>
            </w:r>
            <w:r>
              <w:rPr>
                <w:rFonts w:ascii="Lato Light" w:hAnsi="Lato Light"/>
                <w:color w:val="000000" w:themeColor="text1"/>
              </w:rPr>
              <w:t>were so</w:t>
            </w:r>
            <w:r w:rsidR="004112C5">
              <w:rPr>
                <w:rFonts w:ascii="Lato Light" w:hAnsi="Lato Light"/>
                <w:color w:val="000000" w:themeColor="text1"/>
              </w:rPr>
              <w:t xml:space="preserve"> great that the trial was stopped early, and those receiving usual care were encouraged to switch to intensive treatment.</w:t>
            </w:r>
          </w:p>
          <w:p w14:paraId="23E30F14" w14:textId="77777777" w:rsidR="00C740EB" w:rsidRPr="00210ADD" w:rsidRDefault="00C740EB" w:rsidP="00210ADD">
            <w:pPr>
              <w:rPr>
                <w:rFonts w:ascii="Lato Light" w:hAnsi="Lato Light"/>
                <w:color w:val="000000" w:themeColor="text1"/>
              </w:rPr>
            </w:pPr>
          </w:p>
          <w:p w14:paraId="598733CF" w14:textId="3B364E2E" w:rsidR="00C740EB" w:rsidRPr="009744E2" w:rsidRDefault="00C740EB" w:rsidP="004A789B">
            <w:pPr>
              <w:rPr>
                <w:rFonts w:ascii="Lato Light" w:hAnsi="Lato Light"/>
                <w:b/>
                <w:bCs/>
                <w:color w:val="000000" w:themeColor="text1"/>
              </w:rPr>
            </w:pPr>
            <w:r w:rsidRPr="009744E2">
              <w:rPr>
                <w:rFonts w:ascii="Lato Light" w:hAnsi="Lato Light"/>
                <w:b/>
                <w:bCs/>
                <w:color w:val="000000" w:themeColor="text1"/>
              </w:rPr>
              <w:t>(&lt;&lt;Type 2 diabetes&gt;&gt;)</w:t>
            </w:r>
          </w:p>
          <w:p w14:paraId="7B3400E4" w14:textId="6EE1415D" w:rsidR="00C740EB" w:rsidRPr="009744E2" w:rsidRDefault="004112C5" w:rsidP="00650599">
            <w:pPr>
              <w:pStyle w:val="ListParagraph"/>
              <w:numPr>
                <w:ilvl w:val="0"/>
                <w:numId w:val="25"/>
              </w:numPr>
              <w:ind w:left="714" w:hanging="357"/>
              <w:rPr>
                <w:rFonts w:ascii="Lato Light" w:hAnsi="Lato Light"/>
                <w:color w:val="000000" w:themeColor="text1"/>
              </w:rPr>
            </w:pPr>
            <w:r>
              <w:rPr>
                <w:rFonts w:ascii="Lato Light" w:hAnsi="Lato Light"/>
                <w:color w:val="000000" w:themeColor="text1"/>
              </w:rPr>
              <w:t>Turning</w:t>
            </w:r>
            <w:r w:rsidR="00C740EB">
              <w:rPr>
                <w:rFonts w:ascii="Lato Light" w:hAnsi="Lato Light"/>
                <w:color w:val="000000" w:themeColor="text1"/>
              </w:rPr>
              <w:t xml:space="preserve"> now to type 2 diabetes – in</w:t>
            </w:r>
            <w:r w:rsidR="00C740EB" w:rsidRPr="009744E2">
              <w:rPr>
                <w:rFonts w:ascii="Lato Light" w:hAnsi="Lato Light"/>
                <w:color w:val="000000" w:themeColor="text1"/>
              </w:rPr>
              <w:t xml:space="preserve"> the UK</w:t>
            </w:r>
            <w:r w:rsidR="005A5EBF">
              <w:rPr>
                <w:rFonts w:ascii="Lato Light" w:hAnsi="Lato Light"/>
                <w:color w:val="000000" w:themeColor="text1"/>
              </w:rPr>
              <w:t xml:space="preserve"> </w:t>
            </w:r>
            <w:r w:rsidR="005A5EBF" w:rsidRPr="005A5EBF">
              <w:rPr>
                <w:rFonts w:ascii="Lato Light" w:hAnsi="Lato Light" w:hint="eastAsia"/>
                <w:color w:val="000000" w:themeColor="text1"/>
              </w:rPr>
              <w:t>Prospective Diabetes Study</w:t>
            </w:r>
            <w:r w:rsidR="005A5EBF">
              <w:rPr>
                <w:rFonts w:ascii="Lato Light" w:hAnsi="Lato Light"/>
                <w:color w:val="000000" w:themeColor="text1"/>
              </w:rPr>
              <w:t xml:space="preserve"> (</w:t>
            </w:r>
            <w:r w:rsidR="005D1D53">
              <w:rPr>
                <w:rFonts w:ascii="Lato Light" w:hAnsi="Lato Light"/>
                <w:color w:val="000000" w:themeColor="text1"/>
              </w:rPr>
              <w:t xml:space="preserve">or the </w:t>
            </w:r>
            <w:r w:rsidR="005A5EBF">
              <w:rPr>
                <w:rFonts w:ascii="Lato Light" w:hAnsi="Lato Light"/>
                <w:color w:val="000000" w:themeColor="text1"/>
              </w:rPr>
              <w:t>UKPDS)</w:t>
            </w:r>
            <w:r w:rsidR="00C740EB" w:rsidRPr="009744E2">
              <w:rPr>
                <w:rFonts w:ascii="Lato Light" w:hAnsi="Lato Light"/>
                <w:color w:val="000000" w:themeColor="text1"/>
              </w:rPr>
              <w:t>,</w:t>
            </w:r>
            <w:r w:rsidR="00C740EB">
              <w:rPr>
                <w:rFonts w:ascii="Lato Light" w:hAnsi="Lato Light"/>
                <w:color w:val="000000" w:themeColor="text1"/>
              </w:rPr>
              <w:t xml:space="preserve"> </w:t>
            </w:r>
            <w:r w:rsidR="00C740EB" w:rsidRPr="009744E2">
              <w:rPr>
                <w:rFonts w:ascii="Lato Light" w:hAnsi="Lato Light"/>
                <w:color w:val="000000" w:themeColor="text1"/>
              </w:rPr>
              <w:t xml:space="preserve">people with newly diagnosed type 2 diabetes, </w:t>
            </w:r>
            <w:r w:rsidR="00C740EB">
              <w:rPr>
                <w:rFonts w:ascii="Lato Light" w:hAnsi="Lato Light"/>
                <w:color w:val="000000" w:themeColor="text1"/>
              </w:rPr>
              <w:t xml:space="preserve">were either treated </w:t>
            </w:r>
            <w:r w:rsidR="00C740EB" w:rsidRPr="009744E2">
              <w:rPr>
                <w:rFonts w:ascii="Lato Light" w:hAnsi="Lato Light" w:hint="eastAsia"/>
                <w:color w:val="000000" w:themeColor="text1"/>
              </w:rPr>
              <w:t>intensive</w:t>
            </w:r>
            <w:r w:rsidR="00C740EB">
              <w:rPr>
                <w:rFonts w:ascii="Lato Light" w:hAnsi="Lato Light"/>
                <w:color w:val="000000" w:themeColor="text1"/>
              </w:rPr>
              <w:t xml:space="preserve">ly with a </w:t>
            </w:r>
            <w:r w:rsidR="00C740EB" w:rsidRPr="009744E2">
              <w:rPr>
                <w:rFonts w:ascii="Lato Light" w:hAnsi="Lato Light" w:hint="eastAsia"/>
                <w:color w:val="000000" w:themeColor="text1"/>
              </w:rPr>
              <w:t>sul</w:t>
            </w:r>
            <w:r w:rsidR="00CD4F97">
              <w:rPr>
                <w:rFonts w:ascii="Lato Light" w:hAnsi="Lato Light"/>
                <w:color w:val="000000" w:themeColor="text1"/>
              </w:rPr>
              <w:t>f</w:t>
            </w:r>
            <w:r w:rsidR="00C740EB" w:rsidRPr="009744E2">
              <w:rPr>
                <w:rFonts w:ascii="Lato Light" w:hAnsi="Lato Light" w:hint="eastAsia"/>
                <w:color w:val="000000" w:themeColor="text1"/>
              </w:rPr>
              <w:t>onylurea</w:t>
            </w:r>
            <w:r w:rsidR="00C740EB">
              <w:rPr>
                <w:rFonts w:ascii="Lato Light" w:hAnsi="Lato Light"/>
                <w:color w:val="000000" w:themeColor="text1"/>
              </w:rPr>
              <w:t xml:space="preserve"> or </w:t>
            </w:r>
            <w:r w:rsidR="00C740EB" w:rsidRPr="009744E2">
              <w:rPr>
                <w:rFonts w:ascii="Lato Light" w:hAnsi="Lato Light" w:hint="eastAsia"/>
                <w:color w:val="000000" w:themeColor="text1"/>
              </w:rPr>
              <w:t>insulin</w:t>
            </w:r>
            <w:r w:rsidR="003E2D19">
              <w:rPr>
                <w:rFonts w:ascii="Lato Light" w:hAnsi="Lato Light"/>
                <w:color w:val="000000" w:themeColor="text1"/>
              </w:rPr>
              <w:t xml:space="preserve"> to achieve a</w:t>
            </w:r>
            <w:r w:rsidR="002A64AE">
              <w:rPr>
                <w:rFonts w:ascii="Lato Light" w:hAnsi="Lato Light"/>
                <w:color w:val="000000" w:themeColor="text1"/>
              </w:rPr>
              <w:t xml:space="preserve">n FPG </w:t>
            </w:r>
            <w:r w:rsidR="003E2D19">
              <w:rPr>
                <w:rFonts w:ascii="Lato Light" w:hAnsi="Lato Light"/>
                <w:color w:val="000000" w:themeColor="text1"/>
              </w:rPr>
              <w:t xml:space="preserve">level of </w:t>
            </w:r>
            <w:r w:rsidR="00F972D9">
              <w:rPr>
                <w:rFonts w:ascii="Lato Light" w:hAnsi="Lato Light"/>
                <w:color w:val="000000" w:themeColor="text1"/>
              </w:rPr>
              <w:t>6 mmol/</w:t>
            </w:r>
            <w:proofErr w:type="gramStart"/>
            <w:r w:rsidR="00F972D9">
              <w:rPr>
                <w:rFonts w:ascii="Lato Light" w:hAnsi="Lato Light"/>
                <w:color w:val="000000" w:themeColor="text1"/>
              </w:rPr>
              <w:t>l</w:t>
            </w:r>
            <w:r w:rsidR="006935E1">
              <w:rPr>
                <w:rFonts w:ascii="Lato Light" w:hAnsi="Lato Light"/>
                <w:color w:val="000000" w:themeColor="text1"/>
              </w:rPr>
              <w:t>,</w:t>
            </w:r>
            <w:r w:rsidR="00680C40">
              <w:rPr>
                <w:rFonts w:ascii="Lato Light" w:hAnsi="Lato Light"/>
                <w:color w:val="000000" w:themeColor="text1"/>
              </w:rPr>
              <w:t xml:space="preserve"> </w:t>
            </w:r>
            <w:r w:rsidR="00C740EB">
              <w:rPr>
                <w:rFonts w:ascii="Lato Light" w:hAnsi="Lato Light"/>
                <w:color w:val="000000" w:themeColor="text1"/>
              </w:rPr>
              <w:t>or</w:t>
            </w:r>
            <w:proofErr w:type="gramEnd"/>
            <w:r w:rsidR="00C740EB">
              <w:rPr>
                <w:rFonts w:ascii="Lato Light" w:hAnsi="Lato Light"/>
                <w:color w:val="000000" w:themeColor="text1"/>
              </w:rPr>
              <w:t xml:space="preserve"> received </w:t>
            </w:r>
            <w:r w:rsidR="00F972D9">
              <w:rPr>
                <w:rFonts w:ascii="Lato Light" w:hAnsi="Lato Light"/>
                <w:color w:val="000000" w:themeColor="text1"/>
              </w:rPr>
              <w:t xml:space="preserve">diet therapy </w:t>
            </w:r>
            <w:r w:rsidR="00F81BE3">
              <w:rPr>
                <w:rFonts w:ascii="Lato Light" w:hAnsi="Lato Light"/>
                <w:color w:val="000000" w:themeColor="text1"/>
              </w:rPr>
              <w:t>alone.</w:t>
            </w:r>
          </w:p>
          <w:p w14:paraId="45F3362A" w14:textId="6AA2771E" w:rsidR="00F30FC9" w:rsidRDefault="00C23AE1" w:rsidP="00A0314E">
            <w:pPr>
              <w:pStyle w:val="ListParagraph"/>
              <w:numPr>
                <w:ilvl w:val="0"/>
                <w:numId w:val="25"/>
              </w:numPr>
              <w:rPr>
                <w:rFonts w:ascii="Lato Light" w:hAnsi="Lato Light"/>
                <w:color w:val="000000" w:themeColor="text1"/>
              </w:rPr>
            </w:pPr>
            <w:r>
              <w:rPr>
                <w:rFonts w:ascii="Lato Light" w:hAnsi="Lato Light"/>
                <w:color w:val="000000" w:themeColor="text1"/>
              </w:rPr>
              <w:t>Over the 10-year trial period,</w:t>
            </w:r>
            <w:r w:rsidR="00727C50">
              <w:rPr>
                <w:rFonts w:ascii="Lato Light" w:hAnsi="Lato Light"/>
                <w:color w:val="000000" w:themeColor="text1"/>
              </w:rPr>
              <w:t xml:space="preserve"> </w:t>
            </w:r>
            <w:r w:rsidR="00727C50" w:rsidRPr="00CD4F97">
              <w:rPr>
                <w:rFonts w:ascii="Lato Light" w:hAnsi="Lato Light"/>
                <w:b/>
                <w:bCs/>
                <w:color w:val="005AD2" w:themeColor="accent2"/>
              </w:rPr>
              <w:t xml:space="preserve">blood glucose was significantly lower </w:t>
            </w:r>
            <w:r w:rsidR="005247B8" w:rsidRPr="00CD4F97">
              <w:rPr>
                <w:rFonts w:ascii="Lato Light" w:hAnsi="Lato Light"/>
                <w:b/>
                <w:bCs/>
                <w:color w:val="005AD2" w:themeColor="accent2"/>
              </w:rPr>
              <w:t xml:space="preserve">in the </w:t>
            </w:r>
            <w:r w:rsidR="00C740EB" w:rsidRPr="00CD4F97">
              <w:rPr>
                <w:rFonts w:ascii="Lato Light" w:hAnsi="Lato Light" w:hint="eastAsia"/>
                <w:b/>
                <w:bCs/>
                <w:color w:val="005AD2" w:themeColor="accent2"/>
              </w:rPr>
              <w:t>intensive group</w:t>
            </w:r>
            <w:r w:rsidR="00C740EB" w:rsidRPr="00CD4F97">
              <w:rPr>
                <w:rFonts w:ascii="Lato Light" w:hAnsi="Lato Light" w:hint="eastAsia"/>
                <w:color w:val="005AD2" w:themeColor="accent2"/>
              </w:rPr>
              <w:t xml:space="preserve"> </w:t>
            </w:r>
            <w:r w:rsidR="005247B8">
              <w:rPr>
                <w:rFonts w:ascii="Lato Light" w:hAnsi="Lato Light"/>
                <w:color w:val="000000" w:themeColor="text1"/>
              </w:rPr>
              <w:t>versus the usual care group</w:t>
            </w:r>
            <w:r w:rsidR="00727C50">
              <w:rPr>
                <w:rFonts w:ascii="Lato Light" w:hAnsi="Lato Light"/>
                <w:color w:val="000000" w:themeColor="text1"/>
              </w:rPr>
              <w:t>.</w:t>
            </w:r>
          </w:p>
          <w:p w14:paraId="1D9118CB" w14:textId="77777777" w:rsidR="002A64AE" w:rsidRDefault="00D64AD9" w:rsidP="00933F43">
            <w:pPr>
              <w:pStyle w:val="ListParagraph"/>
              <w:numPr>
                <w:ilvl w:val="0"/>
                <w:numId w:val="25"/>
              </w:numPr>
              <w:rPr>
                <w:rFonts w:ascii="Lato Light" w:hAnsi="Lato Light"/>
                <w:color w:val="000000" w:themeColor="text1"/>
              </w:rPr>
            </w:pPr>
            <w:r w:rsidRPr="00CD4F97">
              <w:rPr>
                <w:rFonts w:ascii="Lato Light" w:hAnsi="Lato Light"/>
                <w:b/>
                <w:bCs/>
                <w:color w:val="005AD2" w:themeColor="accent2"/>
              </w:rPr>
              <w:t xml:space="preserve">Those who were treated intensively were </w:t>
            </w:r>
            <w:r w:rsidR="008D342C" w:rsidRPr="00CD4F97">
              <w:rPr>
                <w:rFonts w:ascii="Lato Light" w:hAnsi="Lato Light"/>
                <w:b/>
                <w:bCs/>
                <w:color w:val="005AD2" w:themeColor="accent2"/>
              </w:rPr>
              <w:t xml:space="preserve">12% </w:t>
            </w:r>
            <w:r w:rsidRPr="00CD4F97">
              <w:rPr>
                <w:rFonts w:ascii="Lato Light" w:hAnsi="Lato Light"/>
                <w:b/>
                <w:bCs/>
                <w:color w:val="005AD2" w:themeColor="accent2"/>
              </w:rPr>
              <w:t>less likely</w:t>
            </w:r>
            <w:r w:rsidRPr="00CD4F97">
              <w:rPr>
                <w:rFonts w:ascii="Lato Light" w:hAnsi="Lato Light"/>
                <w:color w:val="005AD2" w:themeColor="accent2"/>
              </w:rPr>
              <w:t xml:space="preserve"> </w:t>
            </w:r>
            <w:r w:rsidR="001D0EFD">
              <w:rPr>
                <w:rFonts w:ascii="Lato Light" w:hAnsi="Lato Light"/>
                <w:color w:val="000000" w:themeColor="text1"/>
              </w:rPr>
              <w:t>tha</w:t>
            </w:r>
            <w:r w:rsidR="002A64AE">
              <w:rPr>
                <w:rFonts w:ascii="Lato Light" w:hAnsi="Lato Light"/>
                <w:color w:val="000000" w:themeColor="text1"/>
              </w:rPr>
              <w:t>n</w:t>
            </w:r>
            <w:r w:rsidR="001D0EFD">
              <w:rPr>
                <w:rFonts w:ascii="Lato Light" w:hAnsi="Lato Light"/>
                <w:color w:val="000000" w:themeColor="text1"/>
              </w:rPr>
              <w:t xml:space="preserve"> those receiving diet therapy </w:t>
            </w:r>
            <w:r w:rsidRPr="00CD4F97">
              <w:rPr>
                <w:rFonts w:ascii="Lato Light" w:hAnsi="Lato Light"/>
                <w:b/>
                <w:bCs/>
                <w:color w:val="005AD2" w:themeColor="accent2"/>
              </w:rPr>
              <w:t xml:space="preserve">to </w:t>
            </w:r>
            <w:r w:rsidR="00F85B3A" w:rsidRPr="00CD4F97">
              <w:rPr>
                <w:rFonts w:ascii="Lato Light" w:hAnsi="Lato Light"/>
                <w:b/>
                <w:bCs/>
                <w:color w:val="005AD2" w:themeColor="accent2"/>
              </w:rPr>
              <w:t xml:space="preserve">have a diabetes-related health event </w:t>
            </w:r>
            <w:r w:rsidR="00F85B3A">
              <w:rPr>
                <w:rFonts w:ascii="Lato Light" w:hAnsi="Lato Light"/>
                <w:color w:val="000000" w:themeColor="text1"/>
              </w:rPr>
              <w:t xml:space="preserve">during </w:t>
            </w:r>
            <w:r w:rsidR="002A64AE">
              <w:rPr>
                <w:rFonts w:ascii="Lato Light" w:hAnsi="Lato Light"/>
                <w:color w:val="000000" w:themeColor="text1"/>
              </w:rPr>
              <w:t>the trial, and</w:t>
            </w:r>
            <w:r w:rsidR="001D0EFD">
              <w:rPr>
                <w:rFonts w:ascii="Lato Light" w:hAnsi="Lato Light"/>
                <w:color w:val="000000" w:themeColor="text1"/>
              </w:rPr>
              <w:t xml:space="preserve"> this</w:t>
            </w:r>
            <w:r w:rsidR="005D3CD8">
              <w:rPr>
                <w:rFonts w:ascii="Lato Light" w:hAnsi="Lato Light"/>
                <w:color w:val="000000" w:themeColor="text1"/>
              </w:rPr>
              <w:t xml:space="preserve"> difference was </w:t>
            </w:r>
            <w:r w:rsidR="003D2718">
              <w:rPr>
                <w:rFonts w:ascii="Lato Light" w:hAnsi="Lato Light"/>
                <w:color w:val="000000" w:themeColor="text1"/>
              </w:rPr>
              <w:t xml:space="preserve">driven largely by a </w:t>
            </w:r>
            <w:r w:rsidR="003D2718" w:rsidRPr="00CD4F97">
              <w:rPr>
                <w:rFonts w:ascii="Lato Light" w:hAnsi="Lato Light"/>
                <w:b/>
                <w:bCs/>
                <w:color w:val="005AD2" w:themeColor="accent2"/>
              </w:rPr>
              <w:t>25% reduction in risk for microvascu</w:t>
            </w:r>
            <w:r w:rsidR="00693EED" w:rsidRPr="00CD4F97">
              <w:rPr>
                <w:rFonts w:ascii="Lato Light" w:hAnsi="Lato Light"/>
                <w:b/>
                <w:bCs/>
                <w:color w:val="005AD2" w:themeColor="accent2"/>
              </w:rPr>
              <w:t>lar complications</w:t>
            </w:r>
            <w:r w:rsidR="00D6255A">
              <w:rPr>
                <w:rFonts w:ascii="Lato Light" w:hAnsi="Lato Light"/>
                <w:color w:val="000000" w:themeColor="text1"/>
              </w:rPr>
              <w:t>,</w:t>
            </w:r>
            <w:r w:rsidR="00693EED">
              <w:rPr>
                <w:rFonts w:ascii="Lato Light" w:hAnsi="Lato Light"/>
                <w:color w:val="000000" w:themeColor="text1"/>
              </w:rPr>
              <w:t xml:space="preserve"> such as </w:t>
            </w:r>
            <w:r w:rsidR="00D6255A">
              <w:rPr>
                <w:rFonts w:ascii="Lato Light" w:hAnsi="Lato Light"/>
                <w:color w:val="000000" w:themeColor="text1"/>
              </w:rPr>
              <w:t xml:space="preserve">retinopathy and kidney failure. </w:t>
            </w:r>
          </w:p>
          <w:p w14:paraId="013A12E6" w14:textId="079C9873" w:rsidR="007B41EB" w:rsidRPr="00933F43" w:rsidRDefault="00D6255A" w:rsidP="00933F43">
            <w:pPr>
              <w:pStyle w:val="ListParagraph"/>
              <w:numPr>
                <w:ilvl w:val="0"/>
                <w:numId w:val="25"/>
              </w:numPr>
              <w:rPr>
                <w:rFonts w:ascii="Lato Light" w:hAnsi="Lato Light"/>
                <w:color w:val="000000" w:themeColor="text1"/>
              </w:rPr>
            </w:pPr>
            <w:r>
              <w:rPr>
                <w:rFonts w:ascii="Lato Light" w:hAnsi="Lato Light"/>
                <w:color w:val="000000" w:themeColor="text1"/>
              </w:rPr>
              <w:lastRenderedPageBreak/>
              <w:t xml:space="preserve">Risk of having a heart attack was also 16% lower in the intensive therapy group.  </w:t>
            </w:r>
          </w:p>
        </w:tc>
        <w:tc>
          <w:tcPr>
            <w:tcW w:w="3099" w:type="dxa"/>
            <w:shd w:val="clear" w:color="auto" w:fill="FFFFFF" w:themeFill="background1"/>
          </w:tcPr>
          <w:p w14:paraId="1173B3E2" w14:textId="77777777" w:rsidR="00C740EB" w:rsidRDefault="00C740EB" w:rsidP="0093705D">
            <w:pPr>
              <w:pStyle w:val="ListParagraph"/>
              <w:ind w:left="357"/>
              <w:rPr>
                <w:rFonts w:ascii="Lato Light" w:hAnsi="Lato Light"/>
                <w:color w:val="000000" w:themeColor="text1"/>
              </w:rPr>
            </w:pPr>
          </w:p>
          <w:p w14:paraId="321FC83F" w14:textId="77777777" w:rsidR="006874FE" w:rsidRDefault="006874FE" w:rsidP="0093705D">
            <w:pPr>
              <w:pStyle w:val="ListParagraph"/>
              <w:ind w:left="357"/>
              <w:rPr>
                <w:rFonts w:ascii="Lato Light" w:hAnsi="Lato Light"/>
                <w:color w:val="000000" w:themeColor="text1"/>
              </w:rPr>
            </w:pPr>
          </w:p>
          <w:p w14:paraId="497DCAE4" w14:textId="77777777" w:rsidR="006874FE" w:rsidRDefault="006874FE" w:rsidP="0093705D">
            <w:pPr>
              <w:pStyle w:val="ListParagraph"/>
              <w:ind w:left="357"/>
              <w:rPr>
                <w:rFonts w:ascii="Lato Light" w:hAnsi="Lato Light"/>
                <w:color w:val="000000" w:themeColor="text1"/>
              </w:rPr>
            </w:pPr>
          </w:p>
          <w:p w14:paraId="3DA460B3" w14:textId="77777777" w:rsidR="006874FE" w:rsidRDefault="006874FE" w:rsidP="0093705D">
            <w:pPr>
              <w:pStyle w:val="ListParagraph"/>
              <w:ind w:left="357"/>
              <w:rPr>
                <w:rFonts w:ascii="Lato Light" w:hAnsi="Lato Light"/>
                <w:color w:val="000000" w:themeColor="text1"/>
              </w:rPr>
            </w:pPr>
          </w:p>
          <w:p w14:paraId="0274112D" w14:textId="77777777" w:rsidR="006874FE" w:rsidRDefault="006874FE" w:rsidP="0093705D">
            <w:pPr>
              <w:pStyle w:val="ListParagraph"/>
              <w:ind w:left="357"/>
              <w:rPr>
                <w:rFonts w:ascii="Lato Light" w:hAnsi="Lato Light"/>
                <w:color w:val="000000" w:themeColor="text1"/>
              </w:rPr>
            </w:pPr>
          </w:p>
          <w:p w14:paraId="1F40E6E2" w14:textId="77777777" w:rsidR="006874FE" w:rsidRDefault="006874FE" w:rsidP="0093705D">
            <w:pPr>
              <w:pStyle w:val="ListParagraph"/>
              <w:ind w:left="357"/>
              <w:rPr>
                <w:rFonts w:ascii="Lato Light" w:hAnsi="Lato Light"/>
                <w:color w:val="000000" w:themeColor="text1"/>
              </w:rPr>
            </w:pPr>
          </w:p>
          <w:p w14:paraId="74478C10" w14:textId="77777777" w:rsidR="006874FE" w:rsidRDefault="006874FE" w:rsidP="0093705D">
            <w:pPr>
              <w:pStyle w:val="ListParagraph"/>
              <w:ind w:left="357"/>
              <w:rPr>
                <w:rFonts w:ascii="Lato Light" w:hAnsi="Lato Light"/>
                <w:color w:val="000000" w:themeColor="text1"/>
              </w:rPr>
            </w:pPr>
          </w:p>
          <w:p w14:paraId="47E5ACB8" w14:textId="77777777" w:rsidR="006874FE" w:rsidRDefault="006874FE" w:rsidP="0093705D">
            <w:pPr>
              <w:pStyle w:val="ListParagraph"/>
              <w:ind w:left="357"/>
              <w:rPr>
                <w:rFonts w:ascii="Lato Light" w:hAnsi="Lato Light"/>
                <w:color w:val="000000" w:themeColor="text1"/>
              </w:rPr>
            </w:pPr>
          </w:p>
          <w:p w14:paraId="50DACB7C" w14:textId="77777777" w:rsidR="006874FE" w:rsidRDefault="006874FE" w:rsidP="0093705D">
            <w:pPr>
              <w:pStyle w:val="ListParagraph"/>
              <w:ind w:left="357"/>
              <w:rPr>
                <w:rFonts w:ascii="Lato Light" w:hAnsi="Lato Light"/>
                <w:color w:val="000000" w:themeColor="text1"/>
              </w:rPr>
            </w:pPr>
          </w:p>
          <w:p w14:paraId="1BB54B30" w14:textId="77777777" w:rsidR="006874FE" w:rsidRDefault="006874FE" w:rsidP="0093705D">
            <w:pPr>
              <w:pStyle w:val="ListParagraph"/>
              <w:ind w:left="357"/>
              <w:rPr>
                <w:rFonts w:ascii="Lato Light" w:hAnsi="Lato Light"/>
                <w:color w:val="000000" w:themeColor="text1"/>
              </w:rPr>
            </w:pPr>
          </w:p>
          <w:p w14:paraId="3B938364" w14:textId="77777777" w:rsidR="006874FE" w:rsidRDefault="006874FE" w:rsidP="0093705D">
            <w:pPr>
              <w:pStyle w:val="ListParagraph"/>
              <w:ind w:left="357"/>
              <w:rPr>
                <w:rFonts w:ascii="Lato Light" w:hAnsi="Lato Light"/>
                <w:color w:val="000000" w:themeColor="text1"/>
              </w:rPr>
            </w:pPr>
          </w:p>
          <w:p w14:paraId="143E2D27" w14:textId="45E101E6" w:rsidR="00C740EB" w:rsidRDefault="00E66502" w:rsidP="00E66502">
            <w:pPr>
              <w:pStyle w:val="ListParagraph"/>
              <w:ind w:left="0"/>
              <w:rPr>
                <w:rFonts w:ascii="Lato Light" w:hAnsi="Lato Light"/>
                <w:color w:val="000000" w:themeColor="text1"/>
              </w:rPr>
            </w:pPr>
            <w:r w:rsidRPr="00E66502">
              <w:rPr>
                <w:rFonts w:ascii="Lato Light" w:hAnsi="Lato Light"/>
                <w:noProof/>
                <w:color w:val="000000" w:themeColor="text1"/>
              </w:rPr>
              <w:lastRenderedPageBreak/>
              <w:drawing>
                <wp:inline distT="0" distB="0" distL="0" distR="0" wp14:anchorId="64129CB5" wp14:editId="2938195D">
                  <wp:extent cx="2170545" cy="22506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75" t="10583" r="42365" b="20635"/>
                          <a:stretch/>
                        </pic:blipFill>
                        <pic:spPr bwMode="auto">
                          <a:xfrm>
                            <a:off x="0" y="0"/>
                            <a:ext cx="2194891" cy="2275931"/>
                          </a:xfrm>
                          <a:prstGeom prst="rect">
                            <a:avLst/>
                          </a:prstGeom>
                          <a:ln>
                            <a:noFill/>
                          </a:ln>
                          <a:extLst>
                            <a:ext uri="{53640926-AAD7-44D8-BBD7-CCE9431645EC}">
                              <a14:shadowObscured xmlns:a14="http://schemas.microsoft.com/office/drawing/2010/main"/>
                            </a:ext>
                          </a:extLst>
                        </pic:spPr>
                      </pic:pic>
                    </a:graphicData>
                  </a:graphic>
                </wp:inline>
              </w:drawing>
            </w:r>
          </w:p>
          <w:p w14:paraId="0FC248CC" w14:textId="77777777" w:rsidR="00C740EB" w:rsidRDefault="00C740EB" w:rsidP="0093705D">
            <w:pPr>
              <w:pStyle w:val="ListParagraph"/>
              <w:ind w:left="357"/>
              <w:rPr>
                <w:rFonts w:ascii="Lato Light" w:hAnsi="Lato Light"/>
                <w:color w:val="000000" w:themeColor="text1"/>
              </w:rPr>
            </w:pPr>
          </w:p>
          <w:p w14:paraId="70555C6C" w14:textId="34C6FA9B" w:rsidR="00C740EB" w:rsidRPr="00707A91" w:rsidRDefault="006874FE" w:rsidP="00707A91">
            <w:pPr>
              <w:rPr>
                <w:rFonts w:ascii="Lato Light" w:hAnsi="Lato Light"/>
                <w:color w:val="000000" w:themeColor="text1"/>
              </w:rPr>
            </w:pPr>
            <w:r>
              <w:rPr>
                <w:rFonts w:ascii="Lato Light" w:hAnsi="Lato Light"/>
                <w:color w:val="000000" w:themeColor="text1"/>
              </w:rPr>
              <w:t>(</w:t>
            </w:r>
            <w:r w:rsidR="00707A91">
              <w:rPr>
                <w:rFonts w:ascii="Lato Light" w:hAnsi="Lato Light"/>
                <w:color w:val="000000" w:themeColor="text1"/>
              </w:rPr>
              <w:t>Graph will be r</w:t>
            </w:r>
            <w:r w:rsidR="00FA45BD" w:rsidRPr="00707A91">
              <w:rPr>
                <w:rFonts w:ascii="Lato Light" w:hAnsi="Lato Light"/>
                <w:color w:val="000000" w:themeColor="text1"/>
              </w:rPr>
              <w:t>edraw</w:t>
            </w:r>
            <w:r w:rsidR="00707A91">
              <w:rPr>
                <w:rFonts w:ascii="Lato Light" w:hAnsi="Lato Light"/>
                <w:color w:val="000000" w:themeColor="text1"/>
              </w:rPr>
              <w:t>n</w:t>
            </w:r>
            <w:r w:rsidR="00FA45BD" w:rsidRPr="00707A91">
              <w:rPr>
                <w:rFonts w:ascii="Lato Light" w:hAnsi="Lato Light"/>
                <w:color w:val="000000" w:themeColor="text1"/>
              </w:rPr>
              <w:t xml:space="preserve"> graph downward arrows</w:t>
            </w:r>
            <w:r>
              <w:rPr>
                <w:rFonts w:ascii="Lato Light" w:hAnsi="Lato Light"/>
                <w:color w:val="000000" w:themeColor="text1"/>
              </w:rPr>
              <w:t>)</w:t>
            </w:r>
            <w:r w:rsidR="00971A07">
              <w:rPr>
                <w:rFonts w:ascii="Lato Light" w:hAnsi="Lato Light"/>
                <w:color w:val="000000" w:themeColor="text1"/>
              </w:rPr>
              <w:t xml:space="preserve"> </w:t>
            </w:r>
          </w:p>
          <w:p w14:paraId="26803F67" w14:textId="77777777" w:rsidR="00C740EB" w:rsidRDefault="00C740EB" w:rsidP="0093705D">
            <w:pPr>
              <w:pStyle w:val="ListParagraph"/>
              <w:ind w:left="357"/>
              <w:rPr>
                <w:rFonts w:ascii="Lato Light" w:hAnsi="Lato Light"/>
                <w:color w:val="000000" w:themeColor="text1"/>
              </w:rPr>
            </w:pPr>
          </w:p>
          <w:p w14:paraId="0FC6E467" w14:textId="77777777" w:rsidR="00C740EB" w:rsidRDefault="00C740EB" w:rsidP="00E77459">
            <w:pPr>
              <w:rPr>
                <w:rFonts w:ascii="Lato Light" w:hAnsi="Lato Light"/>
                <w:color w:val="000000" w:themeColor="text1"/>
              </w:rPr>
            </w:pPr>
          </w:p>
          <w:p w14:paraId="5F165C14" w14:textId="77777777" w:rsidR="002D3CE5" w:rsidRDefault="002D3CE5" w:rsidP="00E77459">
            <w:pPr>
              <w:rPr>
                <w:rFonts w:ascii="Lato Light" w:hAnsi="Lato Light"/>
                <w:color w:val="000000" w:themeColor="text1"/>
              </w:rPr>
            </w:pPr>
          </w:p>
          <w:p w14:paraId="1BECC72B" w14:textId="77777777" w:rsidR="002D3CE5" w:rsidRDefault="002D3CE5" w:rsidP="00E77459">
            <w:pPr>
              <w:rPr>
                <w:rFonts w:ascii="Lato Light" w:hAnsi="Lato Light"/>
                <w:color w:val="000000" w:themeColor="text1"/>
              </w:rPr>
            </w:pPr>
          </w:p>
          <w:p w14:paraId="0C158F9B" w14:textId="77777777" w:rsidR="001D79D9" w:rsidRDefault="001D79D9" w:rsidP="00E77459">
            <w:pPr>
              <w:rPr>
                <w:rFonts w:ascii="Lato Light" w:hAnsi="Lato Light"/>
                <w:color w:val="000000" w:themeColor="text1"/>
              </w:rPr>
            </w:pPr>
          </w:p>
          <w:p w14:paraId="664DA086" w14:textId="77777777" w:rsidR="001D79D9" w:rsidRDefault="001D79D9" w:rsidP="00E77459">
            <w:pPr>
              <w:rPr>
                <w:rFonts w:ascii="Lato Light" w:hAnsi="Lato Light"/>
                <w:color w:val="000000" w:themeColor="text1"/>
              </w:rPr>
            </w:pPr>
          </w:p>
          <w:p w14:paraId="5EB6D0DF" w14:textId="77777777" w:rsidR="001D79D9" w:rsidRDefault="001D79D9" w:rsidP="00E77459">
            <w:pPr>
              <w:rPr>
                <w:rFonts w:ascii="Lato Light" w:hAnsi="Lato Light"/>
                <w:color w:val="000000" w:themeColor="text1"/>
              </w:rPr>
            </w:pPr>
          </w:p>
          <w:p w14:paraId="5F165664" w14:textId="77777777" w:rsidR="001D79D9" w:rsidRDefault="001D79D9" w:rsidP="00E77459">
            <w:pPr>
              <w:rPr>
                <w:rFonts w:ascii="Lato Light" w:hAnsi="Lato Light"/>
                <w:color w:val="000000" w:themeColor="text1"/>
              </w:rPr>
            </w:pPr>
          </w:p>
          <w:p w14:paraId="67A21448" w14:textId="77777777" w:rsidR="001D79D9" w:rsidRDefault="001D79D9" w:rsidP="00E77459">
            <w:pPr>
              <w:rPr>
                <w:rFonts w:ascii="Lato Light" w:hAnsi="Lato Light"/>
                <w:color w:val="000000" w:themeColor="text1"/>
              </w:rPr>
            </w:pPr>
          </w:p>
          <w:p w14:paraId="6926261D" w14:textId="77777777" w:rsidR="001D79D9" w:rsidRDefault="001D79D9" w:rsidP="00E77459">
            <w:pPr>
              <w:rPr>
                <w:rFonts w:ascii="Lato Light" w:hAnsi="Lato Light"/>
                <w:color w:val="000000" w:themeColor="text1"/>
              </w:rPr>
            </w:pPr>
          </w:p>
          <w:p w14:paraId="3BA03270" w14:textId="294ABC15" w:rsidR="00D90FEA" w:rsidRPr="006874FE" w:rsidRDefault="00D90FEA" w:rsidP="006874FE">
            <w:pPr>
              <w:rPr>
                <w:rFonts w:ascii="Lato Light" w:hAnsi="Lato Light"/>
                <w:color w:val="000000" w:themeColor="text1"/>
              </w:rPr>
            </w:pPr>
          </w:p>
          <w:p w14:paraId="72813FDD" w14:textId="77777777" w:rsidR="00C740EB" w:rsidRPr="009744E2" w:rsidRDefault="00C740EB" w:rsidP="009744E2">
            <w:pPr>
              <w:rPr>
                <w:rFonts w:ascii="Lato Light" w:hAnsi="Lato Light"/>
                <w:color w:val="000000" w:themeColor="text1"/>
              </w:rPr>
            </w:pPr>
          </w:p>
          <w:p w14:paraId="27DBE3F3" w14:textId="77777777" w:rsidR="00C740EB" w:rsidRPr="009744E2" w:rsidRDefault="00C740EB" w:rsidP="009744E2">
            <w:pPr>
              <w:rPr>
                <w:rFonts w:ascii="Lato Light" w:hAnsi="Lato Light"/>
                <w:color w:val="000000" w:themeColor="text1"/>
              </w:rPr>
            </w:pPr>
          </w:p>
          <w:p w14:paraId="4B5F5EAA" w14:textId="77777777" w:rsidR="00C740EB" w:rsidRPr="009744E2" w:rsidRDefault="00C740EB" w:rsidP="009744E2">
            <w:pPr>
              <w:rPr>
                <w:rFonts w:ascii="Lato Light" w:hAnsi="Lato Light"/>
                <w:color w:val="000000" w:themeColor="text1"/>
              </w:rPr>
            </w:pPr>
          </w:p>
          <w:p w14:paraId="2BF3AA3E" w14:textId="21FAE571" w:rsidR="00C740EB" w:rsidRPr="00E77F0B" w:rsidRDefault="00C740EB" w:rsidP="00E77F0B">
            <w:pPr>
              <w:rPr>
                <w:rFonts w:ascii="Lato Light" w:hAnsi="Lato Light"/>
                <w:b/>
                <w:bCs/>
                <w:color w:val="000000" w:themeColor="text1"/>
              </w:rPr>
            </w:pPr>
          </w:p>
        </w:tc>
        <w:tc>
          <w:tcPr>
            <w:tcW w:w="2115" w:type="dxa"/>
            <w:shd w:val="clear" w:color="auto" w:fill="FFFFFF" w:themeFill="background1"/>
          </w:tcPr>
          <w:p w14:paraId="3DD6D834" w14:textId="77777777" w:rsidR="00C740EB" w:rsidRPr="00B65860" w:rsidRDefault="00C740EB" w:rsidP="00631799">
            <w:pPr>
              <w:rPr>
                <w:rFonts w:ascii="Lato Light" w:hAnsi="Lato Light"/>
                <w:b/>
                <w:bCs/>
                <w:color w:val="000000" w:themeColor="text1"/>
              </w:rPr>
            </w:pPr>
          </w:p>
        </w:tc>
        <w:tc>
          <w:tcPr>
            <w:tcW w:w="4523" w:type="dxa"/>
            <w:shd w:val="clear" w:color="auto" w:fill="FFFFFF" w:themeFill="background1"/>
          </w:tcPr>
          <w:p w14:paraId="7E43C8F9" w14:textId="77777777" w:rsidR="00A57557" w:rsidRPr="00EB7057" w:rsidRDefault="00000000" w:rsidP="00631799">
            <w:pPr>
              <w:rPr>
                <w:rStyle w:val="cf01"/>
                <w:rFonts w:ascii="Lato Light" w:hAnsi="Lato Light"/>
                <w:color w:val="0000FF"/>
                <w:sz w:val="20"/>
                <w:szCs w:val="20"/>
                <w:u w:val="single"/>
              </w:rPr>
            </w:pPr>
            <w:hyperlink r:id="rId11" w:history="1">
              <w:r w:rsidR="00A57557" w:rsidRPr="00EB7057">
                <w:rPr>
                  <w:rStyle w:val="Hyperlink"/>
                  <w:rFonts w:ascii="Lato Light" w:hAnsi="Lato Light" w:cs="Segoe UI"/>
                  <w:sz w:val="20"/>
                  <w:szCs w:val="20"/>
                </w:rPr>
                <w:t>https://pubmed.ncbi.nlm.nih.gov/8366922/</w:t>
              </w:r>
            </w:hyperlink>
          </w:p>
          <w:p w14:paraId="188661ED" w14:textId="14F51640" w:rsidR="006524F3" w:rsidRDefault="00000000" w:rsidP="00EB7057">
            <w:pPr>
              <w:shd w:val="clear" w:color="auto" w:fill="FFFFFF"/>
              <w:spacing w:before="100" w:beforeAutospacing="1" w:after="100" w:afterAutospacing="1"/>
              <w:rPr>
                <w:rFonts w:ascii="Lato Light" w:hAnsi="Lato Light"/>
                <w:color w:val="212121"/>
                <w:sz w:val="20"/>
                <w:szCs w:val="20"/>
                <w:lang w:bidi="ar-SA"/>
              </w:rPr>
            </w:pPr>
            <w:hyperlink r:id="rId12" w:history="1">
              <w:r w:rsidR="006524F3" w:rsidRPr="0081532A">
                <w:rPr>
                  <w:rStyle w:val="Hyperlink"/>
                  <w:rFonts w:ascii="Lato Light" w:hAnsi="Lato Light" w:hint="eastAsia"/>
                  <w:sz w:val="20"/>
                  <w:szCs w:val="20"/>
                  <w:lang w:bidi="ar-SA"/>
                </w:rPr>
                <w:t>https://pubmed.ncbi.nlm.nih.gov/9742976/</w:t>
              </w:r>
            </w:hyperlink>
          </w:p>
          <w:p w14:paraId="6575D518" w14:textId="2FFE7BA0" w:rsidR="004245AF" w:rsidRDefault="00000000" w:rsidP="00EB7057">
            <w:pPr>
              <w:shd w:val="clear" w:color="auto" w:fill="FFFFFF"/>
              <w:spacing w:before="100" w:beforeAutospacing="1" w:after="100" w:afterAutospacing="1"/>
              <w:rPr>
                <w:rFonts w:ascii="Lato Light" w:hAnsi="Lato Light"/>
                <w:color w:val="212121"/>
                <w:sz w:val="20"/>
                <w:szCs w:val="20"/>
                <w:lang w:bidi="ar-SA"/>
              </w:rPr>
            </w:pPr>
            <w:hyperlink r:id="rId13" w:history="1">
              <w:r w:rsidR="00697ED7" w:rsidRPr="0081532A">
                <w:rPr>
                  <w:rStyle w:val="Hyperlink"/>
                  <w:rFonts w:ascii="Lato Light" w:hAnsi="Lato Light" w:hint="eastAsia"/>
                  <w:sz w:val="20"/>
                  <w:szCs w:val="20"/>
                </w:rPr>
                <w:t>https://pubmed.ncbi.nlm.nih.gov/10938048/</w:t>
              </w:r>
            </w:hyperlink>
          </w:p>
          <w:p w14:paraId="36147EBA" w14:textId="77777777" w:rsidR="00B35933" w:rsidRDefault="00B35933" w:rsidP="00EB7057">
            <w:pPr>
              <w:shd w:val="clear" w:color="auto" w:fill="FFFFFF"/>
              <w:spacing w:before="100" w:beforeAutospacing="1" w:after="100" w:afterAutospacing="1"/>
              <w:rPr>
                <w:rFonts w:ascii="Lato Light" w:hAnsi="Lato Light"/>
                <w:color w:val="212121"/>
                <w:sz w:val="20"/>
                <w:szCs w:val="20"/>
                <w:lang w:bidi="ar-SA"/>
              </w:rPr>
            </w:pPr>
          </w:p>
          <w:p w14:paraId="63BFD203" w14:textId="77777777" w:rsidR="00B35933" w:rsidRPr="00EB7057" w:rsidRDefault="00B35933" w:rsidP="00EB7057">
            <w:pPr>
              <w:shd w:val="clear" w:color="auto" w:fill="FFFFFF"/>
              <w:spacing w:before="100" w:beforeAutospacing="1" w:after="100" w:afterAutospacing="1"/>
              <w:rPr>
                <w:rFonts w:ascii="Lato Light" w:hAnsi="Lato Light"/>
                <w:color w:val="212121"/>
                <w:sz w:val="20"/>
                <w:szCs w:val="20"/>
              </w:rPr>
            </w:pPr>
          </w:p>
          <w:p w14:paraId="23A64DDB" w14:textId="3BE78AB2" w:rsidR="00EB7057" w:rsidRPr="00EB7057" w:rsidRDefault="00EB7057" w:rsidP="00631799">
            <w:pPr>
              <w:rPr>
                <w:rFonts w:ascii="Lato Light" w:hAnsi="Lato Light"/>
                <w:b/>
                <w:bCs/>
                <w:color w:val="000000" w:themeColor="text1"/>
                <w:sz w:val="20"/>
                <w:szCs w:val="20"/>
              </w:rPr>
            </w:pPr>
          </w:p>
        </w:tc>
      </w:tr>
      <w:tr w:rsidR="00C740EB" w:rsidRPr="00B65860" w14:paraId="32EC8B8C" w14:textId="23EC83F4" w:rsidTr="002A5E0E">
        <w:trPr>
          <w:trHeight w:val="116"/>
        </w:trPr>
        <w:tc>
          <w:tcPr>
            <w:tcW w:w="9745" w:type="dxa"/>
            <w:gridSpan w:val="3"/>
            <w:shd w:val="clear" w:color="auto" w:fill="CCC5BD" w:themeFill="background2"/>
          </w:tcPr>
          <w:p w14:paraId="5A720EC2" w14:textId="04B21AD5" w:rsidR="00C740EB" w:rsidRDefault="00C740EB" w:rsidP="00650599">
            <w:pPr>
              <w:keepNext/>
              <w:widowControl w:val="0"/>
              <w:rPr>
                <w:rFonts w:ascii="Lato Light" w:hAnsi="Lato Light"/>
                <w:b/>
                <w:bCs/>
              </w:rPr>
            </w:pPr>
            <w:r>
              <w:rPr>
                <w:rFonts w:ascii="Lato Light" w:hAnsi="Lato Light"/>
                <w:b/>
                <w:bCs/>
              </w:rPr>
              <w:lastRenderedPageBreak/>
              <w:t xml:space="preserve">Topic 3: </w:t>
            </w:r>
            <w:r w:rsidRPr="0020527D">
              <w:rPr>
                <w:rFonts w:ascii="Lato Light" w:hAnsi="Lato Light"/>
                <w:b/>
                <w:bCs/>
              </w:rPr>
              <w:t>Impact of early intervention</w:t>
            </w:r>
            <w:r>
              <w:rPr>
                <w:rFonts w:ascii="Lato Light" w:hAnsi="Lato Light"/>
                <w:b/>
                <w:bCs/>
              </w:rPr>
              <w:t xml:space="preserve"> on complications outcomes </w:t>
            </w:r>
          </w:p>
          <w:p w14:paraId="1819DAD3" w14:textId="64AD1280" w:rsidR="00C740EB" w:rsidRDefault="00C740EB" w:rsidP="00650599">
            <w:pPr>
              <w:keepNext/>
              <w:widowControl w:val="0"/>
              <w:rPr>
                <w:rFonts w:ascii="Lato Light" w:hAnsi="Lato Light"/>
                <w:b/>
                <w:bCs/>
                <w:color w:val="000000" w:themeColor="text1"/>
              </w:rPr>
            </w:pPr>
            <w:r>
              <w:rPr>
                <w:rFonts w:ascii="Lato Light" w:hAnsi="Lato Light"/>
                <w:b/>
                <w:bCs/>
              </w:rPr>
              <w:t>Duration of topic: 2 minutes</w:t>
            </w:r>
          </w:p>
        </w:tc>
        <w:tc>
          <w:tcPr>
            <w:tcW w:w="4523" w:type="dxa"/>
            <w:shd w:val="clear" w:color="auto" w:fill="CCC5BD" w:themeFill="background2"/>
          </w:tcPr>
          <w:p w14:paraId="438EFABC" w14:textId="77777777" w:rsidR="00C740EB" w:rsidRDefault="00C740EB" w:rsidP="009071F6">
            <w:pPr>
              <w:rPr>
                <w:rFonts w:ascii="Lato Light" w:hAnsi="Lato Light"/>
                <w:b/>
                <w:bCs/>
              </w:rPr>
            </w:pPr>
          </w:p>
        </w:tc>
      </w:tr>
      <w:tr w:rsidR="00095889" w:rsidRPr="00B65860" w14:paraId="44489533" w14:textId="34AD28C1" w:rsidTr="002A5E0E">
        <w:trPr>
          <w:trHeight w:val="1898"/>
        </w:trPr>
        <w:tc>
          <w:tcPr>
            <w:tcW w:w="4531" w:type="dxa"/>
            <w:shd w:val="clear" w:color="auto" w:fill="FFFFFF" w:themeFill="background1"/>
          </w:tcPr>
          <w:p w14:paraId="66938024" w14:textId="5EEF2272" w:rsidR="00C740EB" w:rsidRDefault="00845A48" w:rsidP="00CB7A48">
            <w:pPr>
              <w:pStyle w:val="ListParagraph"/>
              <w:numPr>
                <w:ilvl w:val="0"/>
                <w:numId w:val="27"/>
              </w:numPr>
              <w:rPr>
                <w:rFonts w:ascii="Lato Light" w:hAnsi="Lato Light"/>
                <w:color w:val="212121"/>
                <w:shd w:val="clear" w:color="auto" w:fill="FFFFFF"/>
              </w:rPr>
            </w:pPr>
            <w:r>
              <w:rPr>
                <w:rFonts w:ascii="Lato Light" w:hAnsi="Lato Light"/>
                <w:color w:val="212121"/>
                <w:shd w:val="clear" w:color="auto" w:fill="FFFFFF"/>
              </w:rPr>
              <w:t>W</w:t>
            </w:r>
            <w:r w:rsidR="004F2D6A">
              <w:rPr>
                <w:rFonts w:ascii="Lato Light" w:hAnsi="Lato Light"/>
                <w:color w:val="212121"/>
                <w:shd w:val="clear" w:color="auto" w:fill="FFFFFF"/>
              </w:rPr>
              <w:t xml:space="preserve">e’ve heard that keeping blood glucose close to the normal range is important, but </w:t>
            </w:r>
            <w:r w:rsidR="006B0E5A">
              <w:rPr>
                <w:rFonts w:ascii="Lato Light" w:hAnsi="Lato Light"/>
                <w:color w:val="212121"/>
                <w:shd w:val="clear" w:color="auto" w:fill="FFFFFF"/>
              </w:rPr>
              <w:t>this isn’t the</w:t>
            </w:r>
            <w:r w:rsidR="00FB2B9A">
              <w:rPr>
                <w:rFonts w:ascii="Lato Light" w:hAnsi="Lato Light"/>
                <w:color w:val="212121"/>
                <w:shd w:val="clear" w:color="auto" w:fill="FFFFFF"/>
              </w:rPr>
              <w:t xml:space="preserve"> only factor to consider. </w:t>
            </w:r>
            <w:r w:rsidR="00632B8B">
              <w:rPr>
                <w:rFonts w:ascii="Lato Light" w:hAnsi="Lato Light"/>
                <w:color w:val="212121"/>
                <w:shd w:val="clear" w:color="auto" w:fill="FFFFFF"/>
              </w:rPr>
              <w:t>There is also very clear e</w:t>
            </w:r>
            <w:r w:rsidR="009356A5">
              <w:rPr>
                <w:rFonts w:ascii="Lato Light" w:hAnsi="Lato Light"/>
                <w:color w:val="212121"/>
                <w:shd w:val="clear" w:color="auto" w:fill="FFFFFF"/>
              </w:rPr>
              <w:t>vidence</w:t>
            </w:r>
            <w:r w:rsidR="006B0E5A">
              <w:rPr>
                <w:rFonts w:ascii="Lato Light" w:hAnsi="Lato Light"/>
                <w:color w:val="212121"/>
                <w:shd w:val="clear" w:color="auto" w:fill="FFFFFF"/>
              </w:rPr>
              <w:t>,</w:t>
            </w:r>
            <w:r w:rsidR="00632B8B">
              <w:rPr>
                <w:rFonts w:ascii="Lato Light" w:hAnsi="Lato Light"/>
                <w:color w:val="212121"/>
                <w:shd w:val="clear" w:color="auto" w:fill="FFFFFF"/>
              </w:rPr>
              <w:t xml:space="preserve"> that </w:t>
            </w:r>
            <w:r w:rsidR="00632B8B" w:rsidRPr="003B2B74">
              <w:rPr>
                <w:rFonts w:ascii="Lato Light" w:hAnsi="Lato Light"/>
                <w:b/>
                <w:bCs/>
                <w:color w:val="005AD2" w:themeColor="accent2"/>
                <w:shd w:val="clear" w:color="auto" w:fill="FFFFFF"/>
              </w:rPr>
              <w:t>achieving glycaemic control earlier in the disease course</w:t>
            </w:r>
            <w:r w:rsidR="009356A5" w:rsidRPr="003B2B74">
              <w:rPr>
                <w:rFonts w:ascii="Lato Light" w:hAnsi="Lato Light"/>
                <w:b/>
                <w:bCs/>
                <w:color w:val="005AD2" w:themeColor="accent2"/>
                <w:shd w:val="clear" w:color="auto" w:fill="FFFFFF"/>
              </w:rPr>
              <w:t xml:space="preserve"> </w:t>
            </w:r>
            <w:r w:rsidR="00FC1C9C" w:rsidRPr="003B2B74">
              <w:rPr>
                <w:rFonts w:ascii="Lato Light" w:hAnsi="Lato Light"/>
                <w:b/>
                <w:bCs/>
                <w:color w:val="005AD2" w:themeColor="accent2"/>
                <w:shd w:val="clear" w:color="auto" w:fill="FFFFFF"/>
              </w:rPr>
              <w:t xml:space="preserve">is </w:t>
            </w:r>
            <w:r w:rsidR="00C740EB" w:rsidRPr="003B2B74">
              <w:rPr>
                <w:rFonts w:ascii="Lato Light" w:hAnsi="Lato Light"/>
                <w:b/>
                <w:bCs/>
                <w:color w:val="005AD2" w:themeColor="accent2"/>
                <w:shd w:val="clear" w:color="auto" w:fill="FFFFFF"/>
              </w:rPr>
              <w:t>important</w:t>
            </w:r>
            <w:r w:rsidR="00FC1C9C" w:rsidRPr="003B2B74">
              <w:rPr>
                <w:rFonts w:ascii="Lato Light" w:hAnsi="Lato Light"/>
                <w:color w:val="005AD2" w:themeColor="accent2"/>
                <w:shd w:val="clear" w:color="auto" w:fill="FFFFFF"/>
              </w:rPr>
              <w:t xml:space="preserve"> </w:t>
            </w:r>
            <w:r w:rsidR="00FC1C9C">
              <w:rPr>
                <w:rFonts w:ascii="Lato Light" w:hAnsi="Lato Light"/>
                <w:color w:val="212121"/>
                <w:shd w:val="clear" w:color="auto" w:fill="FFFFFF"/>
              </w:rPr>
              <w:t xml:space="preserve">to </w:t>
            </w:r>
            <w:r w:rsidR="002F1175">
              <w:rPr>
                <w:rFonts w:ascii="Lato Light" w:hAnsi="Lato Light"/>
                <w:color w:val="212121"/>
                <w:shd w:val="clear" w:color="auto" w:fill="FFFFFF"/>
              </w:rPr>
              <w:t>maximize</w:t>
            </w:r>
            <w:r w:rsidR="00FC1C9C">
              <w:rPr>
                <w:rFonts w:ascii="Lato Light" w:hAnsi="Lato Light"/>
                <w:color w:val="212121"/>
                <w:shd w:val="clear" w:color="auto" w:fill="FFFFFF"/>
              </w:rPr>
              <w:t xml:space="preserve"> health benefits. </w:t>
            </w:r>
          </w:p>
          <w:p w14:paraId="28E1DB20" w14:textId="77777777" w:rsidR="00797F97" w:rsidRPr="002C4232" w:rsidRDefault="00797F97" w:rsidP="00797F97">
            <w:pPr>
              <w:pStyle w:val="ListParagraph"/>
              <w:rPr>
                <w:rFonts w:ascii="Lato Light" w:hAnsi="Lato Light"/>
                <w:color w:val="212121"/>
                <w:shd w:val="clear" w:color="auto" w:fill="FFFFFF"/>
              </w:rPr>
            </w:pPr>
          </w:p>
          <w:p w14:paraId="68EDDDEC" w14:textId="410E9218" w:rsidR="00C740EB" w:rsidRPr="0038752F" w:rsidRDefault="00E5130E" w:rsidP="000035B8">
            <w:pPr>
              <w:pStyle w:val="ListParagraph"/>
              <w:numPr>
                <w:ilvl w:val="0"/>
                <w:numId w:val="27"/>
              </w:numPr>
              <w:rPr>
                <w:rFonts w:ascii="Lato Light" w:hAnsi="Lato Light"/>
                <w:color w:val="212121"/>
                <w:shd w:val="clear" w:color="auto" w:fill="FFFFFF"/>
              </w:rPr>
            </w:pPr>
            <w:r w:rsidRPr="008C0A1E">
              <w:rPr>
                <w:rFonts w:ascii="Lato Light" w:hAnsi="Lato Light"/>
                <w:color w:val="212121"/>
                <w:shd w:val="clear" w:color="auto" w:fill="FFFFFF"/>
              </w:rPr>
              <w:t xml:space="preserve">In </w:t>
            </w:r>
            <w:r w:rsidR="00176839" w:rsidRPr="008C0A1E">
              <w:rPr>
                <w:rFonts w:ascii="Lato Light" w:hAnsi="Lato Light"/>
                <w:color w:val="212121"/>
                <w:shd w:val="clear" w:color="auto" w:fill="FFFFFF"/>
              </w:rPr>
              <w:t>long-term follow-up</w:t>
            </w:r>
            <w:r w:rsidR="00A60FA5">
              <w:rPr>
                <w:rFonts w:ascii="Lato Light" w:hAnsi="Lato Light"/>
                <w:color w:val="212121"/>
                <w:shd w:val="clear" w:color="auto" w:fill="FFFFFF"/>
              </w:rPr>
              <w:t xml:space="preserve"> studies</w:t>
            </w:r>
            <w:r w:rsidR="00176839" w:rsidRPr="008C0A1E">
              <w:rPr>
                <w:rFonts w:ascii="Lato Light" w:hAnsi="Lato Light"/>
                <w:color w:val="212121"/>
                <w:shd w:val="clear" w:color="auto" w:fill="FFFFFF"/>
              </w:rPr>
              <w:t xml:space="preserve"> of the</w:t>
            </w:r>
            <w:r w:rsidR="00A60FA5">
              <w:rPr>
                <w:rFonts w:ascii="Lato Light" w:hAnsi="Lato Light"/>
                <w:color w:val="212121"/>
                <w:shd w:val="clear" w:color="auto" w:fill="FFFFFF"/>
              </w:rPr>
              <w:t xml:space="preserve"> trials already mentioned</w:t>
            </w:r>
            <w:r w:rsidR="00B40725">
              <w:rPr>
                <w:rFonts w:ascii="Lato Light" w:hAnsi="Lato Light"/>
                <w:color w:val="212121"/>
                <w:shd w:val="clear" w:color="auto" w:fill="FFFFFF"/>
              </w:rPr>
              <w:t xml:space="preserve">, </w:t>
            </w:r>
            <w:r w:rsidR="00176839" w:rsidRPr="008C0A1E">
              <w:rPr>
                <w:rFonts w:ascii="Lato Light" w:hAnsi="Lato Light"/>
                <w:color w:val="212121"/>
                <w:shd w:val="clear" w:color="auto" w:fill="FFFFFF"/>
              </w:rPr>
              <w:t xml:space="preserve">the health benefits of </w:t>
            </w:r>
            <w:r w:rsidR="003C5540" w:rsidRPr="008C0A1E">
              <w:rPr>
                <w:rFonts w:ascii="Lato Light" w:hAnsi="Lato Light"/>
                <w:color w:val="212121"/>
                <w:shd w:val="clear" w:color="auto" w:fill="FFFFFF"/>
              </w:rPr>
              <w:t>being treated in the ‘</w:t>
            </w:r>
            <w:r w:rsidR="0049597A" w:rsidRPr="008C0A1E">
              <w:rPr>
                <w:rFonts w:ascii="Lato Light" w:hAnsi="Lato Light"/>
                <w:color w:val="212121"/>
                <w:shd w:val="clear" w:color="auto" w:fill="FFFFFF"/>
              </w:rPr>
              <w:t>intensive</w:t>
            </w:r>
            <w:r w:rsidR="003C5540" w:rsidRPr="008C0A1E">
              <w:rPr>
                <w:rFonts w:ascii="Lato Light" w:hAnsi="Lato Light"/>
                <w:color w:val="212121"/>
                <w:shd w:val="clear" w:color="auto" w:fill="FFFFFF"/>
              </w:rPr>
              <w:t>’</w:t>
            </w:r>
            <w:r w:rsidR="0049597A" w:rsidRPr="008C0A1E">
              <w:rPr>
                <w:rFonts w:ascii="Lato Light" w:hAnsi="Lato Light"/>
                <w:color w:val="212121"/>
                <w:shd w:val="clear" w:color="auto" w:fill="FFFFFF"/>
              </w:rPr>
              <w:t xml:space="preserve"> </w:t>
            </w:r>
            <w:r w:rsidR="00C740EB" w:rsidRPr="008C0A1E">
              <w:rPr>
                <w:rFonts w:ascii="Lato Light" w:hAnsi="Lato Light"/>
                <w:color w:val="212121"/>
                <w:shd w:val="clear" w:color="auto" w:fill="FFFFFF"/>
              </w:rPr>
              <w:t xml:space="preserve">glycaemic control </w:t>
            </w:r>
            <w:r w:rsidR="003C5540" w:rsidRPr="008C0A1E">
              <w:rPr>
                <w:rFonts w:ascii="Lato Light" w:hAnsi="Lato Light"/>
                <w:color w:val="212121"/>
                <w:shd w:val="clear" w:color="auto" w:fill="FFFFFF"/>
              </w:rPr>
              <w:t xml:space="preserve">group </w:t>
            </w:r>
            <w:r w:rsidR="00BB17B8">
              <w:rPr>
                <w:rFonts w:ascii="Lato Light" w:hAnsi="Lato Light"/>
                <w:color w:val="212121"/>
                <w:shd w:val="clear" w:color="auto" w:fill="FFFFFF"/>
              </w:rPr>
              <w:t>persisted</w:t>
            </w:r>
            <w:r w:rsidR="00C740EB" w:rsidRPr="008C0A1E">
              <w:rPr>
                <w:rFonts w:ascii="Lato Light" w:hAnsi="Lato Light"/>
                <w:color w:val="212121"/>
                <w:shd w:val="clear" w:color="auto" w:fill="FFFFFF"/>
              </w:rPr>
              <w:t xml:space="preserve"> for</w:t>
            </w:r>
            <w:r w:rsidR="008C0A1E" w:rsidRPr="008C0A1E">
              <w:rPr>
                <w:rFonts w:ascii="Lato Light" w:hAnsi="Lato Light"/>
                <w:color w:val="212121"/>
                <w:shd w:val="clear" w:color="auto" w:fill="FFFFFF"/>
              </w:rPr>
              <w:t xml:space="preserve"> many</w:t>
            </w:r>
            <w:r w:rsidR="00FE2DAC" w:rsidRPr="008C0A1E">
              <w:rPr>
                <w:rFonts w:ascii="Lato Light" w:hAnsi="Lato Light"/>
                <w:color w:val="212121"/>
                <w:shd w:val="clear" w:color="auto" w:fill="FFFFFF"/>
              </w:rPr>
              <w:t xml:space="preserve"> years </w:t>
            </w:r>
            <w:r w:rsidR="00C740EB" w:rsidRPr="008C0A1E">
              <w:rPr>
                <w:rFonts w:ascii="Lato Light" w:hAnsi="Lato Light"/>
                <w:color w:val="212121"/>
                <w:shd w:val="clear" w:color="auto" w:fill="FFFFFF"/>
              </w:rPr>
              <w:t>after th</w:t>
            </w:r>
            <w:r w:rsidR="00623999" w:rsidRPr="008C0A1E">
              <w:rPr>
                <w:rFonts w:ascii="Lato Light" w:hAnsi="Lato Light"/>
                <w:color w:val="212121"/>
                <w:shd w:val="clear" w:color="auto" w:fill="FFFFFF"/>
              </w:rPr>
              <w:t>e</w:t>
            </w:r>
            <w:r w:rsidR="00C740EB" w:rsidRPr="008C0A1E">
              <w:rPr>
                <w:rFonts w:ascii="Lato Light" w:hAnsi="Lato Light"/>
                <w:color w:val="212121"/>
                <w:shd w:val="clear" w:color="auto" w:fill="FFFFFF"/>
              </w:rPr>
              <w:t xml:space="preserve"> stud</w:t>
            </w:r>
            <w:r w:rsidR="00FE2DAC" w:rsidRPr="008C0A1E">
              <w:rPr>
                <w:rFonts w:ascii="Lato Light" w:hAnsi="Lato Light"/>
                <w:color w:val="212121"/>
                <w:shd w:val="clear" w:color="auto" w:fill="FFFFFF"/>
              </w:rPr>
              <w:t>ies ende</w:t>
            </w:r>
            <w:r w:rsidR="00AA09EC" w:rsidRPr="008C0A1E">
              <w:rPr>
                <w:rFonts w:ascii="Lato Light" w:hAnsi="Lato Light"/>
                <w:color w:val="212121"/>
                <w:shd w:val="clear" w:color="auto" w:fill="FFFFFF"/>
              </w:rPr>
              <w:t xml:space="preserve">d, </w:t>
            </w:r>
            <w:r w:rsidR="00C740EB" w:rsidRPr="008C0A1E">
              <w:rPr>
                <w:rFonts w:ascii="Lato Light" w:hAnsi="Lato Light"/>
                <w:color w:val="212121"/>
                <w:shd w:val="clear" w:color="auto" w:fill="FFFFFF"/>
              </w:rPr>
              <w:t xml:space="preserve">even though the difference in glycaemic levels narrowed </w:t>
            </w:r>
            <w:r w:rsidR="00AD6E32" w:rsidRPr="0038752F">
              <w:rPr>
                <w:rFonts w:ascii="Lato Light" w:hAnsi="Lato Light"/>
                <w:color w:val="212121"/>
                <w:shd w:val="clear" w:color="auto" w:fill="FFFFFF"/>
              </w:rPr>
              <w:t xml:space="preserve">between the intensive and </w:t>
            </w:r>
            <w:r w:rsidR="00037B2F">
              <w:rPr>
                <w:rFonts w:ascii="Lato Light" w:hAnsi="Lato Light"/>
                <w:color w:val="212121"/>
                <w:shd w:val="clear" w:color="auto" w:fill="FFFFFF"/>
              </w:rPr>
              <w:t>‘usual care’</w:t>
            </w:r>
            <w:r w:rsidR="00AD6E32" w:rsidRPr="0038752F">
              <w:rPr>
                <w:rFonts w:ascii="Lato Light" w:hAnsi="Lato Light"/>
                <w:color w:val="212121"/>
                <w:shd w:val="clear" w:color="auto" w:fill="FFFFFF"/>
              </w:rPr>
              <w:t xml:space="preserve"> groups </w:t>
            </w:r>
            <w:r w:rsidR="00513DCF">
              <w:rPr>
                <w:rFonts w:ascii="Lato Light" w:hAnsi="Lato Light"/>
                <w:color w:val="212121"/>
                <w:shd w:val="clear" w:color="auto" w:fill="FFFFFF"/>
              </w:rPr>
              <w:t>once they were taken off study treatment.</w:t>
            </w:r>
          </w:p>
          <w:p w14:paraId="142C32C8" w14:textId="77777777" w:rsidR="008C0A1E" w:rsidRPr="0038752F" w:rsidRDefault="008C0A1E" w:rsidP="00D32A8D">
            <w:pPr>
              <w:rPr>
                <w:rFonts w:ascii="Lato Light" w:hAnsi="Lato Light"/>
                <w:color w:val="212121"/>
                <w:shd w:val="clear" w:color="auto" w:fill="FFFFFF"/>
              </w:rPr>
            </w:pPr>
          </w:p>
          <w:p w14:paraId="15F1F32A" w14:textId="5859BEA2" w:rsidR="00F462FA" w:rsidRPr="0038752F" w:rsidRDefault="008C0A1E" w:rsidP="00F462FA">
            <w:pPr>
              <w:pStyle w:val="ListParagraph"/>
              <w:numPr>
                <w:ilvl w:val="0"/>
                <w:numId w:val="27"/>
              </w:numPr>
              <w:rPr>
                <w:rFonts w:ascii="Lato Light" w:hAnsi="Lato Light"/>
                <w:color w:val="212121"/>
                <w:shd w:val="clear" w:color="auto" w:fill="FFFFFF"/>
              </w:rPr>
            </w:pPr>
            <w:r w:rsidRPr="0038752F">
              <w:rPr>
                <w:rFonts w:ascii="Lato Light" w:hAnsi="Lato Light"/>
                <w:color w:val="212121"/>
                <w:shd w:val="clear" w:color="auto" w:fill="FFFFFF"/>
              </w:rPr>
              <w:t>For example, t</w:t>
            </w:r>
            <w:r w:rsidR="00C740EB" w:rsidRPr="0038752F">
              <w:rPr>
                <w:rFonts w:ascii="Lato Light" w:hAnsi="Lato Light"/>
                <w:color w:val="212121"/>
                <w:shd w:val="clear" w:color="auto" w:fill="FFFFFF"/>
              </w:rPr>
              <w:t>hose who had been treated intensively during the</w:t>
            </w:r>
            <w:r w:rsidRPr="0038752F">
              <w:rPr>
                <w:rFonts w:ascii="Lato Light" w:hAnsi="Lato Light"/>
                <w:color w:val="212121"/>
                <w:shd w:val="clear" w:color="auto" w:fill="FFFFFF"/>
              </w:rPr>
              <w:t xml:space="preserve"> DCCT</w:t>
            </w:r>
            <w:r w:rsidR="00C740EB" w:rsidRPr="0038752F">
              <w:rPr>
                <w:rFonts w:ascii="Lato Light" w:hAnsi="Lato Light"/>
                <w:color w:val="212121"/>
                <w:shd w:val="clear" w:color="auto" w:fill="FFFFFF"/>
              </w:rPr>
              <w:t xml:space="preserve"> trial</w:t>
            </w:r>
            <w:r w:rsidR="00080C1B">
              <w:rPr>
                <w:rFonts w:ascii="Lato Light" w:hAnsi="Lato Light"/>
                <w:color w:val="212121"/>
                <w:shd w:val="clear" w:color="auto" w:fill="FFFFFF"/>
              </w:rPr>
              <w:t xml:space="preserve">, </w:t>
            </w:r>
            <w:r w:rsidR="002D311E" w:rsidRPr="0038752F">
              <w:rPr>
                <w:rFonts w:ascii="Lato Light" w:hAnsi="Lato Light"/>
                <w:color w:val="212121"/>
                <w:shd w:val="clear" w:color="auto" w:fill="FFFFFF"/>
              </w:rPr>
              <w:t xml:space="preserve">and </w:t>
            </w:r>
            <w:r w:rsidR="002D311E" w:rsidRPr="005D406C">
              <w:rPr>
                <w:rFonts w:ascii="Lato Light" w:hAnsi="Lato Light"/>
                <w:shd w:val="clear" w:color="auto" w:fill="FFFFFF"/>
              </w:rPr>
              <w:t xml:space="preserve">therefore </w:t>
            </w:r>
            <w:r w:rsidR="003F4D43" w:rsidRPr="005D406C">
              <w:rPr>
                <w:rFonts w:ascii="Lato Light" w:hAnsi="Lato Light"/>
                <w:shd w:val="clear" w:color="auto" w:fill="FFFFFF"/>
              </w:rPr>
              <w:t>achieved</w:t>
            </w:r>
            <w:r w:rsidR="002D311E" w:rsidRPr="005D406C">
              <w:rPr>
                <w:rFonts w:ascii="Lato Light" w:hAnsi="Lato Light"/>
                <w:shd w:val="clear" w:color="auto" w:fill="FFFFFF"/>
              </w:rPr>
              <w:t xml:space="preserve"> lower </w:t>
            </w:r>
            <w:r w:rsidR="00080C1B" w:rsidRPr="005D406C">
              <w:rPr>
                <w:rFonts w:ascii="Lato Light" w:hAnsi="Lato Light"/>
                <w:shd w:val="clear" w:color="auto" w:fill="FFFFFF"/>
              </w:rPr>
              <w:t xml:space="preserve">blood glucose </w:t>
            </w:r>
            <w:r w:rsidR="00080C1B" w:rsidRPr="005D406C">
              <w:rPr>
                <w:rFonts w:ascii="Lato Light" w:hAnsi="Lato Light"/>
                <w:shd w:val="clear" w:color="auto" w:fill="FFFFFF"/>
              </w:rPr>
              <w:lastRenderedPageBreak/>
              <w:t>levels</w:t>
            </w:r>
            <w:r w:rsidR="00B40725" w:rsidRPr="005D406C">
              <w:rPr>
                <w:rFonts w:ascii="Lato Light" w:hAnsi="Lato Light"/>
                <w:shd w:val="clear" w:color="auto" w:fill="FFFFFF"/>
              </w:rPr>
              <w:t xml:space="preserve">, </w:t>
            </w:r>
            <w:r w:rsidR="00C740EB" w:rsidRPr="005D406C">
              <w:rPr>
                <w:rFonts w:ascii="Lato Light" w:hAnsi="Lato Light"/>
                <w:shd w:val="clear" w:color="auto" w:fill="FFFFFF"/>
              </w:rPr>
              <w:t xml:space="preserve">were </w:t>
            </w:r>
            <w:r w:rsidR="00C740EB" w:rsidRPr="00AE455B">
              <w:rPr>
                <w:rFonts w:ascii="Lato Light" w:hAnsi="Lato Light"/>
                <w:b/>
                <w:bCs/>
                <w:color w:val="005AD2" w:themeColor="accent2"/>
                <w:shd w:val="clear" w:color="auto" w:fill="FFFFFF"/>
              </w:rPr>
              <w:t>57% less likely to have a heart attack,</w:t>
            </w:r>
            <w:r w:rsidR="00B40725" w:rsidRPr="00AE455B">
              <w:rPr>
                <w:rFonts w:ascii="Lato Light" w:hAnsi="Lato Light"/>
                <w:b/>
                <w:bCs/>
                <w:color w:val="005AD2" w:themeColor="accent2"/>
                <w:shd w:val="clear" w:color="auto" w:fill="FFFFFF"/>
              </w:rPr>
              <w:t xml:space="preserve"> or</w:t>
            </w:r>
            <w:r w:rsidR="00C740EB" w:rsidRPr="00AE455B">
              <w:rPr>
                <w:rFonts w:ascii="Lato Light" w:hAnsi="Lato Light"/>
                <w:b/>
                <w:bCs/>
                <w:color w:val="005AD2" w:themeColor="accent2"/>
                <w:shd w:val="clear" w:color="auto" w:fill="FFFFFF"/>
              </w:rPr>
              <w:t xml:space="preserve"> a stroke, or die from cardiovascular disease</w:t>
            </w:r>
            <w:r w:rsidR="00C740EB" w:rsidRPr="00AE455B">
              <w:rPr>
                <w:rFonts w:ascii="Lato Light" w:hAnsi="Lato Light"/>
                <w:color w:val="005AD2" w:themeColor="accent2"/>
                <w:shd w:val="clear" w:color="auto" w:fill="FFFFFF"/>
              </w:rPr>
              <w:t xml:space="preserve"> </w:t>
            </w:r>
            <w:r w:rsidRPr="0038752F">
              <w:rPr>
                <w:rFonts w:ascii="Lato Light" w:hAnsi="Lato Light"/>
                <w:color w:val="212121"/>
                <w:shd w:val="clear" w:color="auto" w:fill="FFFFFF"/>
              </w:rPr>
              <w:t xml:space="preserve">during </w:t>
            </w:r>
            <w:r w:rsidR="00C740EB" w:rsidRPr="0038752F">
              <w:rPr>
                <w:rFonts w:ascii="Lato Light" w:hAnsi="Lato Light"/>
                <w:color w:val="212121"/>
                <w:shd w:val="clear" w:color="auto" w:fill="FFFFFF"/>
              </w:rPr>
              <w:t xml:space="preserve">17 years </w:t>
            </w:r>
            <w:r w:rsidRPr="0038752F">
              <w:rPr>
                <w:rFonts w:ascii="Lato Light" w:hAnsi="Lato Light"/>
                <w:color w:val="212121"/>
                <w:shd w:val="clear" w:color="auto" w:fill="FFFFFF"/>
              </w:rPr>
              <w:t xml:space="preserve">of </w:t>
            </w:r>
            <w:r w:rsidR="002D311E" w:rsidRPr="0038752F">
              <w:rPr>
                <w:rFonts w:ascii="Lato Light" w:hAnsi="Lato Light"/>
                <w:color w:val="212121"/>
                <w:shd w:val="clear" w:color="auto" w:fill="FFFFFF"/>
              </w:rPr>
              <w:t xml:space="preserve">study </w:t>
            </w:r>
            <w:r w:rsidRPr="0038752F">
              <w:rPr>
                <w:rFonts w:ascii="Lato Light" w:hAnsi="Lato Light"/>
                <w:color w:val="212121"/>
                <w:shd w:val="clear" w:color="auto" w:fill="FFFFFF"/>
              </w:rPr>
              <w:t>follow-up.</w:t>
            </w:r>
          </w:p>
          <w:p w14:paraId="144B312A" w14:textId="77777777" w:rsidR="00FE1E93" w:rsidRPr="00FE1E93" w:rsidRDefault="00FE1E93" w:rsidP="00FE1E93">
            <w:pPr>
              <w:rPr>
                <w:rFonts w:ascii="Lato Light" w:hAnsi="Lato Light"/>
                <w:color w:val="212121"/>
                <w:highlight w:val="yellow"/>
                <w:shd w:val="clear" w:color="auto" w:fill="FFFFFF"/>
              </w:rPr>
            </w:pPr>
          </w:p>
          <w:p w14:paraId="2206B0C7" w14:textId="2AB0E3D2" w:rsidR="002D311E" w:rsidRPr="003F4D43" w:rsidRDefault="00C740EB">
            <w:pPr>
              <w:pStyle w:val="ListParagraph"/>
              <w:numPr>
                <w:ilvl w:val="0"/>
                <w:numId w:val="27"/>
              </w:numPr>
              <w:rPr>
                <w:rFonts w:ascii="Lato Light" w:hAnsi="Lato Light"/>
                <w:color w:val="212121"/>
                <w:shd w:val="clear" w:color="auto" w:fill="FFFFFF"/>
              </w:rPr>
            </w:pPr>
            <w:r w:rsidRPr="003F4D43">
              <w:rPr>
                <w:rFonts w:ascii="Lato Light" w:hAnsi="Lato Light"/>
                <w:color w:val="212121"/>
                <w:shd w:val="clear" w:color="auto" w:fill="FFFFFF"/>
              </w:rPr>
              <w:t xml:space="preserve">Similarly, the </w:t>
            </w:r>
            <w:r w:rsidRPr="001E1F39">
              <w:rPr>
                <w:rFonts w:ascii="Lato Light" w:hAnsi="Lato Light"/>
                <w:b/>
                <w:bCs/>
                <w:color w:val="005AD2" w:themeColor="accent2"/>
                <w:shd w:val="clear" w:color="auto" w:fill="FFFFFF"/>
              </w:rPr>
              <w:t>health benefits</w:t>
            </w:r>
            <w:r w:rsidRPr="001E1F39">
              <w:rPr>
                <w:rFonts w:ascii="Lato Light" w:hAnsi="Lato Light"/>
                <w:color w:val="005AD2" w:themeColor="accent2"/>
                <w:shd w:val="clear" w:color="auto" w:fill="FFFFFF"/>
              </w:rPr>
              <w:t xml:space="preserve"> </w:t>
            </w:r>
            <w:r w:rsidRPr="003F4D43">
              <w:rPr>
                <w:rFonts w:ascii="Lato Light" w:hAnsi="Lato Light"/>
                <w:color w:val="212121"/>
                <w:shd w:val="clear" w:color="auto" w:fill="FFFFFF"/>
              </w:rPr>
              <w:t>of early glycaemic control</w:t>
            </w:r>
            <w:r w:rsidR="002000C5">
              <w:rPr>
                <w:rFonts w:ascii="Lato Light" w:hAnsi="Lato Light"/>
                <w:color w:val="212121"/>
                <w:shd w:val="clear" w:color="auto" w:fill="FFFFFF"/>
              </w:rPr>
              <w:t xml:space="preserve"> in the UKPDS</w:t>
            </w:r>
            <w:r w:rsidRPr="003F4D43">
              <w:rPr>
                <w:rFonts w:ascii="Lato Light" w:hAnsi="Lato Light"/>
                <w:color w:val="212121"/>
                <w:shd w:val="clear" w:color="auto" w:fill="FFFFFF"/>
              </w:rPr>
              <w:t xml:space="preserve"> </w:t>
            </w:r>
            <w:r w:rsidRPr="001E1F39">
              <w:rPr>
                <w:rFonts w:ascii="Lato Light" w:hAnsi="Lato Light"/>
                <w:b/>
                <w:bCs/>
                <w:color w:val="005AD2" w:themeColor="accent2"/>
                <w:shd w:val="clear" w:color="auto" w:fill="FFFFFF"/>
              </w:rPr>
              <w:t xml:space="preserve">persisted </w:t>
            </w:r>
            <w:r w:rsidR="0075405A" w:rsidRPr="001E1F39">
              <w:rPr>
                <w:rFonts w:ascii="Lato Light" w:hAnsi="Lato Light"/>
                <w:b/>
                <w:bCs/>
                <w:color w:val="005AD2" w:themeColor="accent2"/>
                <w:shd w:val="clear" w:color="auto" w:fill="FFFFFF"/>
              </w:rPr>
              <w:t>over a 10-year</w:t>
            </w:r>
            <w:r w:rsidR="0075405A" w:rsidRPr="001E1F39">
              <w:rPr>
                <w:rFonts w:ascii="Lato Light" w:hAnsi="Lato Light"/>
                <w:color w:val="005AD2" w:themeColor="accent2"/>
                <w:shd w:val="clear" w:color="auto" w:fill="FFFFFF"/>
              </w:rPr>
              <w:t xml:space="preserve"> </w:t>
            </w:r>
            <w:r w:rsidR="0075405A">
              <w:rPr>
                <w:rFonts w:ascii="Lato Light" w:hAnsi="Lato Light"/>
                <w:color w:val="212121"/>
                <w:shd w:val="clear" w:color="auto" w:fill="FFFFFF"/>
              </w:rPr>
              <w:t xml:space="preserve">follow-up period </w:t>
            </w:r>
            <w:r w:rsidRPr="003F4D43">
              <w:rPr>
                <w:rFonts w:ascii="Lato Light" w:hAnsi="Lato Light"/>
                <w:color w:val="212121"/>
                <w:shd w:val="clear" w:color="auto" w:fill="FFFFFF"/>
              </w:rPr>
              <w:t xml:space="preserve">in those who were originally assigned to </w:t>
            </w:r>
            <w:r w:rsidRPr="001E1F39">
              <w:rPr>
                <w:rFonts w:ascii="Lato Light" w:hAnsi="Lato Light"/>
                <w:b/>
                <w:bCs/>
                <w:color w:val="005AD2" w:themeColor="accent2"/>
                <w:shd w:val="clear" w:color="auto" w:fill="FFFFFF"/>
              </w:rPr>
              <w:t>intensive</w:t>
            </w:r>
            <w:r w:rsidRPr="001E1F39">
              <w:rPr>
                <w:rFonts w:ascii="Lato Light" w:hAnsi="Lato Light"/>
                <w:color w:val="005AD2" w:themeColor="accent2"/>
                <w:shd w:val="clear" w:color="auto" w:fill="FFFFFF"/>
              </w:rPr>
              <w:t xml:space="preserve"> </w:t>
            </w:r>
            <w:r w:rsidRPr="003F4D43">
              <w:rPr>
                <w:rFonts w:ascii="Lato Light" w:hAnsi="Lato Light"/>
                <w:color w:val="212121"/>
                <w:shd w:val="clear" w:color="auto" w:fill="FFFFFF"/>
              </w:rPr>
              <w:t>therapy.</w:t>
            </w:r>
            <w:r w:rsidR="00F656CE" w:rsidRPr="003F4D43">
              <w:rPr>
                <w:rFonts w:ascii="Lato Light" w:hAnsi="Lato Light"/>
                <w:color w:val="212121"/>
                <w:shd w:val="clear" w:color="auto" w:fill="FFFFFF"/>
              </w:rPr>
              <w:t xml:space="preserve"> </w:t>
            </w:r>
          </w:p>
          <w:p w14:paraId="7B485C37" w14:textId="77777777" w:rsidR="002D311E" w:rsidRPr="002C4232" w:rsidRDefault="002D311E" w:rsidP="002D311E">
            <w:pPr>
              <w:pStyle w:val="ListParagraph"/>
              <w:rPr>
                <w:rFonts w:ascii="Lato Light" w:hAnsi="Lato Light"/>
                <w:color w:val="212121"/>
                <w:shd w:val="clear" w:color="auto" w:fill="FFFFFF"/>
              </w:rPr>
            </w:pPr>
          </w:p>
          <w:p w14:paraId="189138D3" w14:textId="31EAEDD1" w:rsidR="00C740EB" w:rsidRDefault="00C740EB" w:rsidP="001B7223">
            <w:pPr>
              <w:pStyle w:val="ListParagraph"/>
              <w:numPr>
                <w:ilvl w:val="0"/>
                <w:numId w:val="27"/>
              </w:numPr>
              <w:rPr>
                <w:rFonts w:ascii="Lato Light" w:hAnsi="Lato Light"/>
                <w:color w:val="212121"/>
                <w:shd w:val="clear" w:color="auto" w:fill="FFFFFF"/>
              </w:rPr>
            </w:pPr>
            <w:r w:rsidRPr="002C4232">
              <w:rPr>
                <w:rFonts w:ascii="Lato Light" w:hAnsi="Lato Light"/>
                <w:color w:val="212121"/>
                <w:shd w:val="clear" w:color="auto" w:fill="FFFFFF"/>
              </w:rPr>
              <w:t xml:space="preserve">Other studies have evaluated the </w:t>
            </w:r>
            <w:r w:rsidRPr="002C4232">
              <w:rPr>
                <w:rFonts w:ascii="Lato Light" w:hAnsi="Lato Light" w:hint="eastAsia"/>
                <w:color w:val="212121"/>
                <w:shd w:val="clear" w:color="auto" w:fill="FFFFFF"/>
              </w:rPr>
              <w:t>effects</w:t>
            </w:r>
            <w:r w:rsidRPr="002C4232">
              <w:rPr>
                <w:rFonts w:ascii="Lato Light" w:hAnsi="Lato Light"/>
                <w:color w:val="212121"/>
                <w:shd w:val="clear" w:color="auto" w:fill="FFFFFF"/>
              </w:rPr>
              <w:t xml:space="preserve"> of intensive glycaemic control</w:t>
            </w:r>
            <w:r w:rsidRPr="002C4232">
              <w:rPr>
                <w:rFonts w:ascii="Lato Light" w:hAnsi="Lato Light" w:hint="eastAsia"/>
                <w:color w:val="212121"/>
                <w:shd w:val="clear" w:color="auto" w:fill="FFFFFF"/>
              </w:rPr>
              <w:t xml:space="preserve"> in p</w:t>
            </w:r>
            <w:r w:rsidRPr="002C4232">
              <w:rPr>
                <w:rFonts w:ascii="Lato Light" w:hAnsi="Lato Light"/>
                <w:color w:val="212121"/>
                <w:shd w:val="clear" w:color="auto" w:fill="FFFFFF"/>
              </w:rPr>
              <w:t>eople</w:t>
            </w:r>
            <w:r w:rsidRPr="002C4232">
              <w:rPr>
                <w:rFonts w:ascii="Lato Light" w:hAnsi="Lato Light" w:hint="eastAsia"/>
                <w:color w:val="212121"/>
                <w:shd w:val="clear" w:color="auto" w:fill="FFFFFF"/>
              </w:rPr>
              <w:t xml:space="preserve"> w</w:t>
            </w:r>
            <w:r>
              <w:rPr>
                <w:rFonts w:ascii="Lato Light" w:hAnsi="Lato Light"/>
                <w:color w:val="212121"/>
                <w:shd w:val="clear" w:color="auto" w:fill="FFFFFF"/>
              </w:rPr>
              <w:t>ho already had</w:t>
            </w:r>
            <w:r w:rsidRPr="002C4232">
              <w:rPr>
                <w:rFonts w:ascii="Lato Light" w:hAnsi="Lato Light"/>
                <w:color w:val="212121"/>
                <w:shd w:val="clear" w:color="auto" w:fill="FFFFFF"/>
              </w:rPr>
              <w:t xml:space="preserve"> long-standing type 2 diabetes and complications. In these studies, intensive treatment improved </w:t>
            </w:r>
            <w:r w:rsidRPr="002C4232">
              <w:rPr>
                <w:rFonts w:ascii="Lato Light" w:hAnsi="Lato Light" w:hint="eastAsia"/>
                <w:color w:val="212121"/>
                <w:shd w:val="clear" w:color="auto" w:fill="FFFFFF"/>
              </w:rPr>
              <w:t>microvascular complications</w:t>
            </w:r>
            <w:r w:rsidRPr="002C4232">
              <w:rPr>
                <w:rFonts w:ascii="Lato Light" w:hAnsi="Lato Light"/>
                <w:color w:val="212121"/>
                <w:shd w:val="clear" w:color="auto" w:fill="FFFFFF"/>
              </w:rPr>
              <w:t xml:space="preserve">, but there was no improvement in cardiovascular death, heart attack </w:t>
            </w:r>
            <w:r>
              <w:rPr>
                <w:rFonts w:ascii="Lato Light" w:hAnsi="Lato Light"/>
                <w:color w:val="212121"/>
                <w:shd w:val="clear" w:color="auto" w:fill="FFFFFF"/>
              </w:rPr>
              <w:t xml:space="preserve">or </w:t>
            </w:r>
            <w:r w:rsidRPr="002C4232">
              <w:rPr>
                <w:rFonts w:ascii="Lato Light" w:hAnsi="Lato Light"/>
                <w:color w:val="212121"/>
                <w:shd w:val="clear" w:color="auto" w:fill="FFFFFF"/>
              </w:rPr>
              <w:t>stroke.</w:t>
            </w:r>
          </w:p>
          <w:p w14:paraId="4A06C82A" w14:textId="77777777" w:rsidR="00FF48BD" w:rsidRPr="002C4232" w:rsidRDefault="00FF48BD" w:rsidP="00FF48BD">
            <w:pPr>
              <w:pStyle w:val="ListParagraph"/>
              <w:rPr>
                <w:rFonts w:ascii="Lato Light" w:hAnsi="Lato Light"/>
                <w:color w:val="212121"/>
                <w:shd w:val="clear" w:color="auto" w:fill="FFFFFF"/>
              </w:rPr>
            </w:pPr>
          </w:p>
          <w:p w14:paraId="72B880C3" w14:textId="246AE707" w:rsidR="00C740EB" w:rsidRPr="002C4232" w:rsidRDefault="00C740EB" w:rsidP="001B7223">
            <w:pPr>
              <w:pStyle w:val="ListParagraph"/>
              <w:numPr>
                <w:ilvl w:val="0"/>
                <w:numId w:val="27"/>
              </w:numPr>
              <w:rPr>
                <w:rFonts w:ascii="Lato Light" w:hAnsi="Lato Light"/>
                <w:color w:val="212121"/>
                <w:shd w:val="clear" w:color="auto" w:fill="FFFFFF"/>
              </w:rPr>
            </w:pPr>
            <w:r w:rsidRPr="002C4232">
              <w:rPr>
                <w:rFonts w:ascii="Lato Light" w:hAnsi="Lato Light"/>
                <w:color w:val="212121"/>
                <w:shd w:val="clear" w:color="auto" w:fill="FFFFFF"/>
              </w:rPr>
              <w:t xml:space="preserve">Taken together, these findings show that </w:t>
            </w:r>
            <w:r w:rsidRPr="00790457">
              <w:rPr>
                <w:rFonts w:ascii="Lato Light" w:hAnsi="Lato Light"/>
                <w:b/>
                <w:bCs/>
                <w:color w:val="005AD2" w:themeColor="accent2"/>
                <w:shd w:val="clear" w:color="auto" w:fill="FFFFFF"/>
              </w:rPr>
              <w:t>controlling blood glucose earlier in the disease course has greater long-term health benefits</w:t>
            </w:r>
            <w:r w:rsidRPr="002C4232">
              <w:rPr>
                <w:rFonts w:ascii="Lato Light" w:hAnsi="Lato Light"/>
                <w:color w:val="212121"/>
                <w:shd w:val="clear" w:color="auto" w:fill="FFFFFF"/>
              </w:rPr>
              <w:t xml:space="preserve"> </w:t>
            </w:r>
            <w:r w:rsidR="000D3F9C">
              <w:rPr>
                <w:rFonts w:ascii="Lato Light" w:hAnsi="Lato Light"/>
                <w:color w:val="212121"/>
                <w:shd w:val="clear" w:color="auto" w:fill="FFFFFF"/>
              </w:rPr>
              <w:t xml:space="preserve">than controlling blood glucose late, when complications have already developed. </w:t>
            </w:r>
          </w:p>
        </w:tc>
        <w:tc>
          <w:tcPr>
            <w:tcW w:w="3099" w:type="dxa"/>
            <w:shd w:val="clear" w:color="auto" w:fill="FFFFFF" w:themeFill="background1"/>
          </w:tcPr>
          <w:p w14:paraId="339C353D" w14:textId="77777777" w:rsidR="00BB17B8" w:rsidRDefault="00BB17B8" w:rsidP="00BB17B8">
            <w:pPr>
              <w:pStyle w:val="ListParagraph"/>
              <w:ind w:left="363"/>
              <w:rPr>
                <w:rFonts w:ascii="Lato Light" w:hAnsi="Lato Light"/>
                <w:color w:val="000000" w:themeColor="text1"/>
              </w:rPr>
            </w:pPr>
          </w:p>
          <w:p w14:paraId="16C1947D" w14:textId="77777777" w:rsidR="00BB17B8" w:rsidRDefault="00BB17B8" w:rsidP="00BB17B8">
            <w:pPr>
              <w:pStyle w:val="ListParagraph"/>
              <w:ind w:left="363"/>
              <w:rPr>
                <w:rFonts w:ascii="Lato Light" w:hAnsi="Lato Light"/>
                <w:color w:val="000000" w:themeColor="text1"/>
              </w:rPr>
            </w:pPr>
          </w:p>
          <w:p w14:paraId="569064B8" w14:textId="77777777" w:rsidR="00BB17B8" w:rsidRDefault="00BB17B8" w:rsidP="00BB17B8">
            <w:pPr>
              <w:pStyle w:val="ListParagraph"/>
              <w:ind w:left="363"/>
              <w:rPr>
                <w:rFonts w:ascii="Lato Light" w:hAnsi="Lato Light"/>
                <w:color w:val="000000" w:themeColor="text1"/>
              </w:rPr>
            </w:pPr>
          </w:p>
          <w:p w14:paraId="274CFD06" w14:textId="77777777" w:rsidR="00BB17B8" w:rsidRDefault="00BB17B8" w:rsidP="00BB17B8">
            <w:pPr>
              <w:pStyle w:val="ListParagraph"/>
              <w:ind w:left="363"/>
              <w:rPr>
                <w:rFonts w:ascii="Lato Light" w:hAnsi="Lato Light"/>
                <w:color w:val="000000" w:themeColor="text1"/>
              </w:rPr>
            </w:pPr>
          </w:p>
          <w:p w14:paraId="6A052D52" w14:textId="77777777" w:rsidR="00BB17B8" w:rsidRDefault="00BB17B8" w:rsidP="00BB17B8">
            <w:pPr>
              <w:pStyle w:val="ListParagraph"/>
              <w:ind w:left="363"/>
              <w:rPr>
                <w:rFonts w:ascii="Lato Light" w:hAnsi="Lato Light"/>
                <w:color w:val="000000" w:themeColor="text1"/>
              </w:rPr>
            </w:pPr>
          </w:p>
          <w:p w14:paraId="54D59AB9" w14:textId="77777777" w:rsidR="00BB17B8" w:rsidRDefault="00BB17B8" w:rsidP="006B0E5A">
            <w:pPr>
              <w:rPr>
                <w:rFonts w:ascii="Lato Light" w:hAnsi="Lato Light"/>
                <w:color w:val="000000" w:themeColor="text1"/>
              </w:rPr>
            </w:pPr>
          </w:p>
          <w:p w14:paraId="4C09E9E7" w14:textId="77777777" w:rsidR="006B0E5A" w:rsidRDefault="006B0E5A" w:rsidP="006B0E5A">
            <w:pPr>
              <w:rPr>
                <w:rFonts w:ascii="Lato Light" w:hAnsi="Lato Light"/>
                <w:color w:val="000000" w:themeColor="text1"/>
              </w:rPr>
            </w:pPr>
          </w:p>
          <w:p w14:paraId="63074E56" w14:textId="77777777" w:rsidR="006B0E5A" w:rsidRPr="006B0E5A" w:rsidRDefault="006B0E5A" w:rsidP="006B0E5A">
            <w:pPr>
              <w:rPr>
                <w:rFonts w:ascii="Lato Light" w:hAnsi="Lato Light"/>
                <w:color w:val="000000" w:themeColor="text1"/>
              </w:rPr>
            </w:pPr>
          </w:p>
          <w:p w14:paraId="36364A4E" w14:textId="77777777" w:rsidR="00BB17B8" w:rsidRDefault="00BB17B8" w:rsidP="00BB17B8">
            <w:pPr>
              <w:pStyle w:val="ListParagraph"/>
              <w:ind w:left="363"/>
              <w:rPr>
                <w:rFonts w:ascii="Lato Light" w:hAnsi="Lato Light"/>
                <w:color w:val="000000" w:themeColor="text1"/>
              </w:rPr>
            </w:pPr>
          </w:p>
          <w:p w14:paraId="328F3935" w14:textId="7765EADD" w:rsidR="00370E82" w:rsidRPr="00FE1D60" w:rsidRDefault="00C740EB" w:rsidP="00FE1D60">
            <w:pPr>
              <w:pStyle w:val="ListParagraph"/>
              <w:numPr>
                <w:ilvl w:val="0"/>
                <w:numId w:val="25"/>
              </w:numPr>
              <w:ind w:left="363"/>
              <w:rPr>
                <w:rFonts w:ascii="Lato Light" w:hAnsi="Lato Light"/>
                <w:color w:val="000000" w:themeColor="text1"/>
              </w:rPr>
            </w:pPr>
            <w:r w:rsidRPr="00FE1D60">
              <w:rPr>
                <w:rFonts w:ascii="Lato Light" w:hAnsi="Lato Light"/>
                <w:color w:val="000000" w:themeColor="text1"/>
              </w:rPr>
              <w:t>Overlay figure of</w:t>
            </w:r>
            <w:r w:rsidR="00D7282B">
              <w:rPr>
                <w:rFonts w:ascii="Lato Light" w:hAnsi="Lato Light"/>
                <w:color w:val="000000" w:themeColor="text1"/>
              </w:rPr>
              <w:t xml:space="preserve"> blood glucose</w:t>
            </w:r>
            <w:r w:rsidRPr="00FE1D60">
              <w:rPr>
                <w:rFonts w:ascii="Lato Light" w:hAnsi="Lato Light"/>
                <w:color w:val="000000" w:themeColor="text1"/>
              </w:rPr>
              <w:t xml:space="preserve"> </w:t>
            </w:r>
            <w:r w:rsidR="008C0A1E" w:rsidRPr="00FE1D60">
              <w:rPr>
                <w:rFonts w:ascii="Lato Light" w:hAnsi="Lato Light"/>
                <w:color w:val="000000" w:themeColor="text1"/>
              </w:rPr>
              <w:t xml:space="preserve">levels </w:t>
            </w:r>
            <w:r w:rsidRPr="00FE1D60">
              <w:rPr>
                <w:rFonts w:ascii="Lato Light" w:hAnsi="Lato Light"/>
                <w:color w:val="000000" w:themeColor="text1"/>
              </w:rPr>
              <w:t>converging</w:t>
            </w:r>
            <w:r w:rsidR="008C0A1E" w:rsidRPr="00FE1D60">
              <w:rPr>
                <w:rFonts w:ascii="Lato Light" w:hAnsi="Lato Light"/>
                <w:color w:val="000000" w:themeColor="text1"/>
              </w:rPr>
              <w:t xml:space="preserve"> over time</w:t>
            </w:r>
            <w:r w:rsidR="00037B2F">
              <w:rPr>
                <w:rFonts w:ascii="Lato Light" w:hAnsi="Lato Light"/>
                <w:color w:val="000000" w:themeColor="text1"/>
              </w:rPr>
              <w:t xml:space="preserve">. Point </w:t>
            </w:r>
            <w:proofErr w:type="gramStart"/>
            <w:r w:rsidR="00C52183">
              <w:rPr>
                <w:rFonts w:ascii="Lato Light" w:hAnsi="Lato Light"/>
                <w:color w:val="000000" w:themeColor="text1"/>
              </w:rPr>
              <w:t>arrows  show</w:t>
            </w:r>
            <w:proofErr w:type="gramEnd"/>
            <w:r w:rsidR="00C52183">
              <w:rPr>
                <w:rFonts w:ascii="Lato Light" w:hAnsi="Lato Light"/>
                <w:color w:val="000000" w:themeColor="text1"/>
              </w:rPr>
              <w:t xml:space="preserve"> </w:t>
            </w:r>
            <w:r w:rsidR="00037B2F">
              <w:rPr>
                <w:rFonts w:ascii="Lato Light" w:hAnsi="Lato Light"/>
                <w:color w:val="000000" w:themeColor="text1"/>
              </w:rPr>
              <w:t xml:space="preserve">to early control, and persistence in </w:t>
            </w:r>
            <w:r w:rsidR="00C52183">
              <w:rPr>
                <w:rFonts w:ascii="Lato Light" w:hAnsi="Lato Light"/>
                <w:color w:val="000000" w:themeColor="text1"/>
              </w:rPr>
              <w:t>health</w:t>
            </w:r>
            <w:r w:rsidR="00513DCF">
              <w:rPr>
                <w:rFonts w:ascii="Lato Light" w:hAnsi="Lato Light"/>
                <w:color w:val="000000" w:themeColor="text1"/>
              </w:rPr>
              <w:t xml:space="preserve"> benefits later.</w:t>
            </w:r>
            <w:r w:rsidR="00C52183">
              <w:rPr>
                <w:rFonts w:ascii="Lato Light" w:hAnsi="Lato Light"/>
                <w:color w:val="000000" w:themeColor="text1"/>
              </w:rPr>
              <w:t xml:space="preserve"> </w:t>
            </w:r>
          </w:p>
          <w:p w14:paraId="4CD85A5C" w14:textId="77777777" w:rsidR="00FE1D60" w:rsidRPr="00FE1D60" w:rsidRDefault="00FE1D60" w:rsidP="00BB17B8">
            <w:pPr>
              <w:pStyle w:val="ListParagraph"/>
              <w:ind w:left="363"/>
              <w:rPr>
                <w:rFonts w:ascii="Lato Light" w:hAnsi="Lato Light"/>
                <w:color w:val="000000" w:themeColor="text1"/>
              </w:rPr>
            </w:pPr>
          </w:p>
          <w:p w14:paraId="4B9FF73F" w14:textId="77777777" w:rsidR="00FE1D60" w:rsidRDefault="00FE1D60" w:rsidP="00FE1D60">
            <w:pPr>
              <w:rPr>
                <w:rFonts w:ascii="Lato Light" w:hAnsi="Lato Light"/>
              </w:rPr>
            </w:pPr>
          </w:p>
          <w:p w14:paraId="33C6A6B9" w14:textId="77777777" w:rsidR="00FE1D60" w:rsidRDefault="00FE1D60" w:rsidP="00FE1D60">
            <w:pPr>
              <w:rPr>
                <w:rFonts w:ascii="Lato Light" w:hAnsi="Lato Light"/>
              </w:rPr>
            </w:pPr>
          </w:p>
          <w:p w14:paraId="359BF29E" w14:textId="77777777" w:rsidR="00906BAB" w:rsidRDefault="00906BAB" w:rsidP="00FE1D60">
            <w:pPr>
              <w:rPr>
                <w:rFonts w:ascii="Lato Light" w:hAnsi="Lato Light"/>
              </w:rPr>
            </w:pPr>
          </w:p>
          <w:p w14:paraId="2AB6A060" w14:textId="77777777" w:rsidR="00906BAB" w:rsidRDefault="00906BAB" w:rsidP="00FE1D60">
            <w:pPr>
              <w:rPr>
                <w:rFonts w:ascii="Lato Light" w:hAnsi="Lato Light"/>
              </w:rPr>
            </w:pPr>
          </w:p>
          <w:p w14:paraId="3C2B0DA5" w14:textId="77777777" w:rsidR="00906BAB" w:rsidRDefault="00906BAB" w:rsidP="00FE1D60">
            <w:pPr>
              <w:rPr>
                <w:rFonts w:ascii="Lato Light" w:hAnsi="Lato Light"/>
              </w:rPr>
            </w:pPr>
          </w:p>
          <w:p w14:paraId="44658DB3" w14:textId="77777777" w:rsidR="00906BAB" w:rsidRDefault="00906BAB" w:rsidP="00FE1D60">
            <w:pPr>
              <w:rPr>
                <w:rFonts w:ascii="Lato Light" w:hAnsi="Lato Light"/>
              </w:rPr>
            </w:pPr>
          </w:p>
          <w:p w14:paraId="112DB133" w14:textId="77777777" w:rsidR="00906BAB" w:rsidRDefault="00906BAB" w:rsidP="00FE1D60">
            <w:pPr>
              <w:rPr>
                <w:rFonts w:ascii="Lato Light" w:hAnsi="Lato Light"/>
              </w:rPr>
            </w:pPr>
          </w:p>
          <w:p w14:paraId="73F97879" w14:textId="77777777" w:rsidR="00B40725" w:rsidRDefault="00B40725" w:rsidP="00FE1D60">
            <w:pPr>
              <w:rPr>
                <w:rFonts w:ascii="Lato Light" w:hAnsi="Lato Light"/>
              </w:rPr>
            </w:pPr>
          </w:p>
          <w:p w14:paraId="55FFEA02" w14:textId="77777777" w:rsidR="00B40725" w:rsidRDefault="00B40725" w:rsidP="00FE1D60">
            <w:pPr>
              <w:rPr>
                <w:rFonts w:ascii="Lato Light" w:hAnsi="Lato Light"/>
              </w:rPr>
            </w:pPr>
          </w:p>
          <w:p w14:paraId="6D947BFA" w14:textId="77777777" w:rsidR="00B40725" w:rsidRDefault="00B40725" w:rsidP="00FE1D60">
            <w:pPr>
              <w:rPr>
                <w:rFonts w:ascii="Lato Light" w:hAnsi="Lato Light"/>
              </w:rPr>
            </w:pPr>
          </w:p>
          <w:p w14:paraId="6390D29E" w14:textId="77777777" w:rsidR="00B40725" w:rsidRDefault="00B40725" w:rsidP="00FE1D60">
            <w:pPr>
              <w:rPr>
                <w:rFonts w:ascii="Lato Light" w:hAnsi="Lato Light"/>
              </w:rPr>
            </w:pPr>
          </w:p>
          <w:p w14:paraId="043EB3BB" w14:textId="77777777" w:rsidR="00080C1B" w:rsidRDefault="00080C1B" w:rsidP="00FE1D60">
            <w:pPr>
              <w:rPr>
                <w:rFonts w:ascii="Lato Light" w:hAnsi="Lato Light"/>
              </w:rPr>
            </w:pPr>
          </w:p>
          <w:p w14:paraId="1E12C8BE" w14:textId="77777777" w:rsidR="00854743" w:rsidRDefault="00854743" w:rsidP="00FE1D60">
            <w:pPr>
              <w:rPr>
                <w:rFonts w:ascii="Lato Light" w:hAnsi="Lato Light"/>
              </w:rPr>
            </w:pPr>
          </w:p>
          <w:p w14:paraId="2B30B4B3" w14:textId="4D795554" w:rsidR="00C740EB" w:rsidRPr="00A86767" w:rsidRDefault="00C740EB" w:rsidP="00A86767">
            <w:pPr>
              <w:rPr>
                <w:rFonts w:ascii="Lato Light" w:hAnsi="Lato Light"/>
              </w:rPr>
            </w:pPr>
          </w:p>
        </w:tc>
        <w:tc>
          <w:tcPr>
            <w:tcW w:w="2115" w:type="dxa"/>
            <w:shd w:val="clear" w:color="auto" w:fill="FFFFFF" w:themeFill="background1"/>
          </w:tcPr>
          <w:p w14:paraId="581F4FE3" w14:textId="2509596D" w:rsidR="00C740EB" w:rsidRDefault="00C740EB" w:rsidP="009071F6">
            <w:pPr>
              <w:rPr>
                <w:rFonts w:ascii="Lato Light" w:hAnsi="Lato Light"/>
                <w:b/>
                <w:bCs/>
              </w:rPr>
            </w:pPr>
          </w:p>
        </w:tc>
        <w:tc>
          <w:tcPr>
            <w:tcW w:w="4523" w:type="dxa"/>
            <w:shd w:val="clear" w:color="auto" w:fill="FFFFFF" w:themeFill="background1"/>
          </w:tcPr>
          <w:p w14:paraId="2F906BC3" w14:textId="77777777" w:rsidR="00C740EB" w:rsidRPr="00697ED7" w:rsidRDefault="00000000" w:rsidP="009071F6">
            <w:pPr>
              <w:rPr>
                <w:rFonts w:ascii="Lato Light" w:hAnsi="Lato Light" w:cs="Arial"/>
                <w:sz w:val="20"/>
                <w:szCs w:val="20"/>
                <w:lang w:bidi="ar-SA"/>
              </w:rPr>
            </w:pPr>
            <w:hyperlink r:id="rId14" w:history="1">
              <w:r w:rsidR="008C0A1E" w:rsidRPr="00697ED7">
                <w:rPr>
                  <w:rFonts w:ascii="Lato Light" w:hAnsi="Lato Light" w:cs="Segoe UI"/>
                  <w:color w:val="0000FF"/>
                  <w:sz w:val="20"/>
                  <w:szCs w:val="20"/>
                  <w:u w:val="single"/>
                  <w:shd w:val="clear" w:color="auto" w:fill="FFFFFF"/>
                  <w:lang w:bidi="ar-SA"/>
                </w:rPr>
                <w:t>Nathan DM, et al. N Engl J Med 2005;353:2643–2653.</w:t>
              </w:r>
            </w:hyperlink>
          </w:p>
          <w:p w14:paraId="277A18D9" w14:textId="77777777" w:rsidR="008C0A1E" w:rsidRPr="00697ED7" w:rsidRDefault="008C0A1E" w:rsidP="009071F6">
            <w:pPr>
              <w:rPr>
                <w:rFonts w:ascii="Lato Light" w:hAnsi="Lato Light"/>
                <w:b/>
                <w:bCs/>
                <w:sz w:val="20"/>
                <w:szCs w:val="20"/>
              </w:rPr>
            </w:pPr>
          </w:p>
          <w:p w14:paraId="17F19688" w14:textId="580CEB95" w:rsidR="0038752F" w:rsidRPr="00697ED7" w:rsidRDefault="00000000" w:rsidP="009071F6">
            <w:pPr>
              <w:rPr>
                <w:rFonts w:ascii="Lato Light" w:hAnsi="Lato Light"/>
                <w:b/>
                <w:bCs/>
                <w:sz w:val="20"/>
                <w:szCs w:val="20"/>
              </w:rPr>
            </w:pPr>
            <w:hyperlink r:id="rId15" w:history="1">
              <w:r w:rsidR="0038752F" w:rsidRPr="00697ED7">
                <w:rPr>
                  <w:rStyle w:val="Hyperlink"/>
                  <w:rFonts w:ascii="Lato Light" w:hAnsi="Lato Light"/>
                  <w:b/>
                  <w:bCs/>
                  <w:sz w:val="20"/>
                  <w:szCs w:val="20"/>
                </w:rPr>
                <w:t>https://pubmed.ncbi.nlm.nih.gov/18784090/</w:t>
              </w:r>
            </w:hyperlink>
          </w:p>
          <w:p w14:paraId="4196410B" w14:textId="77777777" w:rsidR="007D1559" w:rsidRPr="00697ED7" w:rsidRDefault="007D1559" w:rsidP="009071F6">
            <w:pPr>
              <w:rPr>
                <w:rFonts w:ascii="Lato Light" w:hAnsi="Lato Light"/>
                <w:b/>
                <w:bCs/>
                <w:sz w:val="20"/>
                <w:szCs w:val="20"/>
              </w:rPr>
            </w:pPr>
          </w:p>
          <w:p w14:paraId="10E055AF" w14:textId="77777777" w:rsidR="007D1559" w:rsidRPr="00697ED7" w:rsidRDefault="00000000" w:rsidP="007D1559">
            <w:pPr>
              <w:spacing w:before="100" w:beforeAutospacing="1" w:after="100" w:afterAutospacing="1"/>
              <w:rPr>
                <w:rFonts w:ascii="Lato Light" w:eastAsia="Times New Roman" w:hAnsi="Lato Light" w:cs="Arial"/>
                <w:sz w:val="20"/>
                <w:szCs w:val="20"/>
                <w:lang w:eastAsia="en-GB"/>
              </w:rPr>
            </w:pPr>
            <w:hyperlink r:id="rId16" w:history="1">
              <w:r w:rsidR="007D1559" w:rsidRPr="00697ED7">
                <w:rPr>
                  <w:rFonts w:ascii="Lato Light" w:eastAsia="Times New Roman" w:hAnsi="Lato Light" w:cs="Segoe UI"/>
                  <w:color w:val="0000FF"/>
                  <w:sz w:val="20"/>
                  <w:szCs w:val="20"/>
                  <w:shd w:val="clear" w:color="auto" w:fill="FFFFFF"/>
                  <w:lang w:eastAsia="en-GB"/>
                </w:rPr>
                <w:t xml:space="preserve">ADVANCE Collaborative Group. N Engl J Med </w:t>
              </w:r>
              <w:proofErr w:type="gramStart"/>
              <w:r w:rsidR="007D1559" w:rsidRPr="00697ED7">
                <w:rPr>
                  <w:rFonts w:ascii="Lato Light" w:eastAsia="Times New Roman" w:hAnsi="Lato Light" w:cs="Segoe UI"/>
                  <w:color w:val="0000FF"/>
                  <w:sz w:val="20"/>
                  <w:szCs w:val="20"/>
                  <w:shd w:val="clear" w:color="auto" w:fill="FFFFFF"/>
                  <w:lang w:eastAsia="en-GB"/>
                </w:rPr>
                <w:t>2008;358:2560</w:t>
              </w:r>
              <w:proofErr w:type="gramEnd"/>
              <w:r w:rsidR="007D1559" w:rsidRPr="00697ED7">
                <w:rPr>
                  <w:rFonts w:ascii="Lato Light" w:eastAsia="Times New Roman" w:hAnsi="Lato Light" w:cs="Segoe UI"/>
                  <w:color w:val="0000FF"/>
                  <w:sz w:val="20"/>
                  <w:szCs w:val="20"/>
                  <w:shd w:val="clear" w:color="auto" w:fill="FFFFFF"/>
                  <w:lang w:eastAsia="en-GB"/>
                </w:rPr>
                <w:t>–2572.</w:t>
              </w:r>
            </w:hyperlink>
          </w:p>
          <w:p w14:paraId="0943C968" w14:textId="77777777" w:rsidR="007D1559" w:rsidRPr="00697ED7" w:rsidRDefault="00000000" w:rsidP="007D1559">
            <w:pPr>
              <w:spacing w:before="100" w:beforeAutospacing="1" w:after="100" w:afterAutospacing="1"/>
              <w:rPr>
                <w:rFonts w:ascii="Lato Light" w:eastAsia="Times New Roman" w:hAnsi="Lato Light" w:cs="Arial"/>
                <w:sz w:val="20"/>
                <w:szCs w:val="20"/>
                <w:lang w:eastAsia="en-GB"/>
              </w:rPr>
            </w:pPr>
            <w:hyperlink r:id="rId17" w:history="1">
              <w:r w:rsidR="007D1559" w:rsidRPr="00697ED7">
                <w:rPr>
                  <w:rFonts w:ascii="Lato Light" w:eastAsia="Times New Roman" w:hAnsi="Lato Light" w:cs="Segoe UI"/>
                  <w:color w:val="0000FF"/>
                  <w:sz w:val="20"/>
                  <w:szCs w:val="20"/>
                  <w:shd w:val="clear" w:color="auto" w:fill="FFFFFF"/>
                  <w:lang w:eastAsia="en-GB"/>
                </w:rPr>
                <w:t xml:space="preserve">ACCORD Study Group. N Engl J Med </w:t>
              </w:r>
              <w:proofErr w:type="gramStart"/>
              <w:r w:rsidR="007D1559" w:rsidRPr="00697ED7">
                <w:rPr>
                  <w:rFonts w:ascii="Lato Light" w:eastAsia="Times New Roman" w:hAnsi="Lato Light" w:cs="Segoe UI"/>
                  <w:color w:val="0000FF"/>
                  <w:sz w:val="20"/>
                  <w:szCs w:val="20"/>
                  <w:shd w:val="clear" w:color="auto" w:fill="FFFFFF"/>
                  <w:lang w:eastAsia="en-GB"/>
                </w:rPr>
                <w:t>2008;358:2545</w:t>
              </w:r>
              <w:proofErr w:type="gramEnd"/>
              <w:r w:rsidR="007D1559" w:rsidRPr="00697ED7">
                <w:rPr>
                  <w:rFonts w:ascii="Lato Light" w:eastAsia="Times New Roman" w:hAnsi="Lato Light" w:cs="Segoe UI"/>
                  <w:color w:val="0000FF"/>
                  <w:sz w:val="20"/>
                  <w:szCs w:val="20"/>
                  <w:shd w:val="clear" w:color="auto" w:fill="FFFFFF"/>
                  <w:lang w:eastAsia="en-GB"/>
                </w:rPr>
                <w:t>–2559.</w:t>
              </w:r>
            </w:hyperlink>
          </w:p>
          <w:p w14:paraId="0892626B" w14:textId="77777777" w:rsidR="007D1559" w:rsidRPr="00697ED7" w:rsidRDefault="00000000" w:rsidP="007D1559">
            <w:pPr>
              <w:spacing w:before="100" w:beforeAutospacing="1" w:after="100" w:afterAutospacing="1"/>
              <w:rPr>
                <w:rFonts w:ascii="Lato Light" w:eastAsia="Times New Roman" w:hAnsi="Lato Light" w:cs="Arial"/>
                <w:sz w:val="20"/>
                <w:szCs w:val="20"/>
                <w:lang w:eastAsia="en-GB"/>
              </w:rPr>
            </w:pPr>
            <w:hyperlink r:id="rId18" w:history="1">
              <w:r w:rsidR="007D1559" w:rsidRPr="00697ED7">
                <w:rPr>
                  <w:rFonts w:ascii="Lato Light" w:eastAsia="Times New Roman" w:hAnsi="Lato Light" w:cs="Segoe UI"/>
                  <w:color w:val="0000FF"/>
                  <w:sz w:val="20"/>
                  <w:szCs w:val="20"/>
                  <w:shd w:val="clear" w:color="auto" w:fill="FFFFFF"/>
                  <w:lang w:eastAsia="en-GB"/>
                </w:rPr>
                <w:t xml:space="preserve">Duckworth W et al. N Engl J Med </w:t>
              </w:r>
              <w:proofErr w:type="gramStart"/>
              <w:r w:rsidR="007D1559" w:rsidRPr="00697ED7">
                <w:rPr>
                  <w:rFonts w:ascii="Lato Light" w:eastAsia="Times New Roman" w:hAnsi="Lato Light" w:cs="Segoe UI"/>
                  <w:color w:val="0000FF"/>
                  <w:sz w:val="20"/>
                  <w:szCs w:val="20"/>
                  <w:shd w:val="clear" w:color="auto" w:fill="FFFFFF"/>
                  <w:lang w:eastAsia="en-GB"/>
                </w:rPr>
                <w:t>2009;360:129</w:t>
              </w:r>
              <w:proofErr w:type="gramEnd"/>
              <w:r w:rsidR="007D1559" w:rsidRPr="00697ED7">
                <w:rPr>
                  <w:rFonts w:ascii="Lato Light" w:eastAsia="Times New Roman" w:hAnsi="Lato Light" w:cs="Segoe UI"/>
                  <w:color w:val="0000FF"/>
                  <w:sz w:val="20"/>
                  <w:szCs w:val="20"/>
                  <w:shd w:val="clear" w:color="auto" w:fill="FFFFFF"/>
                  <w:lang w:eastAsia="en-GB"/>
                </w:rPr>
                <w:t>–139.</w:t>
              </w:r>
            </w:hyperlink>
          </w:p>
          <w:p w14:paraId="00610504" w14:textId="77777777" w:rsidR="007D1559" w:rsidRPr="00697ED7" w:rsidRDefault="007D1559" w:rsidP="009071F6">
            <w:pPr>
              <w:rPr>
                <w:rFonts w:ascii="Lato Light" w:hAnsi="Lato Light"/>
                <w:b/>
                <w:bCs/>
                <w:sz w:val="20"/>
                <w:szCs w:val="20"/>
              </w:rPr>
            </w:pPr>
          </w:p>
          <w:p w14:paraId="720149E7" w14:textId="6CF8D27D" w:rsidR="0038752F" w:rsidRPr="00697ED7" w:rsidRDefault="0038752F" w:rsidP="009071F6">
            <w:pPr>
              <w:rPr>
                <w:rFonts w:ascii="Lato Light" w:hAnsi="Lato Light"/>
                <w:b/>
                <w:bCs/>
                <w:sz w:val="20"/>
                <w:szCs w:val="20"/>
              </w:rPr>
            </w:pPr>
          </w:p>
        </w:tc>
      </w:tr>
      <w:tr w:rsidR="00C740EB" w:rsidRPr="00B65860" w14:paraId="695CFE2D" w14:textId="131D766B" w:rsidTr="002A5E0E">
        <w:trPr>
          <w:trHeight w:val="116"/>
        </w:trPr>
        <w:tc>
          <w:tcPr>
            <w:tcW w:w="9745" w:type="dxa"/>
            <w:gridSpan w:val="3"/>
            <w:shd w:val="clear" w:color="auto" w:fill="CCC5BD" w:themeFill="background2"/>
          </w:tcPr>
          <w:p w14:paraId="6F2E5FE3" w14:textId="2C11757E" w:rsidR="00C740EB" w:rsidRDefault="00C740EB" w:rsidP="00631799">
            <w:pPr>
              <w:rPr>
                <w:rFonts w:ascii="Lato Light" w:hAnsi="Lato Light"/>
                <w:b/>
                <w:bCs/>
                <w:color w:val="000000" w:themeColor="text1"/>
              </w:rPr>
            </w:pPr>
            <w:r>
              <w:rPr>
                <w:rFonts w:ascii="Lato Light" w:hAnsi="Lato Light"/>
                <w:b/>
                <w:bCs/>
                <w:color w:val="000000" w:themeColor="text1"/>
              </w:rPr>
              <w:t>Topic 4: Link between diabetes and infectious diseases</w:t>
            </w:r>
          </w:p>
          <w:p w14:paraId="355DC50B" w14:textId="44A5AAC2" w:rsidR="00C740EB" w:rsidRPr="00B65860" w:rsidRDefault="00C740EB" w:rsidP="00631799">
            <w:pPr>
              <w:rPr>
                <w:rFonts w:ascii="Lato Light" w:hAnsi="Lato Light"/>
                <w:b/>
                <w:bCs/>
                <w:color w:val="000000" w:themeColor="text1"/>
              </w:rPr>
            </w:pPr>
            <w:r>
              <w:rPr>
                <w:rFonts w:ascii="Lato Light" w:hAnsi="Lato Light"/>
                <w:b/>
                <w:bCs/>
                <w:color w:val="000000" w:themeColor="text1"/>
              </w:rPr>
              <w:t xml:space="preserve">Duration of topic: 1 minute  </w:t>
            </w:r>
          </w:p>
        </w:tc>
        <w:tc>
          <w:tcPr>
            <w:tcW w:w="4523" w:type="dxa"/>
            <w:shd w:val="clear" w:color="auto" w:fill="CCC5BD" w:themeFill="background2"/>
          </w:tcPr>
          <w:p w14:paraId="6C54B11F" w14:textId="77777777" w:rsidR="00C740EB" w:rsidRDefault="00C740EB" w:rsidP="00631799">
            <w:pPr>
              <w:rPr>
                <w:rFonts w:ascii="Lato Light" w:hAnsi="Lato Light"/>
                <w:b/>
                <w:bCs/>
                <w:color w:val="000000" w:themeColor="text1"/>
              </w:rPr>
            </w:pPr>
          </w:p>
        </w:tc>
      </w:tr>
      <w:tr w:rsidR="008C0A1E" w:rsidRPr="00B65860" w14:paraId="30698FCD" w14:textId="5A69C4B8" w:rsidTr="002A5E0E">
        <w:trPr>
          <w:trHeight w:val="116"/>
        </w:trPr>
        <w:tc>
          <w:tcPr>
            <w:tcW w:w="4531" w:type="dxa"/>
            <w:shd w:val="clear" w:color="auto" w:fill="auto"/>
          </w:tcPr>
          <w:p w14:paraId="306B9D12" w14:textId="42F33C89" w:rsidR="00C740EB" w:rsidRDefault="00C740EB" w:rsidP="00A24AB2">
            <w:pPr>
              <w:pStyle w:val="ListParagraph"/>
              <w:numPr>
                <w:ilvl w:val="0"/>
                <w:numId w:val="32"/>
              </w:numPr>
              <w:rPr>
                <w:rFonts w:ascii="Lato Light" w:hAnsi="Lato Light"/>
                <w:color w:val="000000" w:themeColor="text1"/>
              </w:rPr>
            </w:pPr>
            <w:r>
              <w:rPr>
                <w:rFonts w:ascii="Lato Light" w:hAnsi="Lato Light"/>
                <w:color w:val="000000" w:themeColor="text1"/>
              </w:rPr>
              <w:lastRenderedPageBreak/>
              <w:t xml:space="preserve">Healthcare professionals should also be aware of the link between diabetes and </w:t>
            </w:r>
            <w:r w:rsidRPr="00790457">
              <w:rPr>
                <w:rFonts w:ascii="Lato Light" w:hAnsi="Lato Light"/>
                <w:b/>
                <w:bCs/>
                <w:color w:val="005AD2" w:themeColor="accent2"/>
              </w:rPr>
              <w:t>infectious diseases, such as tuberculosis and COVID-19</w:t>
            </w:r>
            <w:r>
              <w:rPr>
                <w:rFonts w:ascii="Lato Light" w:hAnsi="Lato Light"/>
                <w:color w:val="000000" w:themeColor="text1"/>
              </w:rPr>
              <w:t>.</w:t>
            </w:r>
          </w:p>
          <w:p w14:paraId="110321B4" w14:textId="7EAD578E" w:rsidR="00C740EB" w:rsidRPr="00C03DAF" w:rsidRDefault="00C740EB" w:rsidP="00C03DAF">
            <w:pPr>
              <w:pStyle w:val="ListParagraph"/>
              <w:numPr>
                <w:ilvl w:val="0"/>
                <w:numId w:val="32"/>
              </w:numPr>
              <w:rPr>
                <w:rFonts w:ascii="Lato Light" w:hAnsi="Lato Light"/>
                <w:color w:val="000000" w:themeColor="text1"/>
              </w:rPr>
            </w:pPr>
            <w:r>
              <w:rPr>
                <w:rFonts w:ascii="Lato Light" w:hAnsi="Lato Light"/>
                <w:color w:val="000000" w:themeColor="text1"/>
              </w:rPr>
              <w:t xml:space="preserve">People with diabetes are at </w:t>
            </w:r>
            <w:r w:rsidRPr="00464971">
              <w:rPr>
                <w:rFonts w:ascii="Lato Light" w:hAnsi="Lato Light"/>
                <w:b/>
                <w:bCs/>
                <w:color w:val="005AD2" w:themeColor="accent2"/>
              </w:rPr>
              <w:t>greater risk of developing TB</w:t>
            </w:r>
            <w:r>
              <w:rPr>
                <w:rFonts w:ascii="Lato Light" w:hAnsi="Lato Light"/>
                <w:color w:val="000000" w:themeColor="text1"/>
              </w:rPr>
              <w:t xml:space="preserve">, and the disease is </w:t>
            </w:r>
            <w:r w:rsidRPr="00464971">
              <w:rPr>
                <w:rFonts w:ascii="Lato Light" w:hAnsi="Lato Light"/>
                <w:b/>
                <w:bCs/>
                <w:color w:val="005AD2" w:themeColor="accent2"/>
              </w:rPr>
              <w:t>usually more serious</w:t>
            </w:r>
            <w:r w:rsidRPr="00464971">
              <w:rPr>
                <w:rFonts w:ascii="Lato Light" w:hAnsi="Lato Light"/>
                <w:color w:val="005AD2" w:themeColor="accent2"/>
              </w:rPr>
              <w:t xml:space="preserve"> </w:t>
            </w:r>
            <w:r>
              <w:rPr>
                <w:rFonts w:ascii="Lato Light" w:hAnsi="Lato Light"/>
                <w:color w:val="000000" w:themeColor="text1"/>
              </w:rPr>
              <w:t>in th</w:t>
            </w:r>
            <w:r w:rsidR="00A146D6">
              <w:rPr>
                <w:rFonts w:ascii="Lato Light" w:hAnsi="Lato Light"/>
                <w:color w:val="000000" w:themeColor="text1"/>
              </w:rPr>
              <w:t>ese individuals</w:t>
            </w:r>
            <w:r>
              <w:rPr>
                <w:rFonts w:ascii="Lato Light" w:hAnsi="Lato Light"/>
                <w:color w:val="000000" w:themeColor="text1"/>
              </w:rPr>
              <w:t xml:space="preserve">. </w:t>
            </w:r>
          </w:p>
          <w:p w14:paraId="124BAC83" w14:textId="3854E7E5" w:rsidR="00C740EB" w:rsidRDefault="00C740EB" w:rsidP="002B70F8">
            <w:pPr>
              <w:pStyle w:val="ListParagraph"/>
              <w:numPr>
                <w:ilvl w:val="0"/>
                <w:numId w:val="32"/>
              </w:numPr>
              <w:rPr>
                <w:rFonts w:ascii="Lato Light" w:hAnsi="Lato Light"/>
                <w:color w:val="000000" w:themeColor="text1"/>
              </w:rPr>
            </w:pPr>
            <w:r w:rsidRPr="002C4232">
              <w:rPr>
                <w:rFonts w:ascii="Lato Light" w:hAnsi="Lato Light"/>
                <w:color w:val="000000" w:themeColor="text1"/>
              </w:rPr>
              <w:t xml:space="preserve">For example, people with diabetes have a greater risk </w:t>
            </w:r>
            <w:r>
              <w:rPr>
                <w:rFonts w:ascii="Lato Light" w:hAnsi="Lato Light"/>
                <w:color w:val="000000" w:themeColor="text1"/>
              </w:rPr>
              <w:t>of</w:t>
            </w:r>
            <w:r w:rsidRPr="009C064D">
              <w:rPr>
                <w:rFonts w:ascii="Lato Light" w:hAnsi="Lato Light" w:hint="eastAsia"/>
                <w:color w:val="000000" w:themeColor="text1"/>
              </w:rPr>
              <w:t xml:space="preserve"> relaps</w:t>
            </w:r>
            <w:r>
              <w:rPr>
                <w:rFonts w:ascii="Lato Light" w:hAnsi="Lato Light"/>
                <w:color w:val="000000" w:themeColor="text1"/>
              </w:rPr>
              <w:t>ing</w:t>
            </w:r>
            <w:r w:rsidRPr="009C064D">
              <w:rPr>
                <w:rFonts w:ascii="Lato Light" w:hAnsi="Lato Light" w:hint="eastAsia"/>
                <w:color w:val="000000" w:themeColor="text1"/>
              </w:rPr>
              <w:t xml:space="preserve"> after</w:t>
            </w:r>
            <w:r w:rsidR="00EB3AEC">
              <w:rPr>
                <w:rFonts w:ascii="Lato Light" w:hAnsi="Lato Light"/>
                <w:color w:val="000000" w:themeColor="text1"/>
              </w:rPr>
              <w:t xml:space="preserve"> TB</w:t>
            </w:r>
            <w:r w:rsidRPr="009C064D">
              <w:rPr>
                <w:rFonts w:ascii="Lato Light" w:hAnsi="Lato Light" w:hint="eastAsia"/>
                <w:color w:val="000000" w:themeColor="text1"/>
              </w:rPr>
              <w:t xml:space="preserve"> treatment</w:t>
            </w:r>
            <w:r w:rsidR="00EB3AEC">
              <w:rPr>
                <w:rFonts w:ascii="Lato Light" w:hAnsi="Lato Light"/>
                <w:color w:val="000000" w:themeColor="text1"/>
              </w:rPr>
              <w:t>, of developing drug-resistant TB,</w:t>
            </w:r>
            <w:r>
              <w:rPr>
                <w:rFonts w:ascii="Lato Light" w:hAnsi="Lato Light"/>
                <w:color w:val="000000" w:themeColor="text1"/>
              </w:rPr>
              <w:t xml:space="preserve"> and of d</w:t>
            </w:r>
            <w:r w:rsidRPr="002B70F8">
              <w:rPr>
                <w:rFonts w:ascii="Lato Light" w:hAnsi="Lato Light"/>
                <w:color w:val="000000" w:themeColor="text1"/>
              </w:rPr>
              <w:t>ying</w:t>
            </w:r>
            <w:r w:rsidRPr="002B70F8">
              <w:rPr>
                <w:rFonts w:ascii="Lato Light" w:hAnsi="Lato Light" w:hint="eastAsia"/>
                <w:color w:val="000000" w:themeColor="text1"/>
              </w:rPr>
              <w:t xml:space="preserve"> </w:t>
            </w:r>
            <w:r>
              <w:rPr>
                <w:rFonts w:ascii="Lato Light" w:hAnsi="Lato Light"/>
                <w:color w:val="000000" w:themeColor="text1"/>
              </w:rPr>
              <w:t>from</w:t>
            </w:r>
            <w:r w:rsidRPr="002B70F8">
              <w:rPr>
                <w:rFonts w:ascii="Lato Light" w:hAnsi="Lato Light" w:hint="eastAsia"/>
                <w:color w:val="000000" w:themeColor="text1"/>
              </w:rPr>
              <w:t xml:space="preserve"> TB</w:t>
            </w:r>
            <w:r w:rsidR="00EB3AEC">
              <w:rPr>
                <w:rFonts w:ascii="Lato Light" w:hAnsi="Lato Light"/>
                <w:color w:val="000000" w:themeColor="text1"/>
              </w:rPr>
              <w:t xml:space="preserve"> infection.</w:t>
            </w:r>
          </w:p>
          <w:p w14:paraId="63BDDAAD" w14:textId="777FC2A4" w:rsidR="00C740EB" w:rsidRPr="002B70F8" w:rsidRDefault="00C740EB" w:rsidP="002B13F8">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Those with diabetes are also more likely to experience </w:t>
            </w:r>
            <w:r w:rsidRPr="00464971">
              <w:rPr>
                <w:rFonts w:ascii="Lato Light" w:hAnsi="Lato Light"/>
                <w:b/>
                <w:bCs/>
                <w:color w:val="005AD2" w:themeColor="accent2"/>
              </w:rPr>
              <w:t>poor COVID-19 outcomes</w:t>
            </w:r>
            <w:r>
              <w:rPr>
                <w:rFonts w:ascii="Lato Light" w:hAnsi="Lato Light"/>
                <w:color w:val="000000" w:themeColor="text1"/>
              </w:rPr>
              <w:t xml:space="preserve">, particularly in an intensive care setting. This risk is greater if other diabetes complications, such as hypertension, cardiovascular disease, or kidney disease, are present. Risk is also greater if blood glucose levels are elevated. </w:t>
            </w:r>
          </w:p>
        </w:tc>
        <w:tc>
          <w:tcPr>
            <w:tcW w:w="3099" w:type="dxa"/>
            <w:shd w:val="clear" w:color="auto" w:fill="auto"/>
          </w:tcPr>
          <w:p w14:paraId="057B165D" w14:textId="556F2EE2" w:rsidR="00C740EB" w:rsidRPr="00770BAE" w:rsidRDefault="00C740EB" w:rsidP="00770BAE">
            <w:pPr>
              <w:rPr>
                <w:rFonts w:ascii="Lato Light" w:hAnsi="Lato Light"/>
                <w:color w:val="000000" w:themeColor="text1"/>
              </w:rPr>
            </w:pPr>
          </w:p>
        </w:tc>
        <w:tc>
          <w:tcPr>
            <w:tcW w:w="2115" w:type="dxa"/>
            <w:shd w:val="clear" w:color="auto" w:fill="auto"/>
          </w:tcPr>
          <w:p w14:paraId="274F8337" w14:textId="5AF0D23A" w:rsidR="00C740EB" w:rsidRDefault="00C740EB" w:rsidP="00631799">
            <w:pPr>
              <w:rPr>
                <w:rFonts w:ascii="Lato Light" w:hAnsi="Lato Light"/>
                <w:b/>
                <w:bCs/>
                <w:color w:val="000000" w:themeColor="text1"/>
              </w:rPr>
            </w:pPr>
          </w:p>
        </w:tc>
        <w:tc>
          <w:tcPr>
            <w:tcW w:w="4523" w:type="dxa"/>
          </w:tcPr>
          <w:p w14:paraId="26ACB451" w14:textId="4AB455FE" w:rsidR="00C740EB" w:rsidRDefault="00000000" w:rsidP="00631799">
            <w:pPr>
              <w:rPr>
                <w:rFonts w:ascii="Lato Light" w:hAnsi="Lato Light"/>
                <w:b/>
                <w:bCs/>
                <w:color w:val="000000" w:themeColor="text1"/>
              </w:rPr>
            </w:pPr>
            <w:hyperlink r:id="rId19" w:history="1">
              <w:r w:rsidR="002B13F8">
                <w:rPr>
                  <w:rStyle w:val="cf01"/>
                  <w:color w:val="0000FF"/>
                  <w:u w:val="single"/>
                </w:rPr>
                <w:t>https://www.who.int/publications/digital/global-tuberculosis-report-2021/featured-topics/tb-diabetes</w:t>
              </w:r>
            </w:hyperlink>
          </w:p>
        </w:tc>
      </w:tr>
      <w:tr w:rsidR="00C740EB" w:rsidRPr="00B65860" w14:paraId="545969C9" w14:textId="796C2C24" w:rsidTr="002A5E0E">
        <w:trPr>
          <w:trHeight w:val="116"/>
        </w:trPr>
        <w:tc>
          <w:tcPr>
            <w:tcW w:w="9745" w:type="dxa"/>
            <w:gridSpan w:val="3"/>
            <w:shd w:val="clear" w:color="auto" w:fill="CCC5BD" w:themeFill="background2"/>
          </w:tcPr>
          <w:p w14:paraId="25202EF6" w14:textId="72EACB8F" w:rsidR="00C740EB" w:rsidRDefault="00C740EB" w:rsidP="00071FC2">
            <w:pPr>
              <w:rPr>
                <w:rFonts w:ascii="Lato Light" w:hAnsi="Lato Light"/>
                <w:b/>
                <w:bCs/>
                <w:color w:val="000000" w:themeColor="text1"/>
              </w:rPr>
            </w:pPr>
            <w:r>
              <w:rPr>
                <w:rFonts w:ascii="Lato Light" w:hAnsi="Lato Light"/>
                <w:b/>
                <w:bCs/>
                <w:color w:val="000000" w:themeColor="text1"/>
              </w:rPr>
              <w:t xml:space="preserve">Topic 5: Summary </w:t>
            </w:r>
          </w:p>
          <w:p w14:paraId="1C4D1633" w14:textId="50116592" w:rsidR="00C740EB" w:rsidRDefault="00C740EB" w:rsidP="00071FC2">
            <w:pPr>
              <w:rPr>
                <w:rFonts w:ascii="Lato Light" w:hAnsi="Lato Light"/>
                <w:b/>
                <w:bCs/>
                <w:color w:val="000000" w:themeColor="text1"/>
              </w:rPr>
            </w:pPr>
            <w:r>
              <w:rPr>
                <w:rFonts w:ascii="Lato Light" w:hAnsi="Lato Light"/>
                <w:b/>
                <w:bCs/>
                <w:color w:val="000000" w:themeColor="text1"/>
              </w:rPr>
              <w:t xml:space="preserve">Duration of topic: 30 seconds  </w:t>
            </w:r>
          </w:p>
        </w:tc>
        <w:tc>
          <w:tcPr>
            <w:tcW w:w="4523" w:type="dxa"/>
            <w:shd w:val="clear" w:color="auto" w:fill="CCC5BD" w:themeFill="background2"/>
          </w:tcPr>
          <w:p w14:paraId="45E6513F" w14:textId="77777777" w:rsidR="00C740EB" w:rsidRDefault="00C740EB" w:rsidP="00071FC2">
            <w:pPr>
              <w:rPr>
                <w:rFonts w:ascii="Lato Light" w:hAnsi="Lato Light"/>
                <w:b/>
                <w:bCs/>
                <w:color w:val="000000" w:themeColor="text1"/>
              </w:rPr>
            </w:pPr>
          </w:p>
        </w:tc>
      </w:tr>
      <w:tr w:rsidR="008C0A1E" w:rsidRPr="002C4232" w14:paraId="6878DE43" w14:textId="6A80C081" w:rsidTr="002A5E0E">
        <w:trPr>
          <w:trHeight w:val="2091"/>
        </w:trPr>
        <w:tc>
          <w:tcPr>
            <w:tcW w:w="4531" w:type="dxa"/>
            <w:shd w:val="clear" w:color="auto" w:fill="auto"/>
          </w:tcPr>
          <w:p w14:paraId="6206EDBD" w14:textId="3201B5D2" w:rsidR="00C740EB" w:rsidRPr="002C4232" w:rsidRDefault="00C740EB" w:rsidP="00071FC2">
            <w:pPr>
              <w:pStyle w:val="ListParagraph"/>
              <w:numPr>
                <w:ilvl w:val="0"/>
                <w:numId w:val="31"/>
              </w:numPr>
              <w:rPr>
                <w:rFonts w:ascii="Lato Light" w:hAnsi="Lato Light"/>
                <w:color w:val="000000" w:themeColor="text1"/>
              </w:rPr>
            </w:pPr>
            <w:r w:rsidRPr="002C4232">
              <w:rPr>
                <w:rFonts w:ascii="Lato Light" w:hAnsi="Lato Light"/>
                <w:color w:val="000000" w:themeColor="text1"/>
              </w:rPr>
              <w:t xml:space="preserve">For all the reasons discussed, </w:t>
            </w:r>
            <w:r w:rsidRPr="00464971">
              <w:rPr>
                <w:rFonts w:ascii="Lato Light" w:hAnsi="Lato Light"/>
                <w:b/>
                <w:bCs/>
                <w:color w:val="005AD2" w:themeColor="accent2"/>
              </w:rPr>
              <w:t>early diagnosis, prompt treatment and frequent review of people with diabetes</w:t>
            </w:r>
            <w:r w:rsidRPr="002C4232">
              <w:rPr>
                <w:rFonts w:ascii="Lato Light" w:hAnsi="Lato Light"/>
                <w:color w:val="000000" w:themeColor="text1"/>
              </w:rPr>
              <w:t xml:space="preserve"> gives them the best chance of leading a long life with minimal health complications. </w:t>
            </w:r>
          </w:p>
          <w:p w14:paraId="6C2F2A41" w14:textId="2624D56A" w:rsidR="00C740EB" w:rsidRPr="002C4232" w:rsidRDefault="00C740EB" w:rsidP="00071FC2">
            <w:pPr>
              <w:pStyle w:val="ListParagraph"/>
              <w:numPr>
                <w:ilvl w:val="0"/>
                <w:numId w:val="31"/>
              </w:numPr>
              <w:rPr>
                <w:rFonts w:ascii="Lato Light" w:hAnsi="Lato Light"/>
                <w:color w:val="000000" w:themeColor="text1"/>
              </w:rPr>
            </w:pPr>
            <w:r w:rsidRPr="002C4232">
              <w:rPr>
                <w:rFonts w:ascii="Lato Light" w:hAnsi="Lato Light"/>
                <w:color w:val="000000" w:themeColor="text1"/>
              </w:rPr>
              <w:lastRenderedPageBreak/>
              <w:t xml:space="preserve">Where possible, measures to </w:t>
            </w:r>
            <w:r w:rsidRPr="00770BAE">
              <w:rPr>
                <w:rFonts w:ascii="Lato Light" w:hAnsi="Lato Light"/>
                <w:b/>
                <w:bCs/>
                <w:color w:val="005AD2" w:themeColor="accent2"/>
              </w:rPr>
              <w:t>prevent development of type 2 diabetes</w:t>
            </w:r>
            <w:r w:rsidRPr="00770BAE">
              <w:rPr>
                <w:rFonts w:ascii="Lato Light" w:hAnsi="Lato Light"/>
                <w:color w:val="005AD2" w:themeColor="accent2"/>
              </w:rPr>
              <w:t xml:space="preserve"> </w:t>
            </w:r>
            <w:r w:rsidRPr="002C4232">
              <w:rPr>
                <w:rFonts w:ascii="Lato Light" w:hAnsi="Lato Light"/>
                <w:color w:val="000000" w:themeColor="text1"/>
              </w:rPr>
              <w:t xml:space="preserve">should also be implemented to reduce the burden of </w:t>
            </w:r>
            <w:r w:rsidR="00281C77">
              <w:rPr>
                <w:rFonts w:ascii="Lato Light" w:hAnsi="Lato Light"/>
                <w:color w:val="000000" w:themeColor="text1"/>
              </w:rPr>
              <w:t xml:space="preserve">these </w:t>
            </w:r>
            <w:r w:rsidRPr="002C4232">
              <w:rPr>
                <w:rFonts w:ascii="Lato Light" w:hAnsi="Lato Light"/>
                <w:color w:val="000000" w:themeColor="text1"/>
              </w:rPr>
              <w:t>disease</w:t>
            </w:r>
            <w:r w:rsidR="00281C77">
              <w:rPr>
                <w:rFonts w:ascii="Lato Light" w:hAnsi="Lato Light"/>
                <w:color w:val="000000" w:themeColor="text1"/>
              </w:rPr>
              <w:t>s</w:t>
            </w:r>
            <w:r w:rsidRPr="002C4232">
              <w:rPr>
                <w:rFonts w:ascii="Lato Light" w:hAnsi="Lato Light"/>
                <w:color w:val="000000" w:themeColor="text1"/>
              </w:rPr>
              <w:t>.</w:t>
            </w:r>
          </w:p>
          <w:p w14:paraId="1D5C05EE" w14:textId="5DA8CE0D" w:rsidR="00C740EB" w:rsidRPr="002C4232" w:rsidRDefault="00C740EB" w:rsidP="00071FC2">
            <w:pPr>
              <w:pStyle w:val="ListParagraph"/>
              <w:numPr>
                <w:ilvl w:val="0"/>
                <w:numId w:val="31"/>
              </w:numPr>
              <w:spacing w:after="160" w:line="259" w:lineRule="auto"/>
              <w:rPr>
                <w:rFonts w:ascii="Lato Light" w:hAnsi="Lato Light"/>
                <w:color w:val="000000" w:themeColor="text1"/>
              </w:rPr>
            </w:pPr>
            <w:r w:rsidRPr="002C4232">
              <w:rPr>
                <w:rFonts w:ascii="Lato Light" w:hAnsi="Lato Light" w:hint="eastAsia"/>
                <w:color w:val="000000" w:themeColor="text1"/>
              </w:rPr>
              <w:t>I</w:t>
            </w:r>
            <w:r w:rsidRPr="002C4232">
              <w:rPr>
                <w:rFonts w:ascii="Lato Light" w:hAnsi="Lato Light"/>
                <w:color w:val="000000" w:themeColor="text1"/>
              </w:rPr>
              <w:t xml:space="preserve">n this chapter you will learn how to identify </w:t>
            </w:r>
            <w:r w:rsidR="005A5783">
              <w:rPr>
                <w:rFonts w:ascii="Lato Light" w:hAnsi="Lato Light"/>
                <w:color w:val="000000" w:themeColor="text1"/>
              </w:rPr>
              <w:t>people at risk for diabetes, as well as</w:t>
            </w:r>
            <w:r w:rsidRPr="002C4232">
              <w:rPr>
                <w:rFonts w:ascii="Lato Light" w:hAnsi="Lato Light"/>
                <w:color w:val="000000" w:themeColor="text1"/>
              </w:rPr>
              <w:t xml:space="preserve"> best practice approaches to </w:t>
            </w:r>
            <w:r w:rsidR="005A5783">
              <w:rPr>
                <w:rFonts w:ascii="Lato Light" w:hAnsi="Lato Light"/>
                <w:color w:val="000000" w:themeColor="text1"/>
              </w:rPr>
              <w:t xml:space="preserve">screening and </w:t>
            </w:r>
            <w:r w:rsidRPr="002C4232">
              <w:rPr>
                <w:rFonts w:ascii="Lato Light" w:hAnsi="Lato Light"/>
                <w:color w:val="000000" w:themeColor="text1"/>
              </w:rPr>
              <w:t xml:space="preserve">diagnosis.  </w:t>
            </w:r>
          </w:p>
        </w:tc>
        <w:tc>
          <w:tcPr>
            <w:tcW w:w="3099" w:type="dxa"/>
            <w:shd w:val="clear" w:color="auto" w:fill="auto"/>
          </w:tcPr>
          <w:p w14:paraId="6E5C4F3A" w14:textId="77777777" w:rsidR="00C740EB" w:rsidRPr="002C4232" w:rsidRDefault="00C740EB" w:rsidP="00071FC2">
            <w:pPr>
              <w:rPr>
                <w:rFonts w:ascii="Lato Light" w:hAnsi="Lato Light"/>
                <w:color w:val="000000" w:themeColor="text1"/>
              </w:rPr>
            </w:pPr>
          </w:p>
        </w:tc>
        <w:tc>
          <w:tcPr>
            <w:tcW w:w="2115" w:type="dxa"/>
            <w:shd w:val="clear" w:color="auto" w:fill="auto"/>
          </w:tcPr>
          <w:p w14:paraId="6658671E" w14:textId="77777777" w:rsidR="00C740EB" w:rsidRPr="002C4232" w:rsidRDefault="00C740EB" w:rsidP="00071FC2">
            <w:pPr>
              <w:rPr>
                <w:rFonts w:ascii="Lato Light" w:hAnsi="Lato Light"/>
                <w:color w:val="000000" w:themeColor="text1"/>
              </w:rPr>
            </w:pPr>
          </w:p>
        </w:tc>
        <w:tc>
          <w:tcPr>
            <w:tcW w:w="4523" w:type="dxa"/>
          </w:tcPr>
          <w:p w14:paraId="6865F9B7" w14:textId="77777777" w:rsidR="00C740EB" w:rsidRPr="002C4232" w:rsidRDefault="00C740EB" w:rsidP="00071FC2">
            <w:pPr>
              <w:rPr>
                <w:rFonts w:ascii="Lato Light" w:hAnsi="Lato Light"/>
                <w:color w:val="000000" w:themeColor="text1"/>
              </w:rPr>
            </w:pPr>
          </w:p>
        </w:tc>
      </w:tr>
    </w:tbl>
    <w:p w14:paraId="5A0E279E" w14:textId="77777777" w:rsidR="006266F9" w:rsidRPr="002C4232" w:rsidRDefault="006266F9" w:rsidP="00CF0ACD">
      <w:pPr>
        <w:rPr>
          <w:rFonts w:ascii="Lato" w:hAnsi="Lato"/>
          <w:color w:val="C00000"/>
          <w:sz w:val="32"/>
          <w:szCs w:val="32"/>
        </w:rPr>
      </w:pPr>
    </w:p>
    <w:p w14:paraId="24B41B2E" w14:textId="77777777" w:rsidR="006266F9" w:rsidRDefault="006266F9" w:rsidP="00CF0ACD">
      <w:pPr>
        <w:rPr>
          <w:rFonts w:ascii="Lato" w:hAnsi="Lato"/>
          <w:b/>
          <w:bCs/>
          <w:color w:val="C00000"/>
          <w:sz w:val="32"/>
          <w:szCs w:val="32"/>
          <w:lang w:val="en-US"/>
        </w:rPr>
      </w:pPr>
    </w:p>
    <w:p w14:paraId="48D265D5" w14:textId="77777777" w:rsidR="006266F9" w:rsidRPr="005E08C9" w:rsidRDefault="006266F9" w:rsidP="00CF0ACD">
      <w:pPr>
        <w:rPr>
          <w:rFonts w:ascii="Lato" w:hAnsi="Lato" w:cs="Times New Roman"/>
          <w:b/>
          <w:bCs/>
          <w:i/>
          <w:iCs/>
          <w:color w:val="C00000"/>
          <w:sz w:val="2"/>
          <w:szCs w:val="2"/>
          <w:lang w:val="en-US"/>
        </w:rPr>
      </w:pPr>
    </w:p>
    <w:sectPr w:rsidR="006266F9" w:rsidRPr="005E08C9" w:rsidSect="002F70B3">
      <w:headerReference w:type="default" r:id="rId20"/>
      <w:pgSz w:w="16838" w:h="11906" w:orient="landscape"/>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33B51" w14:textId="77777777" w:rsidR="00BC5360" w:rsidRDefault="00BC5360" w:rsidP="004A694A">
      <w:pPr>
        <w:spacing w:after="0" w:line="240" w:lineRule="auto"/>
        <w:rPr>
          <w:rFonts w:hint="eastAsia"/>
        </w:rPr>
      </w:pPr>
      <w:r>
        <w:separator/>
      </w:r>
    </w:p>
  </w:endnote>
  <w:endnote w:type="continuationSeparator" w:id="0">
    <w:p w14:paraId="31617A71" w14:textId="77777777" w:rsidR="00BC5360" w:rsidRDefault="00BC5360" w:rsidP="004A694A">
      <w:pPr>
        <w:spacing w:after="0" w:line="240" w:lineRule="auto"/>
        <w:rPr>
          <w:rFonts w:hint="eastAsia"/>
        </w:rPr>
      </w:pPr>
      <w:r>
        <w:continuationSeparator/>
      </w:r>
    </w:p>
  </w:endnote>
  <w:endnote w:type="continuationNotice" w:id="1">
    <w:p w14:paraId="1F437CEE" w14:textId="77777777" w:rsidR="00BC5360" w:rsidRDefault="00BC5360">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is For Office">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A59EA" w14:textId="77777777" w:rsidR="00BC5360" w:rsidRDefault="00BC5360" w:rsidP="004A694A">
      <w:pPr>
        <w:spacing w:after="0" w:line="240" w:lineRule="auto"/>
        <w:rPr>
          <w:rFonts w:hint="eastAsia"/>
        </w:rPr>
      </w:pPr>
      <w:r>
        <w:separator/>
      </w:r>
    </w:p>
  </w:footnote>
  <w:footnote w:type="continuationSeparator" w:id="0">
    <w:p w14:paraId="4623132B" w14:textId="77777777" w:rsidR="00BC5360" w:rsidRDefault="00BC5360" w:rsidP="004A694A">
      <w:pPr>
        <w:spacing w:after="0" w:line="240" w:lineRule="auto"/>
        <w:rPr>
          <w:rFonts w:hint="eastAsia"/>
        </w:rPr>
      </w:pPr>
      <w:r>
        <w:continuationSeparator/>
      </w:r>
    </w:p>
  </w:footnote>
  <w:footnote w:type="continuationNotice" w:id="1">
    <w:p w14:paraId="703E5CC5" w14:textId="77777777" w:rsidR="00BC5360" w:rsidRDefault="00BC5360">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A66E4" w14:textId="05D449C9" w:rsidR="00C04108" w:rsidRDefault="00203791">
    <w:pPr>
      <w:pStyle w:val="Header"/>
      <w:rPr>
        <w:rFonts w:hint="eastAsia"/>
      </w:rPr>
    </w:pPr>
    <w:r>
      <w:rPr>
        <w:noProof/>
      </w:rPr>
      <w:drawing>
        <wp:anchor distT="0" distB="0" distL="114300" distR="114300" simplePos="0" relativeHeight="251658240" behindDoc="1" locked="0" layoutInCell="1" allowOverlap="1" wp14:anchorId="0BB4552C" wp14:editId="1AF922F7">
          <wp:simplePos x="0" y="0"/>
          <wp:positionH relativeFrom="margin">
            <wp:align>right</wp:align>
          </wp:positionH>
          <wp:positionV relativeFrom="paragraph">
            <wp:posOffset>-168187</wp:posOffset>
          </wp:positionV>
          <wp:extent cx="1075690" cy="538480"/>
          <wp:effectExtent l="0" t="0" r="0" b="0"/>
          <wp:wrapTight wrapText="bothSides">
            <wp:wrapPolygon edited="0">
              <wp:start x="3060" y="3057"/>
              <wp:lineTo x="1530" y="7642"/>
              <wp:lineTo x="1530" y="12991"/>
              <wp:lineTo x="3060" y="17575"/>
              <wp:lineTo x="6120" y="17575"/>
              <wp:lineTo x="18361" y="14519"/>
              <wp:lineTo x="18361" y="6113"/>
              <wp:lineTo x="6120" y="3057"/>
              <wp:lineTo x="3060" y="3057"/>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5690" cy="538480"/>
                  </a:xfrm>
                  <a:prstGeom prst="rect">
                    <a:avLst/>
                  </a:prstGeom>
                </pic:spPr>
              </pic:pic>
            </a:graphicData>
          </a:graphic>
        </wp:anchor>
      </w:drawing>
    </w:r>
    <w:r>
      <w:rPr>
        <w:noProof/>
      </w:rPr>
      <w:drawing>
        <wp:anchor distT="0" distB="0" distL="0" distR="0" simplePos="0" relativeHeight="251658242" behindDoc="1" locked="0" layoutInCell="1" allowOverlap="1" wp14:anchorId="0EE4E229" wp14:editId="7DC4F537">
          <wp:simplePos x="0" y="0"/>
          <wp:positionH relativeFrom="margin">
            <wp:align>left</wp:align>
          </wp:positionH>
          <wp:positionV relativeFrom="page">
            <wp:posOffset>353028</wp:posOffset>
          </wp:positionV>
          <wp:extent cx="804441" cy="362087"/>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4633065" name="LogoHide"/>
                  <pic:cNvPicPr/>
                </pic:nvPicPr>
                <pic:blipFill>
                  <a:blip r:embed="rId2"/>
                  <a:srcRect/>
                  <a:stretch/>
                </pic:blipFill>
                <pic:spPr>
                  <a:xfrm>
                    <a:off x="0" y="0"/>
                    <a:ext cx="804441" cy="362087"/>
                  </a:xfrm>
                  <a:prstGeom prst="rect">
                    <a:avLst/>
                  </a:prstGeom>
                </pic:spPr>
              </pic:pic>
            </a:graphicData>
          </a:graphic>
          <wp14:sizeRelH relativeFrom="margin">
            <wp14:pctWidth>0</wp14:pctWidth>
          </wp14:sizeRelH>
          <wp14:sizeRelV relativeFrom="margin">
            <wp14:pctHeight>0</wp14:pctHeight>
          </wp14:sizeRelV>
        </wp:anchor>
      </w:drawing>
    </w:r>
  </w:p>
  <w:p w14:paraId="5A1A3A27" w14:textId="3C1F61D6" w:rsidR="00C04108" w:rsidRDefault="004A694A">
    <w:pPr>
      <w:pStyle w:val="Header"/>
      <w:rPr>
        <w:rFonts w:hint="eastAsia"/>
      </w:rPr>
    </w:pPr>
    <w:r>
      <w:rPr>
        <w:noProof/>
      </w:rPr>
      <mc:AlternateContent>
        <mc:Choice Requires="wps">
          <w:drawing>
            <wp:anchor distT="0" distB="0" distL="114300" distR="114300" simplePos="0" relativeHeight="251658241" behindDoc="0" locked="0" layoutInCell="1" allowOverlap="1" wp14:anchorId="08003346" wp14:editId="3EB715C4">
              <wp:simplePos x="0" y="0"/>
              <wp:positionH relativeFrom="page">
                <wp:align>left</wp:align>
              </wp:positionH>
              <wp:positionV relativeFrom="paragraph">
                <wp:posOffset>267872</wp:posOffset>
              </wp:positionV>
              <wp:extent cx="10684412"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0684412" cy="0"/>
                      </a:xfrm>
                      <a:prstGeom prst="line">
                        <a:avLst/>
                      </a:prstGeom>
                      <a:ln w="12700">
                        <a:solidFill>
                          <a:srgbClr val="D141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5AA6" id="Straight Connector 3" o:spid="_x0000_s1026" style="position:absolute;flip:y;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41.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" strokecolor="#d14120" strokeweight="1pt">
              <v:stroke joinstyle="miter"/>
              <w10:wrap anchorx="page"/>
            </v:line>
          </w:pict>
        </mc:Fallback>
      </mc:AlternateContent>
    </w:r>
  </w:p>
  <w:p w14:paraId="3B35D7CA" w14:textId="77777777" w:rsidR="00C04108" w:rsidRDefault="00C04108">
    <w:pPr>
      <w:pStyle w:val="Header"/>
      <w:rPr>
        <w:rFonts w:hint="eastAsia"/>
      </w:rPr>
    </w:pPr>
  </w:p>
  <w:p w14:paraId="1BA43042" w14:textId="77777777" w:rsidR="00C04108" w:rsidRPr="005D7F0A" w:rsidRDefault="00C04108">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29"/>
    <w:multiLevelType w:val="hybridMultilevel"/>
    <w:tmpl w:val="F82E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2710"/>
    <w:multiLevelType w:val="multilevel"/>
    <w:tmpl w:val="ADAE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5FDE"/>
    <w:multiLevelType w:val="hybridMultilevel"/>
    <w:tmpl w:val="0C74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6C8E"/>
    <w:multiLevelType w:val="hybridMultilevel"/>
    <w:tmpl w:val="39B06E88"/>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DC0FEE"/>
    <w:multiLevelType w:val="hybridMultilevel"/>
    <w:tmpl w:val="A82A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FE2618"/>
    <w:multiLevelType w:val="hybridMultilevel"/>
    <w:tmpl w:val="39D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60A16"/>
    <w:multiLevelType w:val="hybridMultilevel"/>
    <w:tmpl w:val="5172F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5B2180"/>
    <w:multiLevelType w:val="hybridMultilevel"/>
    <w:tmpl w:val="C3960C06"/>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BA4640"/>
    <w:multiLevelType w:val="hybridMultilevel"/>
    <w:tmpl w:val="8C029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C512C"/>
    <w:multiLevelType w:val="hybridMultilevel"/>
    <w:tmpl w:val="8F983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12D50"/>
    <w:multiLevelType w:val="hybridMultilevel"/>
    <w:tmpl w:val="0AE0737C"/>
    <w:lvl w:ilvl="0" w:tplc="EB0E3D18">
      <w:start w:val="1"/>
      <w:numFmt w:val="decimal"/>
      <w:lvlText w:val="%1."/>
      <w:lvlJc w:val="left"/>
      <w:pPr>
        <w:ind w:left="1440" w:hanging="360"/>
      </w:pPr>
    </w:lvl>
    <w:lvl w:ilvl="1" w:tplc="1A1055C2">
      <w:start w:val="1"/>
      <w:numFmt w:val="decimal"/>
      <w:lvlText w:val="%2."/>
      <w:lvlJc w:val="left"/>
      <w:pPr>
        <w:ind w:left="1440" w:hanging="360"/>
      </w:pPr>
    </w:lvl>
    <w:lvl w:ilvl="2" w:tplc="4CCEE60E">
      <w:start w:val="1"/>
      <w:numFmt w:val="decimal"/>
      <w:lvlText w:val="%3."/>
      <w:lvlJc w:val="left"/>
      <w:pPr>
        <w:ind w:left="1440" w:hanging="360"/>
      </w:pPr>
    </w:lvl>
    <w:lvl w:ilvl="3" w:tplc="35CC2BEA">
      <w:start w:val="1"/>
      <w:numFmt w:val="decimal"/>
      <w:lvlText w:val="%4."/>
      <w:lvlJc w:val="left"/>
      <w:pPr>
        <w:ind w:left="1440" w:hanging="360"/>
      </w:pPr>
    </w:lvl>
    <w:lvl w:ilvl="4" w:tplc="13A60E12">
      <w:start w:val="1"/>
      <w:numFmt w:val="decimal"/>
      <w:lvlText w:val="%5."/>
      <w:lvlJc w:val="left"/>
      <w:pPr>
        <w:ind w:left="1440" w:hanging="360"/>
      </w:pPr>
    </w:lvl>
    <w:lvl w:ilvl="5" w:tplc="27C877A0">
      <w:start w:val="1"/>
      <w:numFmt w:val="decimal"/>
      <w:lvlText w:val="%6."/>
      <w:lvlJc w:val="left"/>
      <w:pPr>
        <w:ind w:left="1440" w:hanging="360"/>
      </w:pPr>
    </w:lvl>
    <w:lvl w:ilvl="6" w:tplc="A2D07F58">
      <w:start w:val="1"/>
      <w:numFmt w:val="decimal"/>
      <w:lvlText w:val="%7."/>
      <w:lvlJc w:val="left"/>
      <w:pPr>
        <w:ind w:left="1440" w:hanging="360"/>
      </w:pPr>
    </w:lvl>
    <w:lvl w:ilvl="7" w:tplc="E99E19C2">
      <w:start w:val="1"/>
      <w:numFmt w:val="decimal"/>
      <w:lvlText w:val="%8."/>
      <w:lvlJc w:val="left"/>
      <w:pPr>
        <w:ind w:left="1440" w:hanging="360"/>
      </w:pPr>
    </w:lvl>
    <w:lvl w:ilvl="8" w:tplc="A052FA78">
      <w:start w:val="1"/>
      <w:numFmt w:val="decimal"/>
      <w:lvlText w:val="%9."/>
      <w:lvlJc w:val="left"/>
      <w:pPr>
        <w:ind w:left="1440" w:hanging="360"/>
      </w:pPr>
    </w:lvl>
  </w:abstractNum>
  <w:abstractNum w:abstractNumId="11" w15:restartNumberingAfterBreak="0">
    <w:nsid w:val="217B301F"/>
    <w:multiLevelType w:val="hybridMultilevel"/>
    <w:tmpl w:val="C8DC3D68"/>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761E8A"/>
    <w:multiLevelType w:val="multilevel"/>
    <w:tmpl w:val="B42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71FAF"/>
    <w:multiLevelType w:val="hybridMultilevel"/>
    <w:tmpl w:val="4FB8D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2F35A7"/>
    <w:multiLevelType w:val="hybridMultilevel"/>
    <w:tmpl w:val="302C6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D57D2"/>
    <w:multiLevelType w:val="hybridMultilevel"/>
    <w:tmpl w:val="AFFCD3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E0C1156"/>
    <w:multiLevelType w:val="hybridMultilevel"/>
    <w:tmpl w:val="8CB46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8325B"/>
    <w:multiLevelType w:val="hybridMultilevel"/>
    <w:tmpl w:val="FA98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417D3"/>
    <w:multiLevelType w:val="hybridMultilevel"/>
    <w:tmpl w:val="D1A2A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8D2E61"/>
    <w:multiLevelType w:val="hybridMultilevel"/>
    <w:tmpl w:val="38C65744"/>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7CC1C7B"/>
    <w:multiLevelType w:val="hybridMultilevel"/>
    <w:tmpl w:val="5E704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B501A"/>
    <w:multiLevelType w:val="hybridMultilevel"/>
    <w:tmpl w:val="5D9A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23A3F"/>
    <w:multiLevelType w:val="hybridMultilevel"/>
    <w:tmpl w:val="93B8746A"/>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77976F1"/>
    <w:multiLevelType w:val="hybridMultilevel"/>
    <w:tmpl w:val="94DE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D6111"/>
    <w:multiLevelType w:val="hybridMultilevel"/>
    <w:tmpl w:val="1F4A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81BAF"/>
    <w:multiLevelType w:val="hybridMultilevel"/>
    <w:tmpl w:val="83E42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0C656A"/>
    <w:multiLevelType w:val="hybridMultilevel"/>
    <w:tmpl w:val="D3AAB948"/>
    <w:lvl w:ilvl="0" w:tplc="79FA09B6">
      <w:start w:val="1"/>
      <w:numFmt w:val="decimal"/>
      <w:lvlText w:val="%1."/>
      <w:lvlJc w:val="left"/>
      <w:pPr>
        <w:ind w:left="1440" w:hanging="360"/>
      </w:pPr>
    </w:lvl>
    <w:lvl w:ilvl="1" w:tplc="080C013A">
      <w:start w:val="1"/>
      <w:numFmt w:val="decimal"/>
      <w:lvlText w:val="%2."/>
      <w:lvlJc w:val="left"/>
      <w:pPr>
        <w:ind w:left="1440" w:hanging="360"/>
      </w:pPr>
    </w:lvl>
    <w:lvl w:ilvl="2" w:tplc="68C6FF7E">
      <w:start w:val="1"/>
      <w:numFmt w:val="decimal"/>
      <w:lvlText w:val="%3."/>
      <w:lvlJc w:val="left"/>
      <w:pPr>
        <w:ind w:left="1440" w:hanging="360"/>
      </w:pPr>
    </w:lvl>
    <w:lvl w:ilvl="3" w:tplc="26747594">
      <w:start w:val="1"/>
      <w:numFmt w:val="decimal"/>
      <w:lvlText w:val="%4."/>
      <w:lvlJc w:val="left"/>
      <w:pPr>
        <w:ind w:left="1440" w:hanging="360"/>
      </w:pPr>
    </w:lvl>
    <w:lvl w:ilvl="4" w:tplc="4E5EE446">
      <w:start w:val="1"/>
      <w:numFmt w:val="decimal"/>
      <w:lvlText w:val="%5."/>
      <w:lvlJc w:val="left"/>
      <w:pPr>
        <w:ind w:left="1440" w:hanging="360"/>
      </w:pPr>
    </w:lvl>
    <w:lvl w:ilvl="5" w:tplc="07049C6A">
      <w:start w:val="1"/>
      <w:numFmt w:val="decimal"/>
      <w:lvlText w:val="%6."/>
      <w:lvlJc w:val="left"/>
      <w:pPr>
        <w:ind w:left="1440" w:hanging="360"/>
      </w:pPr>
    </w:lvl>
    <w:lvl w:ilvl="6" w:tplc="350458F2">
      <w:start w:val="1"/>
      <w:numFmt w:val="decimal"/>
      <w:lvlText w:val="%7."/>
      <w:lvlJc w:val="left"/>
      <w:pPr>
        <w:ind w:left="1440" w:hanging="360"/>
      </w:pPr>
    </w:lvl>
    <w:lvl w:ilvl="7" w:tplc="BDDC508A">
      <w:start w:val="1"/>
      <w:numFmt w:val="decimal"/>
      <w:lvlText w:val="%8."/>
      <w:lvlJc w:val="left"/>
      <w:pPr>
        <w:ind w:left="1440" w:hanging="360"/>
      </w:pPr>
    </w:lvl>
    <w:lvl w:ilvl="8" w:tplc="5754A158">
      <w:start w:val="1"/>
      <w:numFmt w:val="decimal"/>
      <w:lvlText w:val="%9."/>
      <w:lvlJc w:val="left"/>
      <w:pPr>
        <w:ind w:left="1440" w:hanging="360"/>
      </w:pPr>
    </w:lvl>
  </w:abstractNum>
  <w:abstractNum w:abstractNumId="27" w15:restartNumberingAfterBreak="0">
    <w:nsid w:val="65221C2C"/>
    <w:multiLevelType w:val="hybridMultilevel"/>
    <w:tmpl w:val="060E8D2C"/>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55A763E"/>
    <w:multiLevelType w:val="hybridMultilevel"/>
    <w:tmpl w:val="177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21BA6"/>
    <w:multiLevelType w:val="hybridMultilevel"/>
    <w:tmpl w:val="C674C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E4098B"/>
    <w:multiLevelType w:val="hybridMultilevel"/>
    <w:tmpl w:val="4558B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FC2793"/>
    <w:multiLevelType w:val="hybridMultilevel"/>
    <w:tmpl w:val="D68670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376E9E"/>
    <w:multiLevelType w:val="hybridMultilevel"/>
    <w:tmpl w:val="8A6236A8"/>
    <w:lvl w:ilvl="0" w:tplc="04060001">
      <w:start w:val="1"/>
      <w:numFmt w:val="bullet"/>
      <w:lvlText w:val=""/>
      <w:lvlJc w:val="left"/>
      <w:pPr>
        <w:ind w:left="775" w:hanging="360"/>
      </w:pPr>
      <w:rPr>
        <w:rFonts w:ascii="Symbol" w:hAnsi="Symbol" w:hint="default"/>
      </w:rPr>
    </w:lvl>
    <w:lvl w:ilvl="1" w:tplc="04060003">
      <w:start w:val="1"/>
      <w:numFmt w:val="bullet"/>
      <w:lvlText w:val="o"/>
      <w:lvlJc w:val="left"/>
      <w:pPr>
        <w:ind w:left="1495" w:hanging="360"/>
      </w:pPr>
      <w:rPr>
        <w:rFonts w:ascii="Courier New" w:hAnsi="Courier New" w:cs="Courier New" w:hint="default"/>
      </w:rPr>
    </w:lvl>
    <w:lvl w:ilvl="2" w:tplc="04060005" w:tentative="1">
      <w:start w:val="1"/>
      <w:numFmt w:val="bullet"/>
      <w:lvlText w:val=""/>
      <w:lvlJc w:val="left"/>
      <w:pPr>
        <w:ind w:left="2215" w:hanging="360"/>
      </w:pPr>
      <w:rPr>
        <w:rFonts w:ascii="Wingdings" w:hAnsi="Wingdings" w:hint="default"/>
      </w:rPr>
    </w:lvl>
    <w:lvl w:ilvl="3" w:tplc="04060001">
      <w:start w:val="1"/>
      <w:numFmt w:val="bullet"/>
      <w:lvlText w:val=""/>
      <w:lvlJc w:val="left"/>
      <w:pPr>
        <w:ind w:left="2935" w:hanging="360"/>
      </w:pPr>
      <w:rPr>
        <w:rFonts w:ascii="Symbol" w:hAnsi="Symbol" w:hint="default"/>
      </w:rPr>
    </w:lvl>
    <w:lvl w:ilvl="4" w:tplc="04060003" w:tentative="1">
      <w:start w:val="1"/>
      <w:numFmt w:val="bullet"/>
      <w:lvlText w:val="o"/>
      <w:lvlJc w:val="left"/>
      <w:pPr>
        <w:ind w:left="3655" w:hanging="360"/>
      </w:pPr>
      <w:rPr>
        <w:rFonts w:ascii="Courier New" w:hAnsi="Courier New" w:cs="Courier New" w:hint="default"/>
      </w:rPr>
    </w:lvl>
    <w:lvl w:ilvl="5" w:tplc="04060005" w:tentative="1">
      <w:start w:val="1"/>
      <w:numFmt w:val="bullet"/>
      <w:lvlText w:val=""/>
      <w:lvlJc w:val="left"/>
      <w:pPr>
        <w:ind w:left="4375" w:hanging="360"/>
      </w:pPr>
      <w:rPr>
        <w:rFonts w:ascii="Wingdings" w:hAnsi="Wingdings" w:hint="default"/>
      </w:rPr>
    </w:lvl>
    <w:lvl w:ilvl="6" w:tplc="04060001" w:tentative="1">
      <w:start w:val="1"/>
      <w:numFmt w:val="bullet"/>
      <w:lvlText w:val=""/>
      <w:lvlJc w:val="left"/>
      <w:pPr>
        <w:ind w:left="5095" w:hanging="360"/>
      </w:pPr>
      <w:rPr>
        <w:rFonts w:ascii="Symbol" w:hAnsi="Symbol" w:hint="default"/>
      </w:rPr>
    </w:lvl>
    <w:lvl w:ilvl="7" w:tplc="04060003" w:tentative="1">
      <w:start w:val="1"/>
      <w:numFmt w:val="bullet"/>
      <w:lvlText w:val="o"/>
      <w:lvlJc w:val="left"/>
      <w:pPr>
        <w:ind w:left="5815" w:hanging="360"/>
      </w:pPr>
      <w:rPr>
        <w:rFonts w:ascii="Courier New" w:hAnsi="Courier New" w:cs="Courier New" w:hint="default"/>
      </w:rPr>
    </w:lvl>
    <w:lvl w:ilvl="8" w:tplc="04060005" w:tentative="1">
      <w:start w:val="1"/>
      <w:numFmt w:val="bullet"/>
      <w:lvlText w:val=""/>
      <w:lvlJc w:val="left"/>
      <w:pPr>
        <w:ind w:left="6535" w:hanging="360"/>
      </w:pPr>
      <w:rPr>
        <w:rFonts w:ascii="Wingdings" w:hAnsi="Wingdings" w:hint="default"/>
      </w:rPr>
    </w:lvl>
  </w:abstractNum>
  <w:abstractNum w:abstractNumId="33" w15:restartNumberingAfterBreak="0">
    <w:nsid w:val="795875A9"/>
    <w:multiLevelType w:val="hybridMultilevel"/>
    <w:tmpl w:val="35E6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9E1BDA"/>
    <w:multiLevelType w:val="hybridMultilevel"/>
    <w:tmpl w:val="54B4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693979">
    <w:abstractNumId w:val="32"/>
  </w:num>
  <w:num w:numId="2" w16cid:durableId="1213271322">
    <w:abstractNumId w:val="13"/>
  </w:num>
  <w:num w:numId="3" w16cid:durableId="846797036">
    <w:abstractNumId w:val="11"/>
  </w:num>
  <w:num w:numId="4" w16cid:durableId="771709653">
    <w:abstractNumId w:val="7"/>
  </w:num>
  <w:num w:numId="5" w16cid:durableId="414328855">
    <w:abstractNumId w:val="22"/>
  </w:num>
  <w:num w:numId="6" w16cid:durableId="2145849421">
    <w:abstractNumId w:val="15"/>
  </w:num>
  <w:num w:numId="7" w16cid:durableId="741096998">
    <w:abstractNumId w:val="3"/>
  </w:num>
  <w:num w:numId="8" w16cid:durableId="945888191">
    <w:abstractNumId w:val="19"/>
  </w:num>
  <w:num w:numId="9" w16cid:durableId="586840898">
    <w:abstractNumId w:val="27"/>
  </w:num>
  <w:num w:numId="10" w16cid:durableId="887645477">
    <w:abstractNumId w:val="28"/>
  </w:num>
  <w:num w:numId="11" w16cid:durableId="391348007">
    <w:abstractNumId w:val="23"/>
  </w:num>
  <w:num w:numId="12" w16cid:durableId="1177697487">
    <w:abstractNumId w:val="9"/>
  </w:num>
  <w:num w:numId="13" w16cid:durableId="8068790">
    <w:abstractNumId w:val="16"/>
  </w:num>
  <w:num w:numId="14" w16cid:durableId="1750157983">
    <w:abstractNumId w:val="14"/>
  </w:num>
  <w:num w:numId="15" w16cid:durableId="1787314876">
    <w:abstractNumId w:val="8"/>
  </w:num>
  <w:num w:numId="16" w16cid:durableId="1555041238">
    <w:abstractNumId w:val="2"/>
  </w:num>
  <w:num w:numId="17" w16cid:durableId="1113598243">
    <w:abstractNumId w:val="17"/>
  </w:num>
  <w:num w:numId="18" w16cid:durableId="1725372819">
    <w:abstractNumId w:val="21"/>
  </w:num>
  <w:num w:numId="19" w16cid:durableId="1228684056">
    <w:abstractNumId w:val="24"/>
  </w:num>
  <w:num w:numId="20" w16cid:durableId="1028218984">
    <w:abstractNumId w:val="5"/>
  </w:num>
  <w:num w:numId="21" w16cid:durableId="1152209317">
    <w:abstractNumId w:val="25"/>
  </w:num>
  <w:num w:numId="22" w16cid:durableId="1351564557">
    <w:abstractNumId w:val="29"/>
  </w:num>
  <w:num w:numId="23" w16cid:durableId="1954286394">
    <w:abstractNumId w:val="30"/>
  </w:num>
  <w:num w:numId="24" w16cid:durableId="1113675330">
    <w:abstractNumId w:val="6"/>
  </w:num>
  <w:num w:numId="25" w16cid:durableId="559247515">
    <w:abstractNumId w:val="20"/>
  </w:num>
  <w:num w:numId="26" w16cid:durableId="1402288758">
    <w:abstractNumId w:val="4"/>
  </w:num>
  <w:num w:numId="27" w16cid:durableId="1173566360">
    <w:abstractNumId w:val="0"/>
  </w:num>
  <w:num w:numId="28" w16cid:durableId="930160008">
    <w:abstractNumId w:val="10"/>
  </w:num>
  <w:num w:numId="29" w16cid:durableId="564030964">
    <w:abstractNumId w:val="33"/>
  </w:num>
  <w:num w:numId="30" w16cid:durableId="1137408514">
    <w:abstractNumId w:val="31"/>
  </w:num>
  <w:num w:numId="31" w16cid:durableId="1103495931">
    <w:abstractNumId w:val="34"/>
  </w:num>
  <w:num w:numId="32" w16cid:durableId="1135754031">
    <w:abstractNumId w:val="18"/>
  </w:num>
  <w:num w:numId="33" w16cid:durableId="345911082">
    <w:abstractNumId w:val="26"/>
  </w:num>
  <w:num w:numId="34" w16cid:durableId="419566937">
    <w:abstractNumId w:val="1"/>
  </w:num>
  <w:num w:numId="35" w16cid:durableId="894895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DA"/>
    <w:rsid w:val="000012B6"/>
    <w:rsid w:val="00001454"/>
    <w:rsid w:val="00002B0E"/>
    <w:rsid w:val="00002D2E"/>
    <w:rsid w:val="000035B8"/>
    <w:rsid w:val="00010667"/>
    <w:rsid w:val="00011BE5"/>
    <w:rsid w:val="00013E4E"/>
    <w:rsid w:val="000305D5"/>
    <w:rsid w:val="00037B2F"/>
    <w:rsid w:val="00046B09"/>
    <w:rsid w:val="000475A0"/>
    <w:rsid w:val="000606EA"/>
    <w:rsid w:val="00063D12"/>
    <w:rsid w:val="00071BCD"/>
    <w:rsid w:val="00071FC2"/>
    <w:rsid w:val="00072DB9"/>
    <w:rsid w:val="00080C1B"/>
    <w:rsid w:val="00081579"/>
    <w:rsid w:val="00093FF6"/>
    <w:rsid w:val="00094067"/>
    <w:rsid w:val="000954B8"/>
    <w:rsid w:val="00095889"/>
    <w:rsid w:val="0009751D"/>
    <w:rsid w:val="000A357F"/>
    <w:rsid w:val="000A59CF"/>
    <w:rsid w:val="000B3257"/>
    <w:rsid w:val="000B43D0"/>
    <w:rsid w:val="000C2DDA"/>
    <w:rsid w:val="000D3F9C"/>
    <w:rsid w:val="000D4A63"/>
    <w:rsid w:val="000E33C2"/>
    <w:rsid w:val="000E4B2F"/>
    <w:rsid w:val="000F0D74"/>
    <w:rsid w:val="001016AF"/>
    <w:rsid w:val="00104AC5"/>
    <w:rsid w:val="00104F69"/>
    <w:rsid w:val="0010793B"/>
    <w:rsid w:val="00124E37"/>
    <w:rsid w:val="00127372"/>
    <w:rsid w:val="0013258A"/>
    <w:rsid w:val="00132892"/>
    <w:rsid w:val="00134CCD"/>
    <w:rsid w:val="0014216D"/>
    <w:rsid w:val="001425DE"/>
    <w:rsid w:val="00142F6F"/>
    <w:rsid w:val="0014622F"/>
    <w:rsid w:val="00164C60"/>
    <w:rsid w:val="00167259"/>
    <w:rsid w:val="00167C05"/>
    <w:rsid w:val="00170372"/>
    <w:rsid w:val="00175A37"/>
    <w:rsid w:val="00176839"/>
    <w:rsid w:val="00180002"/>
    <w:rsid w:val="00191FF2"/>
    <w:rsid w:val="001A1DF6"/>
    <w:rsid w:val="001B1279"/>
    <w:rsid w:val="001B7223"/>
    <w:rsid w:val="001B7840"/>
    <w:rsid w:val="001C24EB"/>
    <w:rsid w:val="001C3C2C"/>
    <w:rsid w:val="001C4E39"/>
    <w:rsid w:val="001C620D"/>
    <w:rsid w:val="001D0EFD"/>
    <w:rsid w:val="001D0FFD"/>
    <w:rsid w:val="001D1123"/>
    <w:rsid w:val="001D552B"/>
    <w:rsid w:val="001D79D9"/>
    <w:rsid w:val="001D7ADF"/>
    <w:rsid w:val="001E1F39"/>
    <w:rsid w:val="001E3924"/>
    <w:rsid w:val="001E5A84"/>
    <w:rsid w:val="001F3E81"/>
    <w:rsid w:val="002000C5"/>
    <w:rsid w:val="0020141A"/>
    <w:rsid w:val="00203791"/>
    <w:rsid w:val="0020527D"/>
    <w:rsid w:val="002067F1"/>
    <w:rsid w:val="00210ADD"/>
    <w:rsid w:val="0021455B"/>
    <w:rsid w:val="0022500D"/>
    <w:rsid w:val="00227B37"/>
    <w:rsid w:val="00235C6D"/>
    <w:rsid w:val="002463D6"/>
    <w:rsid w:val="002618E4"/>
    <w:rsid w:val="002628B9"/>
    <w:rsid w:val="00265C4C"/>
    <w:rsid w:val="002701E7"/>
    <w:rsid w:val="00273BEB"/>
    <w:rsid w:val="00276876"/>
    <w:rsid w:val="00276FC7"/>
    <w:rsid w:val="00281C77"/>
    <w:rsid w:val="002830CD"/>
    <w:rsid w:val="0029431A"/>
    <w:rsid w:val="002952FF"/>
    <w:rsid w:val="00295CE9"/>
    <w:rsid w:val="0029656B"/>
    <w:rsid w:val="002A3B48"/>
    <w:rsid w:val="002A5E0E"/>
    <w:rsid w:val="002A607B"/>
    <w:rsid w:val="002A64AE"/>
    <w:rsid w:val="002B13F8"/>
    <w:rsid w:val="002B70F8"/>
    <w:rsid w:val="002B7939"/>
    <w:rsid w:val="002C08BA"/>
    <w:rsid w:val="002C193B"/>
    <w:rsid w:val="002C2BF3"/>
    <w:rsid w:val="002C4232"/>
    <w:rsid w:val="002C59CA"/>
    <w:rsid w:val="002D311E"/>
    <w:rsid w:val="002D3CE5"/>
    <w:rsid w:val="002D4ED6"/>
    <w:rsid w:val="002E0607"/>
    <w:rsid w:val="002E7CE4"/>
    <w:rsid w:val="002F1175"/>
    <w:rsid w:val="002F19BE"/>
    <w:rsid w:val="002F236A"/>
    <w:rsid w:val="002F3C72"/>
    <w:rsid w:val="002F6214"/>
    <w:rsid w:val="002F70B3"/>
    <w:rsid w:val="00301752"/>
    <w:rsid w:val="0030308E"/>
    <w:rsid w:val="00305E55"/>
    <w:rsid w:val="00316178"/>
    <w:rsid w:val="003205D5"/>
    <w:rsid w:val="00320BE2"/>
    <w:rsid w:val="00322231"/>
    <w:rsid w:val="00325C23"/>
    <w:rsid w:val="003302A4"/>
    <w:rsid w:val="00337030"/>
    <w:rsid w:val="00341C08"/>
    <w:rsid w:val="00345C9A"/>
    <w:rsid w:val="0035237B"/>
    <w:rsid w:val="003566D3"/>
    <w:rsid w:val="00360153"/>
    <w:rsid w:val="00361EDD"/>
    <w:rsid w:val="0036213D"/>
    <w:rsid w:val="00370E82"/>
    <w:rsid w:val="00381775"/>
    <w:rsid w:val="003824AD"/>
    <w:rsid w:val="003824C2"/>
    <w:rsid w:val="003841C7"/>
    <w:rsid w:val="003849B6"/>
    <w:rsid w:val="0038752F"/>
    <w:rsid w:val="003919F7"/>
    <w:rsid w:val="00391B9E"/>
    <w:rsid w:val="003A0291"/>
    <w:rsid w:val="003A1154"/>
    <w:rsid w:val="003B044C"/>
    <w:rsid w:val="003B2B74"/>
    <w:rsid w:val="003B65CE"/>
    <w:rsid w:val="003C0664"/>
    <w:rsid w:val="003C21D7"/>
    <w:rsid w:val="003C3EEB"/>
    <w:rsid w:val="003C5540"/>
    <w:rsid w:val="003C5FD4"/>
    <w:rsid w:val="003D06A5"/>
    <w:rsid w:val="003D2718"/>
    <w:rsid w:val="003D6D92"/>
    <w:rsid w:val="003D7CF1"/>
    <w:rsid w:val="003E041D"/>
    <w:rsid w:val="003E2D19"/>
    <w:rsid w:val="003E5CF9"/>
    <w:rsid w:val="003F4D43"/>
    <w:rsid w:val="003F56BA"/>
    <w:rsid w:val="003F74F9"/>
    <w:rsid w:val="004012B6"/>
    <w:rsid w:val="00403908"/>
    <w:rsid w:val="00405429"/>
    <w:rsid w:val="004112C5"/>
    <w:rsid w:val="004148C2"/>
    <w:rsid w:val="004210FA"/>
    <w:rsid w:val="00421400"/>
    <w:rsid w:val="004237BA"/>
    <w:rsid w:val="00423A72"/>
    <w:rsid w:val="004245AF"/>
    <w:rsid w:val="00426B34"/>
    <w:rsid w:val="0043133B"/>
    <w:rsid w:val="00431AF8"/>
    <w:rsid w:val="0043483A"/>
    <w:rsid w:val="0043553E"/>
    <w:rsid w:val="00441FEF"/>
    <w:rsid w:val="00446752"/>
    <w:rsid w:val="00446C0B"/>
    <w:rsid w:val="004547D4"/>
    <w:rsid w:val="004548BA"/>
    <w:rsid w:val="00455B83"/>
    <w:rsid w:val="0046165C"/>
    <w:rsid w:val="00464971"/>
    <w:rsid w:val="00464CDB"/>
    <w:rsid w:val="00467E90"/>
    <w:rsid w:val="0047446C"/>
    <w:rsid w:val="00475AC2"/>
    <w:rsid w:val="00477DB6"/>
    <w:rsid w:val="0049577B"/>
    <w:rsid w:val="0049597A"/>
    <w:rsid w:val="004A694A"/>
    <w:rsid w:val="004A789B"/>
    <w:rsid w:val="004B0878"/>
    <w:rsid w:val="004B6993"/>
    <w:rsid w:val="004C759A"/>
    <w:rsid w:val="004D0FA3"/>
    <w:rsid w:val="004D46F2"/>
    <w:rsid w:val="004D5488"/>
    <w:rsid w:val="004E3B63"/>
    <w:rsid w:val="004E5D1D"/>
    <w:rsid w:val="004F2D6A"/>
    <w:rsid w:val="004F4BAC"/>
    <w:rsid w:val="005018F4"/>
    <w:rsid w:val="00503BD9"/>
    <w:rsid w:val="00506BD9"/>
    <w:rsid w:val="00512E2E"/>
    <w:rsid w:val="00513DCF"/>
    <w:rsid w:val="00516848"/>
    <w:rsid w:val="00520456"/>
    <w:rsid w:val="005238DB"/>
    <w:rsid w:val="005247B8"/>
    <w:rsid w:val="00535D98"/>
    <w:rsid w:val="005446DB"/>
    <w:rsid w:val="005449DD"/>
    <w:rsid w:val="005454DC"/>
    <w:rsid w:val="0054756E"/>
    <w:rsid w:val="005559FF"/>
    <w:rsid w:val="00557716"/>
    <w:rsid w:val="00557ACF"/>
    <w:rsid w:val="005605CC"/>
    <w:rsid w:val="00563614"/>
    <w:rsid w:val="005759E0"/>
    <w:rsid w:val="00583A62"/>
    <w:rsid w:val="00585BFD"/>
    <w:rsid w:val="005875AB"/>
    <w:rsid w:val="0059094C"/>
    <w:rsid w:val="00593650"/>
    <w:rsid w:val="005954C3"/>
    <w:rsid w:val="00595B8C"/>
    <w:rsid w:val="005A0845"/>
    <w:rsid w:val="005A2815"/>
    <w:rsid w:val="005A5783"/>
    <w:rsid w:val="005A5EBF"/>
    <w:rsid w:val="005A7CD4"/>
    <w:rsid w:val="005B50FA"/>
    <w:rsid w:val="005C6CC0"/>
    <w:rsid w:val="005D1984"/>
    <w:rsid w:val="005D1D53"/>
    <w:rsid w:val="005D2FD8"/>
    <w:rsid w:val="005D3CD8"/>
    <w:rsid w:val="005D406C"/>
    <w:rsid w:val="005D647D"/>
    <w:rsid w:val="005E08C9"/>
    <w:rsid w:val="005E290D"/>
    <w:rsid w:val="005E42A2"/>
    <w:rsid w:val="005E6580"/>
    <w:rsid w:val="005E6854"/>
    <w:rsid w:val="005E6E2B"/>
    <w:rsid w:val="005E6E9E"/>
    <w:rsid w:val="005F3A0D"/>
    <w:rsid w:val="00600232"/>
    <w:rsid w:val="00605355"/>
    <w:rsid w:val="0061199D"/>
    <w:rsid w:val="00614BD4"/>
    <w:rsid w:val="00617633"/>
    <w:rsid w:val="0061782F"/>
    <w:rsid w:val="00617FDA"/>
    <w:rsid w:val="00620F45"/>
    <w:rsid w:val="00623999"/>
    <w:rsid w:val="0062523D"/>
    <w:rsid w:val="006266F9"/>
    <w:rsid w:val="00631799"/>
    <w:rsid w:val="00632B8B"/>
    <w:rsid w:val="006474F8"/>
    <w:rsid w:val="00650599"/>
    <w:rsid w:val="00651C9C"/>
    <w:rsid w:val="006524F3"/>
    <w:rsid w:val="00652E4D"/>
    <w:rsid w:val="00656E57"/>
    <w:rsid w:val="006573DA"/>
    <w:rsid w:val="0066083C"/>
    <w:rsid w:val="0066541A"/>
    <w:rsid w:val="00671CFC"/>
    <w:rsid w:val="00680C40"/>
    <w:rsid w:val="0068181E"/>
    <w:rsid w:val="006836F8"/>
    <w:rsid w:val="00684145"/>
    <w:rsid w:val="00684EC4"/>
    <w:rsid w:val="006874FE"/>
    <w:rsid w:val="00690E2D"/>
    <w:rsid w:val="006935E1"/>
    <w:rsid w:val="00693EED"/>
    <w:rsid w:val="00697ED7"/>
    <w:rsid w:val="006A5AF3"/>
    <w:rsid w:val="006B0E5A"/>
    <w:rsid w:val="006B1450"/>
    <w:rsid w:val="006B235D"/>
    <w:rsid w:val="006C3B55"/>
    <w:rsid w:val="006C73C7"/>
    <w:rsid w:val="006D78F0"/>
    <w:rsid w:val="006E001F"/>
    <w:rsid w:val="006F1CF5"/>
    <w:rsid w:val="006F4778"/>
    <w:rsid w:val="006F59C8"/>
    <w:rsid w:val="00704B0D"/>
    <w:rsid w:val="00706390"/>
    <w:rsid w:val="00707A91"/>
    <w:rsid w:val="00711074"/>
    <w:rsid w:val="007118A7"/>
    <w:rsid w:val="00715B2B"/>
    <w:rsid w:val="00716991"/>
    <w:rsid w:val="00717E52"/>
    <w:rsid w:val="00722EA3"/>
    <w:rsid w:val="00723F9D"/>
    <w:rsid w:val="007242B0"/>
    <w:rsid w:val="00727C50"/>
    <w:rsid w:val="00747B79"/>
    <w:rsid w:val="0075405A"/>
    <w:rsid w:val="007606F8"/>
    <w:rsid w:val="0076151D"/>
    <w:rsid w:val="00762A0B"/>
    <w:rsid w:val="0076747A"/>
    <w:rsid w:val="00770643"/>
    <w:rsid w:val="00770BAE"/>
    <w:rsid w:val="007727D8"/>
    <w:rsid w:val="007734AA"/>
    <w:rsid w:val="00774F0C"/>
    <w:rsid w:val="00780215"/>
    <w:rsid w:val="0078073B"/>
    <w:rsid w:val="007816AC"/>
    <w:rsid w:val="00783010"/>
    <w:rsid w:val="00783852"/>
    <w:rsid w:val="00790457"/>
    <w:rsid w:val="007912DF"/>
    <w:rsid w:val="00791563"/>
    <w:rsid w:val="00797001"/>
    <w:rsid w:val="00797F97"/>
    <w:rsid w:val="007A113A"/>
    <w:rsid w:val="007A48AD"/>
    <w:rsid w:val="007A5552"/>
    <w:rsid w:val="007B41EB"/>
    <w:rsid w:val="007C051D"/>
    <w:rsid w:val="007C2EF5"/>
    <w:rsid w:val="007C350E"/>
    <w:rsid w:val="007C5735"/>
    <w:rsid w:val="007D1559"/>
    <w:rsid w:val="007E4236"/>
    <w:rsid w:val="007F01E5"/>
    <w:rsid w:val="007F7D7A"/>
    <w:rsid w:val="00803B7E"/>
    <w:rsid w:val="00804084"/>
    <w:rsid w:val="008041AA"/>
    <w:rsid w:val="0081466B"/>
    <w:rsid w:val="00815F51"/>
    <w:rsid w:val="00823686"/>
    <w:rsid w:val="00826093"/>
    <w:rsid w:val="008270F9"/>
    <w:rsid w:val="0083079B"/>
    <w:rsid w:val="00831CCA"/>
    <w:rsid w:val="00832BAB"/>
    <w:rsid w:val="008444F0"/>
    <w:rsid w:val="00845A48"/>
    <w:rsid w:val="00845B18"/>
    <w:rsid w:val="00847C2D"/>
    <w:rsid w:val="00852401"/>
    <w:rsid w:val="008544A5"/>
    <w:rsid w:val="00854743"/>
    <w:rsid w:val="008558BE"/>
    <w:rsid w:val="008612B1"/>
    <w:rsid w:val="008628FC"/>
    <w:rsid w:val="008654DA"/>
    <w:rsid w:val="00865EB8"/>
    <w:rsid w:val="0087157A"/>
    <w:rsid w:val="00872F39"/>
    <w:rsid w:val="00873095"/>
    <w:rsid w:val="00875043"/>
    <w:rsid w:val="0088178C"/>
    <w:rsid w:val="0089078E"/>
    <w:rsid w:val="00891812"/>
    <w:rsid w:val="00894B24"/>
    <w:rsid w:val="008A12A0"/>
    <w:rsid w:val="008A1449"/>
    <w:rsid w:val="008A2CD8"/>
    <w:rsid w:val="008A2D11"/>
    <w:rsid w:val="008A5A87"/>
    <w:rsid w:val="008A6C23"/>
    <w:rsid w:val="008B2281"/>
    <w:rsid w:val="008B2B39"/>
    <w:rsid w:val="008B5182"/>
    <w:rsid w:val="008B7B3C"/>
    <w:rsid w:val="008C0A1E"/>
    <w:rsid w:val="008C5638"/>
    <w:rsid w:val="008D342C"/>
    <w:rsid w:val="008D5A33"/>
    <w:rsid w:val="008E0912"/>
    <w:rsid w:val="008F1884"/>
    <w:rsid w:val="008F76F5"/>
    <w:rsid w:val="009038BE"/>
    <w:rsid w:val="00904176"/>
    <w:rsid w:val="00904A56"/>
    <w:rsid w:val="00906BAB"/>
    <w:rsid w:val="009071F6"/>
    <w:rsid w:val="00914785"/>
    <w:rsid w:val="0091642C"/>
    <w:rsid w:val="0092058B"/>
    <w:rsid w:val="00921372"/>
    <w:rsid w:val="00923441"/>
    <w:rsid w:val="00925F44"/>
    <w:rsid w:val="00926826"/>
    <w:rsid w:val="00930AC8"/>
    <w:rsid w:val="00933F43"/>
    <w:rsid w:val="009356A5"/>
    <w:rsid w:val="0093705D"/>
    <w:rsid w:val="0093709F"/>
    <w:rsid w:val="0093746C"/>
    <w:rsid w:val="00941FCE"/>
    <w:rsid w:val="009452D9"/>
    <w:rsid w:val="009469A4"/>
    <w:rsid w:val="009474FB"/>
    <w:rsid w:val="0095689A"/>
    <w:rsid w:val="00964FD4"/>
    <w:rsid w:val="00971A07"/>
    <w:rsid w:val="009744E2"/>
    <w:rsid w:val="009747FA"/>
    <w:rsid w:val="00975CE8"/>
    <w:rsid w:val="00975CFF"/>
    <w:rsid w:val="00981D59"/>
    <w:rsid w:val="00986330"/>
    <w:rsid w:val="00986CAA"/>
    <w:rsid w:val="009A2AA7"/>
    <w:rsid w:val="009A3808"/>
    <w:rsid w:val="009A5BA6"/>
    <w:rsid w:val="009A68B1"/>
    <w:rsid w:val="009A6DB1"/>
    <w:rsid w:val="009A71DB"/>
    <w:rsid w:val="009C064D"/>
    <w:rsid w:val="009C282A"/>
    <w:rsid w:val="009D04D1"/>
    <w:rsid w:val="009D2D8A"/>
    <w:rsid w:val="009D3745"/>
    <w:rsid w:val="009D5EA9"/>
    <w:rsid w:val="009F124A"/>
    <w:rsid w:val="009F1E86"/>
    <w:rsid w:val="009F53F8"/>
    <w:rsid w:val="00A0069E"/>
    <w:rsid w:val="00A01ABD"/>
    <w:rsid w:val="00A0314E"/>
    <w:rsid w:val="00A03DBD"/>
    <w:rsid w:val="00A05451"/>
    <w:rsid w:val="00A10EF0"/>
    <w:rsid w:val="00A13299"/>
    <w:rsid w:val="00A146D6"/>
    <w:rsid w:val="00A14A3F"/>
    <w:rsid w:val="00A15213"/>
    <w:rsid w:val="00A15E57"/>
    <w:rsid w:val="00A16B61"/>
    <w:rsid w:val="00A173F4"/>
    <w:rsid w:val="00A1771B"/>
    <w:rsid w:val="00A2271F"/>
    <w:rsid w:val="00A23443"/>
    <w:rsid w:val="00A24AB2"/>
    <w:rsid w:val="00A3532F"/>
    <w:rsid w:val="00A356B1"/>
    <w:rsid w:val="00A433D4"/>
    <w:rsid w:val="00A54C1B"/>
    <w:rsid w:val="00A57557"/>
    <w:rsid w:val="00A60FA5"/>
    <w:rsid w:val="00A62C17"/>
    <w:rsid w:val="00A754EC"/>
    <w:rsid w:val="00A8291E"/>
    <w:rsid w:val="00A86767"/>
    <w:rsid w:val="00A966DC"/>
    <w:rsid w:val="00AA09EC"/>
    <w:rsid w:val="00AA1282"/>
    <w:rsid w:val="00AA26FD"/>
    <w:rsid w:val="00AB1A0D"/>
    <w:rsid w:val="00AB3D73"/>
    <w:rsid w:val="00AB419C"/>
    <w:rsid w:val="00AC1A0C"/>
    <w:rsid w:val="00AC34EB"/>
    <w:rsid w:val="00AD6E32"/>
    <w:rsid w:val="00AE0796"/>
    <w:rsid w:val="00AE21CA"/>
    <w:rsid w:val="00AE41BF"/>
    <w:rsid w:val="00AE455B"/>
    <w:rsid w:val="00AE78AF"/>
    <w:rsid w:val="00AF334C"/>
    <w:rsid w:val="00AF505B"/>
    <w:rsid w:val="00AF5377"/>
    <w:rsid w:val="00AF75A8"/>
    <w:rsid w:val="00B009AC"/>
    <w:rsid w:val="00B0217E"/>
    <w:rsid w:val="00B2041B"/>
    <w:rsid w:val="00B2319A"/>
    <w:rsid w:val="00B27126"/>
    <w:rsid w:val="00B35933"/>
    <w:rsid w:val="00B3764E"/>
    <w:rsid w:val="00B406CA"/>
    <w:rsid w:val="00B40725"/>
    <w:rsid w:val="00B4710A"/>
    <w:rsid w:val="00B47EB9"/>
    <w:rsid w:val="00B50876"/>
    <w:rsid w:val="00B513AA"/>
    <w:rsid w:val="00B531C6"/>
    <w:rsid w:val="00B53F46"/>
    <w:rsid w:val="00B65860"/>
    <w:rsid w:val="00B66BF7"/>
    <w:rsid w:val="00B6702F"/>
    <w:rsid w:val="00B70612"/>
    <w:rsid w:val="00B7109F"/>
    <w:rsid w:val="00B7230F"/>
    <w:rsid w:val="00B760D2"/>
    <w:rsid w:val="00B82B89"/>
    <w:rsid w:val="00B87BDB"/>
    <w:rsid w:val="00B94CE4"/>
    <w:rsid w:val="00BA47B2"/>
    <w:rsid w:val="00BB17B8"/>
    <w:rsid w:val="00BB1EFA"/>
    <w:rsid w:val="00BC113F"/>
    <w:rsid w:val="00BC5360"/>
    <w:rsid w:val="00BE3A79"/>
    <w:rsid w:val="00BE3BDF"/>
    <w:rsid w:val="00BE51DE"/>
    <w:rsid w:val="00BE7493"/>
    <w:rsid w:val="00BF436B"/>
    <w:rsid w:val="00C03DAF"/>
    <w:rsid w:val="00C04108"/>
    <w:rsid w:val="00C04609"/>
    <w:rsid w:val="00C050D2"/>
    <w:rsid w:val="00C1230F"/>
    <w:rsid w:val="00C13078"/>
    <w:rsid w:val="00C16A12"/>
    <w:rsid w:val="00C21D46"/>
    <w:rsid w:val="00C2332E"/>
    <w:rsid w:val="00C234C6"/>
    <w:rsid w:val="00C23AE1"/>
    <w:rsid w:val="00C24F42"/>
    <w:rsid w:val="00C34B3A"/>
    <w:rsid w:val="00C351FD"/>
    <w:rsid w:val="00C44CC8"/>
    <w:rsid w:val="00C455A3"/>
    <w:rsid w:val="00C46529"/>
    <w:rsid w:val="00C478A6"/>
    <w:rsid w:val="00C52183"/>
    <w:rsid w:val="00C53E38"/>
    <w:rsid w:val="00C542E6"/>
    <w:rsid w:val="00C55970"/>
    <w:rsid w:val="00C67A41"/>
    <w:rsid w:val="00C70D5A"/>
    <w:rsid w:val="00C72EF1"/>
    <w:rsid w:val="00C7353E"/>
    <w:rsid w:val="00C740EB"/>
    <w:rsid w:val="00C80799"/>
    <w:rsid w:val="00C812C0"/>
    <w:rsid w:val="00C82846"/>
    <w:rsid w:val="00C83BAD"/>
    <w:rsid w:val="00C8659C"/>
    <w:rsid w:val="00C958FC"/>
    <w:rsid w:val="00CA1276"/>
    <w:rsid w:val="00CA2655"/>
    <w:rsid w:val="00CA4B41"/>
    <w:rsid w:val="00CA5930"/>
    <w:rsid w:val="00CB4E5F"/>
    <w:rsid w:val="00CB7A48"/>
    <w:rsid w:val="00CC311F"/>
    <w:rsid w:val="00CC4E01"/>
    <w:rsid w:val="00CD2180"/>
    <w:rsid w:val="00CD290D"/>
    <w:rsid w:val="00CD3118"/>
    <w:rsid w:val="00CD3D3D"/>
    <w:rsid w:val="00CD4F97"/>
    <w:rsid w:val="00CE573D"/>
    <w:rsid w:val="00CF094C"/>
    <w:rsid w:val="00CF0A58"/>
    <w:rsid w:val="00CF0ACD"/>
    <w:rsid w:val="00CF0BF5"/>
    <w:rsid w:val="00CF0F68"/>
    <w:rsid w:val="00D05900"/>
    <w:rsid w:val="00D10111"/>
    <w:rsid w:val="00D1119D"/>
    <w:rsid w:val="00D22E9E"/>
    <w:rsid w:val="00D30D21"/>
    <w:rsid w:val="00D32A8D"/>
    <w:rsid w:val="00D338A1"/>
    <w:rsid w:val="00D37710"/>
    <w:rsid w:val="00D43FF2"/>
    <w:rsid w:val="00D46487"/>
    <w:rsid w:val="00D60332"/>
    <w:rsid w:val="00D6255A"/>
    <w:rsid w:val="00D63AD4"/>
    <w:rsid w:val="00D64053"/>
    <w:rsid w:val="00D64AD9"/>
    <w:rsid w:val="00D661C5"/>
    <w:rsid w:val="00D703CB"/>
    <w:rsid w:val="00D7282B"/>
    <w:rsid w:val="00D7585C"/>
    <w:rsid w:val="00D76EDE"/>
    <w:rsid w:val="00D86EA8"/>
    <w:rsid w:val="00D879C9"/>
    <w:rsid w:val="00D90FEA"/>
    <w:rsid w:val="00D9174F"/>
    <w:rsid w:val="00D9381B"/>
    <w:rsid w:val="00D97BED"/>
    <w:rsid w:val="00DA1D78"/>
    <w:rsid w:val="00DA28E2"/>
    <w:rsid w:val="00DA318D"/>
    <w:rsid w:val="00DA3931"/>
    <w:rsid w:val="00DA55A8"/>
    <w:rsid w:val="00DA58DD"/>
    <w:rsid w:val="00DB5AC5"/>
    <w:rsid w:val="00DB6377"/>
    <w:rsid w:val="00DC330D"/>
    <w:rsid w:val="00DC4EE6"/>
    <w:rsid w:val="00DC60F1"/>
    <w:rsid w:val="00DD027E"/>
    <w:rsid w:val="00DD33DF"/>
    <w:rsid w:val="00DD345A"/>
    <w:rsid w:val="00DE4755"/>
    <w:rsid w:val="00DE6964"/>
    <w:rsid w:val="00DF08A1"/>
    <w:rsid w:val="00DF57B0"/>
    <w:rsid w:val="00DF640C"/>
    <w:rsid w:val="00E06366"/>
    <w:rsid w:val="00E11E63"/>
    <w:rsid w:val="00E12948"/>
    <w:rsid w:val="00E13468"/>
    <w:rsid w:val="00E15A7F"/>
    <w:rsid w:val="00E179D5"/>
    <w:rsid w:val="00E22C60"/>
    <w:rsid w:val="00E252EC"/>
    <w:rsid w:val="00E27A01"/>
    <w:rsid w:val="00E36673"/>
    <w:rsid w:val="00E43C4D"/>
    <w:rsid w:val="00E46F50"/>
    <w:rsid w:val="00E5130E"/>
    <w:rsid w:val="00E52357"/>
    <w:rsid w:val="00E5245D"/>
    <w:rsid w:val="00E56A7A"/>
    <w:rsid w:val="00E5725A"/>
    <w:rsid w:val="00E61940"/>
    <w:rsid w:val="00E66502"/>
    <w:rsid w:val="00E736F2"/>
    <w:rsid w:val="00E7579F"/>
    <w:rsid w:val="00E77459"/>
    <w:rsid w:val="00E77F0B"/>
    <w:rsid w:val="00E87006"/>
    <w:rsid w:val="00E96C73"/>
    <w:rsid w:val="00EA078D"/>
    <w:rsid w:val="00EB1207"/>
    <w:rsid w:val="00EB363E"/>
    <w:rsid w:val="00EB3AEC"/>
    <w:rsid w:val="00EB42C4"/>
    <w:rsid w:val="00EB561C"/>
    <w:rsid w:val="00EB7057"/>
    <w:rsid w:val="00EC2775"/>
    <w:rsid w:val="00EC3B78"/>
    <w:rsid w:val="00EC7A79"/>
    <w:rsid w:val="00ED1270"/>
    <w:rsid w:val="00ED505C"/>
    <w:rsid w:val="00ED59FF"/>
    <w:rsid w:val="00ED5DBF"/>
    <w:rsid w:val="00ED5FF8"/>
    <w:rsid w:val="00ED7F0A"/>
    <w:rsid w:val="00EE1093"/>
    <w:rsid w:val="00EE1277"/>
    <w:rsid w:val="00F0320C"/>
    <w:rsid w:val="00F11D4D"/>
    <w:rsid w:val="00F13F2F"/>
    <w:rsid w:val="00F15B64"/>
    <w:rsid w:val="00F2393C"/>
    <w:rsid w:val="00F23E6C"/>
    <w:rsid w:val="00F2424A"/>
    <w:rsid w:val="00F260B6"/>
    <w:rsid w:val="00F30FC9"/>
    <w:rsid w:val="00F315C6"/>
    <w:rsid w:val="00F326C1"/>
    <w:rsid w:val="00F43101"/>
    <w:rsid w:val="00F43946"/>
    <w:rsid w:val="00F462FA"/>
    <w:rsid w:val="00F4798E"/>
    <w:rsid w:val="00F60748"/>
    <w:rsid w:val="00F6159F"/>
    <w:rsid w:val="00F656CE"/>
    <w:rsid w:val="00F66442"/>
    <w:rsid w:val="00F67A5B"/>
    <w:rsid w:val="00F727E3"/>
    <w:rsid w:val="00F762A7"/>
    <w:rsid w:val="00F76936"/>
    <w:rsid w:val="00F80967"/>
    <w:rsid w:val="00F81BE3"/>
    <w:rsid w:val="00F83CA3"/>
    <w:rsid w:val="00F85B3A"/>
    <w:rsid w:val="00F972D9"/>
    <w:rsid w:val="00FA16FD"/>
    <w:rsid w:val="00FA38D2"/>
    <w:rsid w:val="00FA45BD"/>
    <w:rsid w:val="00FA49C2"/>
    <w:rsid w:val="00FB2B9A"/>
    <w:rsid w:val="00FB334D"/>
    <w:rsid w:val="00FC1C9C"/>
    <w:rsid w:val="00FC29CA"/>
    <w:rsid w:val="00FC71A0"/>
    <w:rsid w:val="00FD1240"/>
    <w:rsid w:val="00FE0FD8"/>
    <w:rsid w:val="00FE1D60"/>
    <w:rsid w:val="00FE1E93"/>
    <w:rsid w:val="00FE2DAC"/>
    <w:rsid w:val="00FE44A8"/>
    <w:rsid w:val="00FF0157"/>
    <w:rsid w:val="00FF38F1"/>
    <w:rsid w:val="00FF48BD"/>
    <w:rsid w:val="00FF764A"/>
    <w:rsid w:val="63570129"/>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A751E"/>
  <w15:chartTrackingRefBased/>
  <w15:docId w15:val="{4A4CB84C-B27D-46F4-9B34-D8DF84AA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DA"/>
    <w:pPr>
      <w:ind w:left="720"/>
      <w:contextualSpacing/>
    </w:pPr>
  </w:style>
  <w:style w:type="paragraph" w:styleId="Header">
    <w:name w:val="header"/>
    <w:basedOn w:val="Normal"/>
    <w:link w:val="HeaderChar"/>
    <w:uiPriority w:val="99"/>
    <w:unhideWhenUsed/>
    <w:rsid w:val="008654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54DA"/>
  </w:style>
  <w:style w:type="paragraph" w:styleId="Footer">
    <w:name w:val="footer"/>
    <w:basedOn w:val="Normal"/>
    <w:link w:val="FooterChar"/>
    <w:uiPriority w:val="99"/>
    <w:unhideWhenUsed/>
    <w:rsid w:val="004A6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694A"/>
  </w:style>
  <w:style w:type="table" w:styleId="TableGrid">
    <w:name w:val="Table Grid"/>
    <w:basedOn w:val="TableNormal"/>
    <w:uiPriority w:val="39"/>
    <w:rsid w:val="00B406CA"/>
    <w:pPr>
      <w:spacing w:after="0" w:line="240" w:lineRule="auto"/>
    </w:pPr>
    <w:rPr>
      <w:lang w:val="en-GB"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406CA"/>
    <w:pPr>
      <w:spacing w:line="240" w:lineRule="auto"/>
    </w:pPr>
    <w:rPr>
      <w:sz w:val="20"/>
      <w:szCs w:val="20"/>
      <w:lang w:bidi="he-IL"/>
    </w:rPr>
  </w:style>
  <w:style w:type="character" w:customStyle="1" w:styleId="CommentTextChar">
    <w:name w:val="Comment Text Char"/>
    <w:basedOn w:val="DefaultParagraphFont"/>
    <w:link w:val="CommentText"/>
    <w:uiPriority w:val="99"/>
    <w:rsid w:val="00B406CA"/>
    <w:rPr>
      <w:sz w:val="20"/>
      <w:szCs w:val="20"/>
      <w:lang w:val="en-GB" w:bidi="he-IL"/>
    </w:rPr>
  </w:style>
  <w:style w:type="character" w:styleId="CommentReference">
    <w:name w:val="annotation reference"/>
    <w:basedOn w:val="DefaultParagraphFont"/>
    <w:uiPriority w:val="99"/>
    <w:semiHidden/>
    <w:unhideWhenUsed/>
    <w:rsid w:val="00B406CA"/>
    <w:rPr>
      <w:sz w:val="16"/>
      <w:szCs w:val="16"/>
    </w:rPr>
  </w:style>
  <w:style w:type="paragraph" w:styleId="CommentSubject">
    <w:name w:val="annotation subject"/>
    <w:basedOn w:val="CommentText"/>
    <w:next w:val="CommentText"/>
    <w:link w:val="CommentSubjectChar"/>
    <w:uiPriority w:val="99"/>
    <w:semiHidden/>
    <w:unhideWhenUsed/>
    <w:rsid w:val="00C72EF1"/>
    <w:rPr>
      <w:b/>
      <w:bCs/>
      <w:lang w:val="da-DK" w:bidi="ar-SA"/>
    </w:rPr>
  </w:style>
  <w:style w:type="character" w:customStyle="1" w:styleId="CommentSubjectChar">
    <w:name w:val="Comment Subject Char"/>
    <w:basedOn w:val="CommentTextChar"/>
    <w:link w:val="CommentSubject"/>
    <w:uiPriority w:val="99"/>
    <w:semiHidden/>
    <w:rsid w:val="00C72EF1"/>
    <w:rPr>
      <w:b/>
      <w:bCs/>
      <w:sz w:val="20"/>
      <w:szCs w:val="20"/>
      <w:lang w:val="en-GB" w:bidi="he-IL"/>
    </w:rPr>
  </w:style>
  <w:style w:type="character" w:styleId="Hyperlink">
    <w:name w:val="Hyperlink"/>
    <w:basedOn w:val="DefaultParagraphFont"/>
    <w:uiPriority w:val="99"/>
    <w:unhideWhenUsed/>
    <w:rsid w:val="004237BA"/>
    <w:rPr>
      <w:color w:val="005AD2" w:themeColor="hyperlink"/>
      <w:u w:val="single"/>
    </w:rPr>
  </w:style>
  <w:style w:type="character" w:styleId="UnresolvedMention">
    <w:name w:val="Unresolved Mention"/>
    <w:basedOn w:val="DefaultParagraphFont"/>
    <w:uiPriority w:val="99"/>
    <w:semiHidden/>
    <w:unhideWhenUsed/>
    <w:rsid w:val="004237BA"/>
    <w:rPr>
      <w:color w:val="605E5C"/>
      <w:shd w:val="clear" w:color="auto" w:fill="E1DFDD"/>
    </w:rPr>
  </w:style>
  <w:style w:type="character" w:customStyle="1" w:styleId="cf01">
    <w:name w:val="cf01"/>
    <w:basedOn w:val="DefaultParagraphFont"/>
    <w:rsid w:val="00A57557"/>
    <w:rPr>
      <w:rFonts w:ascii="Segoe UI" w:hAnsi="Segoe UI" w:cs="Segoe UI" w:hint="default"/>
      <w:sz w:val="18"/>
      <w:szCs w:val="18"/>
    </w:rPr>
  </w:style>
  <w:style w:type="character" w:styleId="FollowedHyperlink">
    <w:name w:val="FollowedHyperlink"/>
    <w:basedOn w:val="DefaultParagraphFont"/>
    <w:uiPriority w:val="99"/>
    <w:semiHidden/>
    <w:unhideWhenUsed/>
    <w:rsid w:val="001C620D"/>
    <w:rPr>
      <w:color w:val="3B97DE" w:themeColor="followedHyperlink"/>
      <w:u w:val="single"/>
    </w:rPr>
  </w:style>
  <w:style w:type="paragraph" w:customStyle="1" w:styleId="pf0">
    <w:name w:val="pf0"/>
    <w:basedOn w:val="Normal"/>
    <w:rsid w:val="007D155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83619">
      <w:bodyDiv w:val="1"/>
      <w:marLeft w:val="0"/>
      <w:marRight w:val="0"/>
      <w:marTop w:val="0"/>
      <w:marBottom w:val="0"/>
      <w:divBdr>
        <w:top w:val="none" w:sz="0" w:space="0" w:color="auto"/>
        <w:left w:val="none" w:sz="0" w:space="0" w:color="auto"/>
        <w:bottom w:val="none" w:sz="0" w:space="0" w:color="auto"/>
        <w:right w:val="none" w:sz="0" w:space="0" w:color="auto"/>
      </w:divBdr>
    </w:div>
    <w:div w:id="1047069467">
      <w:bodyDiv w:val="1"/>
      <w:marLeft w:val="0"/>
      <w:marRight w:val="0"/>
      <w:marTop w:val="0"/>
      <w:marBottom w:val="0"/>
      <w:divBdr>
        <w:top w:val="none" w:sz="0" w:space="0" w:color="auto"/>
        <w:left w:val="none" w:sz="0" w:space="0" w:color="auto"/>
        <w:bottom w:val="none" w:sz="0" w:space="0" w:color="auto"/>
        <w:right w:val="none" w:sz="0" w:space="0" w:color="auto"/>
      </w:divBdr>
    </w:div>
    <w:div w:id="1185825494">
      <w:bodyDiv w:val="1"/>
      <w:marLeft w:val="0"/>
      <w:marRight w:val="0"/>
      <w:marTop w:val="0"/>
      <w:marBottom w:val="0"/>
      <w:divBdr>
        <w:top w:val="none" w:sz="0" w:space="0" w:color="auto"/>
        <w:left w:val="none" w:sz="0" w:space="0" w:color="auto"/>
        <w:bottom w:val="none" w:sz="0" w:space="0" w:color="auto"/>
        <w:right w:val="none" w:sz="0" w:space="0" w:color="auto"/>
      </w:divBdr>
    </w:div>
    <w:div w:id="1294558449">
      <w:bodyDiv w:val="1"/>
      <w:marLeft w:val="0"/>
      <w:marRight w:val="0"/>
      <w:marTop w:val="0"/>
      <w:marBottom w:val="0"/>
      <w:divBdr>
        <w:top w:val="none" w:sz="0" w:space="0" w:color="auto"/>
        <w:left w:val="none" w:sz="0" w:space="0" w:color="auto"/>
        <w:bottom w:val="none" w:sz="0" w:space="0" w:color="auto"/>
        <w:right w:val="none" w:sz="0" w:space="0" w:color="auto"/>
      </w:divBdr>
    </w:div>
    <w:div w:id="1904484350">
      <w:bodyDiv w:val="1"/>
      <w:marLeft w:val="0"/>
      <w:marRight w:val="0"/>
      <w:marTop w:val="0"/>
      <w:marBottom w:val="0"/>
      <w:divBdr>
        <w:top w:val="none" w:sz="0" w:space="0" w:color="auto"/>
        <w:left w:val="none" w:sz="0" w:space="0" w:color="auto"/>
        <w:bottom w:val="none" w:sz="0" w:space="0" w:color="auto"/>
        <w:right w:val="none" w:sz="0" w:space="0" w:color="auto"/>
      </w:divBdr>
    </w:div>
    <w:div w:id="20132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ubmed.ncbi.nlm.nih.gov/10938048/" TargetMode="External"/><Relationship Id="rId18" Type="http://schemas.openxmlformats.org/officeDocument/2006/relationships/hyperlink" Target="https://www.ncbi.nlm.nih.gov/pubmed/?term=1909214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ubmed.ncbi.nlm.nih.gov/9742976/" TargetMode="External"/><Relationship Id="rId17" Type="http://schemas.openxmlformats.org/officeDocument/2006/relationships/hyperlink" Target="https://www.ncbi.nlm.nih.gov/pubmed/?term=18539917" TargetMode="External"/><Relationship Id="rId2" Type="http://schemas.openxmlformats.org/officeDocument/2006/relationships/customXml" Target="../customXml/item2.xml"/><Relationship Id="rId16" Type="http://schemas.openxmlformats.org/officeDocument/2006/relationships/hyperlink" Target="https://www.ncbi.nlm.nih.gov/pubmed/?term=1853991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8366922/" TargetMode="External"/><Relationship Id="rId5" Type="http://schemas.openxmlformats.org/officeDocument/2006/relationships/styles" Target="styles.xml"/><Relationship Id="rId15" Type="http://schemas.openxmlformats.org/officeDocument/2006/relationships/hyperlink" Target="https://pubmed.ncbi.nlm.nih.gov/18784090/" TargetMode="External"/><Relationship Id="rId10" Type="http://schemas.openxmlformats.org/officeDocument/2006/relationships/image" Target="media/image1.png"/><Relationship Id="rId19" Type="http://schemas.openxmlformats.org/officeDocument/2006/relationships/hyperlink" Target="https://www.who.int/publications/digital/global-tuberculosis-report-2021/featured-topics/tb-diabet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cbi.nlm.nih.gov/pubmed/?term=1637163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ovo Nordisk 2020">
      <a:dk1>
        <a:sysClr val="windowText" lastClr="000000"/>
      </a:dk1>
      <a:lt1>
        <a:srgbClr val="FFFFFF"/>
      </a:lt1>
      <a:dk2>
        <a:srgbClr val="001965"/>
      </a:dk2>
      <a:lt2>
        <a:srgbClr val="CCC5BD"/>
      </a:lt2>
      <a:accent1>
        <a:srgbClr val="001965"/>
      </a:accent1>
      <a:accent2>
        <a:srgbClr val="005AD2"/>
      </a:accent2>
      <a:accent3>
        <a:srgbClr val="3B97DE"/>
      </a:accent3>
      <a:accent4>
        <a:srgbClr val="EEA7BF"/>
      </a:accent4>
      <a:accent5>
        <a:srgbClr val="2A918B"/>
      </a:accent5>
      <a:accent6>
        <a:srgbClr val="939AA7"/>
      </a:accent6>
      <a:hlink>
        <a:srgbClr val="005AD2"/>
      </a:hlink>
      <a:folHlink>
        <a:srgbClr val="3B97DE"/>
      </a:folHlink>
    </a:clrScheme>
    <a:fontScheme name="Novo Nordisk 2020">
      <a:majorFont>
        <a:latin typeface="Apis For Office"/>
        <a:ea typeface=""/>
        <a:cs typeface=""/>
      </a:majorFont>
      <a:minorFont>
        <a:latin typeface="Apis For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F66E19115294884BB7684D97E8441" ma:contentTypeVersion="16" ma:contentTypeDescription="Create a new document." ma:contentTypeScope="" ma:versionID="53dce9a77a9913a0675fee8e1d9cd459">
  <xsd:schema xmlns:xsd="http://www.w3.org/2001/XMLSchema" xmlns:xs="http://www.w3.org/2001/XMLSchema" xmlns:p="http://schemas.microsoft.com/office/2006/metadata/properties" xmlns:ns1="http://schemas.microsoft.com/sharepoint/v3" xmlns:ns2="70f23a3a-1e1a-4f68-b12b-953fd306aa62" xmlns:ns3="70ec476e-33fd-4577-8b81-3f3b770c6862" targetNamespace="http://schemas.microsoft.com/office/2006/metadata/properties" ma:root="true" ma:fieldsID="403dc7656b876011836c019804f02718" ns1:_="" ns2:_="" ns3:_="">
    <xsd:import namespace="http://schemas.microsoft.com/sharepoint/v3"/>
    <xsd:import namespace="70f23a3a-1e1a-4f68-b12b-953fd306aa62"/>
    <xsd:import namespace="70ec476e-33fd-4577-8b81-3f3b770c68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f23a3a-1e1a-4f68-b12b-953fd306aa6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09db7ae-f210-430f-9df8-1b54465afd4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c476e-33fd-4577-8b81-3f3b770c68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1082b6c-7ffa-4af3-8913-c986f50764ef}" ma:internalName="TaxCatchAll" ma:showField="CatchAllData" ma:web="70ec476e-33fd-4577-8b81-3f3b770c686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0f23a3a-1e1a-4f68-b12b-953fd306aa62">
      <Terms xmlns="http://schemas.microsoft.com/office/infopath/2007/PartnerControls"/>
    </lcf76f155ced4ddcb4097134ff3c332f>
    <_ip_UnifiedCompliancePolicyProperties xmlns="http://schemas.microsoft.com/sharepoint/v3" xsi:nil="true"/>
    <TaxCatchAll xmlns="70ec476e-33fd-4577-8b81-3f3b770c6862" xsi:nil="true"/>
  </documentManagement>
</p:properties>
</file>

<file path=customXml/itemProps1.xml><?xml version="1.0" encoding="utf-8"?>
<ds:datastoreItem xmlns:ds="http://schemas.openxmlformats.org/officeDocument/2006/customXml" ds:itemID="{94DDDB2C-5D1C-4B5B-A504-16235AD7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f23a3a-1e1a-4f68-b12b-953fd306aa62"/>
    <ds:schemaRef ds:uri="70ec476e-33fd-4577-8b81-3f3b770c6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EE80D-FF1B-4B86-9280-3B6925AC41EE}">
  <ds:schemaRefs>
    <ds:schemaRef ds:uri="http://schemas.microsoft.com/sharepoint/v3/contenttype/forms"/>
  </ds:schemaRefs>
</ds:datastoreItem>
</file>

<file path=customXml/itemProps3.xml><?xml version="1.0" encoding="utf-8"?>
<ds:datastoreItem xmlns:ds="http://schemas.openxmlformats.org/officeDocument/2006/customXml" ds:itemID="{43743FB6-CB1F-43CC-9B8B-DA7442849496}">
  <ds:schemaRefs>
    <ds:schemaRef ds:uri="http://schemas.microsoft.com/office/2006/metadata/properties"/>
    <ds:schemaRef ds:uri="http://schemas.microsoft.com/office/infopath/2007/PartnerControls"/>
    <ds:schemaRef ds:uri="http://schemas.microsoft.com/sharepoint/v3"/>
    <ds:schemaRef ds:uri="70f23a3a-1e1a-4f68-b12b-953fd306aa62"/>
    <ds:schemaRef ds:uri="70ec476e-33fd-4577-8b81-3f3b770c686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1327</Words>
  <Characters>7568</Characters>
  <Application>Microsoft Office Word</Application>
  <DocSecurity>0</DocSecurity>
  <Lines>63</Lines>
  <Paragraphs>17</Paragraphs>
  <ScaleCrop>false</ScaleCrop>
  <Company>Novo Nordisk</Company>
  <LinksUpToDate>false</LinksUpToDate>
  <CharactersWithSpaces>8878</CharactersWithSpaces>
  <SharedDoc>false</SharedDoc>
  <HLinks>
    <vt:vector size="54" baseType="variant">
      <vt:variant>
        <vt:i4>5963800</vt:i4>
      </vt:variant>
      <vt:variant>
        <vt:i4>24</vt:i4>
      </vt:variant>
      <vt:variant>
        <vt:i4>0</vt:i4>
      </vt:variant>
      <vt:variant>
        <vt:i4>5</vt:i4>
      </vt:variant>
      <vt:variant>
        <vt:lpwstr>https://www.who.int/publications/digital/global-tuberculosis-report-2021/featured-topics/tb-diabetes</vt:lpwstr>
      </vt:variant>
      <vt:variant>
        <vt:lpwstr/>
      </vt:variant>
      <vt:variant>
        <vt:i4>3211371</vt:i4>
      </vt:variant>
      <vt:variant>
        <vt:i4>21</vt:i4>
      </vt:variant>
      <vt:variant>
        <vt:i4>0</vt:i4>
      </vt:variant>
      <vt:variant>
        <vt:i4>5</vt:i4>
      </vt:variant>
      <vt:variant>
        <vt:lpwstr>https://www.ncbi.nlm.nih.gov/pubmed/?term=19092145</vt:lpwstr>
      </vt:variant>
      <vt:variant>
        <vt:lpwstr/>
      </vt:variant>
      <vt:variant>
        <vt:i4>3145824</vt:i4>
      </vt:variant>
      <vt:variant>
        <vt:i4>18</vt:i4>
      </vt:variant>
      <vt:variant>
        <vt:i4>0</vt:i4>
      </vt:variant>
      <vt:variant>
        <vt:i4>5</vt:i4>
      </vt:variant>
      <vt:variant>
        <vt:lpwstr>https://www.ncbi.nlm.nih.gov/pubmed/?term=18539917</vt:lpwstr>
      </vt:variant>
      <vt:variant>
        <vt:lpwstr/>
      </vt:variant>
      <vt:variant>
        <vt:i4>3211360</vt:i4>
      </vt:variant>
      <vt:variant>
        <vt:i4>15</vt:i4>
      </vt:variant>
      <vt:variant>
        <vt:i4>0</vt:i4>
      </vt:variant>
      <vt:variant>
        <vt:i4>5</vt:i4>
      </vt:variant>
      <vt:variant>
        <vt:lpwstr>https://www.ncbi.nlm.nih.gov/pubmed/?term=18539916</vt:lpwstr>
      </vt:variant>
      <vt:variant>
        <vt:lpwstr/>
      </vt:variant>
      <vt:variant>
        <vt:i4>655372</vt:i4>
      </vt:variant>
      <vt:variant>
        <vt:i4>12</vt:i4>
      </vt:variant>
      <vt:variant>
        <vt:i4>0</vt:i4>
      </vt:variant>
      <vt:variant>
        <vt:i4>5</vt:i4>
      </vt:variant>
      <vt:variant>
        <vt:lpwstr>https://pubmed.ncbi.nlm.nih.gov/18784090/</vt:lpwstr>
      </vt:variant>
      <vt:variant>
        <vt:lpwstr/>
      </vt:variant>
      <vt:variant>
        <vt:i4>3276908</vt:i4>
      </vt:variant>
      <vt:variant>
        <vt:i4>9</vt:i4>
      </vt:variant>
      <vt:variant>
        <vt:i4>0</vt:i4>
      </vt:variant>
      <vt:variant>
        <vt:i4>5</vt:i4>
      </vt:variant>
      <vt:variant>
        <vt:lpwstr>https://www.ncbi.nlm.nih.gov/pubmed/?term=16371630</vt:lpwstr>
      </vt:variant>
      <vt:variant>
        <vt:lpwstr/>
      </vt:variant>
      <vt:variant>
        <vt:i4>65539</vt:i4>
      </vt:variant>
      <vt:variant>
        <vt:i4>6</vt:i4>
      </vt:variant>
      <vt:variant>
        <vt:i4>0</vt:i4>
      </vt:variant>
      <vt:variant>
        <vt:i4>5</vt:i4>
      </vt:variant>
      <vt:variant>
        <vt:lpwstr>https://pubmed.ncbi.nlm.nih.gov/10938048/</vt:lpwstr>
      </vt:variant>
      <vt:variant>
        <vt:lpwstr/>
      </vt:variant>
      <vt:variant>
        <vt:i4>1507333</vt:i4>
      </vt:variant>
      <vt:variant>
        <vt:i4>3</vt:i4>
      </vt:variant>
      <vt:variant>
        <vt:i4>0</vt:i4>
      </vt:variant>
      <vt:variant>
        <vt:i4>5</vt:i4>
      </vt:variant>
      <vt:variant>
        <vt:lpwstr>https://pubmed.ncbi.nlm.nih.gov/9742976/</vt:lpwstr>
      </vt:variant>
      <vt:variant>
        <vt:lpwstr/>
      </vt:variant>
      <vt:variant>
        <vt:i4>1179650</vt:i4>
      </vt:variant>
      <vt:variant>
        <vt:i4>0</vt:i4>
      </vt:variant>
      <vt:variant>
        <vt:i4>0</vt:i4>
      </vt:variant>
      <vt:variant>
        <vt:i4>5</vt:i4>
      </vt:variant>
      <vt:variant>
        <vt:lpwstr>https://pubmed.ncbi.nlm.nih.gov/8366922/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SRNW (Sharon Nalweyiso)</dc:creator>
  <cp:keywords/>
  <dc:description/>
  <cp:lastModifiedBy>Megan Widdows</cp:lastModifiedBy>
  <cp:revision>4</cp:revision>
  <dcterms:created xsi:type="dcterms:W3CDTF">2024-09-02T13:13:00Z</dcterms:created>
  <dcterms:modified xsi:type="dcterms:W3CDTF">2024-09-02T13:15:00Z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0x010100939F66E19115294884BB7684D97E8441</vt:lpwstr>
  </property>
  <property fmtid="{D5CDD505-2E9C-101B-9397-08002B2CF9AE}" pid="3" name="MediaServiceImageTags">
    <vt:lpwstr/>
  </property>
</Properties>
</file>