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1B52" w14:textId="44444D48" w:rsidR="00431B6B" w:rsidRDefault="00D76A73">
      <w:r>
        <w:t xml:space="preserve">Chapter </w:t>
      </w:r>
      <w:r w:rsidR="00431B6B">
        <w:t xml:space="preserve">4: </w:t>
      </w:r>
      <w:r w:rsidR="00431B6B" w:rsidRPr="00431B6B">
        <w:t>Preventing and managing complications of diabetes</w:t>
      </w:r>
    </w:p>
    <w:p w14:paraId="36C51F22" w14:textId="0EB30F41" w:rsidR="00BA797D" w:rsidRDefault="00B47658">
      <w:r w:rsidRPr="00B47658">
        <w:t>Test your knowledge</w:t>
      </w:r>
    </w:p>
    <w:p w14:paraId="0D1DCBDE" w14:textId="73351F73" w:rsidR="00161061" w:rsidRDefault="00161061" w:rsidP="00622C83">
      <w:pPr>
        <w:pStyle w:val="ListParagraph"/>
        <w:numPr>
          <w:ilvl w:val="0"/>
          <w:numId w:val="14"/>
        </w:numPr>
        <w:ind w:left="360"/>
      </w:pPr>
      <w:r>
        <w:t>Which of the following statements about diabetes and cardiovascular risk is correct?</w:t>
      </w:r>
    </w:p>
    <w:p w14:paraId="0E2E546C" w14:textId="58048559" w:rsidR="00161061" w:rsidRDefault="00161061" w:rsidP="00622C83">
      <w:pPr>
        <w:pStyle w:val="ListParagraph"/>
        <w:numPr>
          <w:ilvl w:val="0"/>
          <w:numId w:val="15"/>
        </w:numPr>
      </w:pPr>
      <w:r>
        <w:t>Diabetes is not associated with increased risk for cardiovascular disease.</w:t>
      </w:r>
    </w:p>
    <w:p w14:paraId="3F3D354F" w14:textId="407C89DD" w:rsidR="00161061" w:rsidRDefault="00161061" w:rsidP="00622C83">
      <w:pPr>
        <w:pStyle w:val="ListParagraph"/>
        <w:numPr>
          <w:ilvl w:val="0"/>
          <w:numId w:val="15"/>
        </w:numPr>
      </w:pPr>
      <w:r>
        <w:t>Hyperglycaemia, but not hypoglycaemia, is associated with increased risk of cardiovascular disease.</w:t>
      </w:r>
    </w:p>
    <w:p w14:paraId="7EB6D4D2" w14:textId="36FA7FC8" w:rsidR="00161061" w:rsidRPr="00622C83" w:rsidRDefault="00161061" w:rsidP="00622C83">
      <w:pPr>
        <w:pStyle w:val="ListParagraph"/>
        <w:numPr>
          <w:ilvl w:val="0"/>
          <w:numId w:val="15"/>
        </w:numPr>
        <w:rPr>
          <w:b/>
          <w:bCs/>
        </w:rPr>
      </w:pPr>
      <w:r w:rsidRPr="00622C83">
        <w:rPr>
          <w:b/>
          <w:bCs/>
        </w:rPr>
        <w:t>Hyperglycaemia and hypoglycaemia are both associated with increased risk of cardiovascular disease.</w:t>
      </w:r>
      <w:r w:rsidR="003D47BB">
        <w:rPr>
          <w:b/>
          <w:bCs/>
        </w:rPr>
        <w:t xml:space="preserve"> (correct)</w:t>
      </w:r>
    </w:p>
    <w:p w14:paraId="362256CD" w14:textId="16AF6FBE" w:rsidR="00161061" w:rsidRDefault="00161061" w:rsidP="00622C83">
      <w:pPr>
        <w:pStyle w:val="ListParagraph"/>
        <w:numPr>
          <w:ilvl w:val="0"/>
          <w:numId w:val="15"/>
        </w:numPr>
      </w:pPr>
      <w:r>
        <w:t>The most common modifiable risk factor for cardiovascular disease in people with diabetes is dyslipidaemia.</w:t>
      </w:r>
    </w:p>
    <w:p w14:paraId="3767054B" w14:textId="5E68BD5A" w:rsidR="00D76A73" w:rsidRDefault="00161061" w:rsidP="00622C83">
      <w:pPr>
        <w:pStyle w:val="ListParagraph"/>
        <w:numPr>
          <w:ilvl w:val="0"/>
          <w:numId w:val="15"/>
        </w:numPr>
      </w:pPr>
      <w:r>
        <w:t>Approximately 25% of deaths of people with diabetes are attributable to cardiovascular disease.</w:t>
      </w:r>
    </w:p>
    <w:p w14:paraId="6FDC0424" w14:textId="77777777" w:rsidR="00431B6B" w:rsidRDefault="00431B6B" w:rsidP="00622C83"/>
    <w:p w14:paraId="0019E5B7" w14:textId="357D3E79" w:rsidR="00161061" w:rsidRDefault="00161061" w:rsidP="00622C83">
      <w:pPr>
        <w:pStyle w:val="ListParagraph"/>
        <w:numPr>
          <w:ilvl w:val="0"/>
          <w:numId w:val="14"/>
        </w:numPr>
        <w:ind w:left="360"/>
      </w:pPr>
      <w:r>
        <w:t>Which of the following is considered a macrovascular complication of diabetes?</w:t>
      </w:r>
    </w:p>
    <w:p w14:paraId="77D93A4C" w14:textId="20D275BC" w:rsidR="00161061" w:rsidRDefault="00161061" w:rsidP="00622C83">
      <w:pPr>
        <w:pStyle w:val="ListParagraph"/>
        <w:numPr>
          <w:ilvl w:val="0"/>
          <w:numId w:val="16"/>
        </w:numPr>
      </w:pPr>
      <w:r>
        <w:t>Retinopathy</w:t>
      </w:r>
    </w:p>
    <w:p w14:paraId="52B2ABF2" w14:textId="44FB759A" w:rsidR="00161061" w:rsidRDefault="00161061" w:rsidP="00622C83">
      <w:pPr>
        <w:pStyle w:val="ListParagraph"/>
        <w:numPr>
          <w:ilvl w:val="0"/>
          <w:numId w:val="16"/>
        </w:numPr>
      </w:pPr>
      <w:r>
        <w:t>Peripheral neuropathy</w:t>
      </w:r>
    </w:p>
    <w:p w14:paraId="315AEF59" w14:textId="7DDB79A5" w:rsidR="00161061" w:rsidRDefault="00161061" w:rsidP="00622C83">
      <w:pPr>
        <w:pStyle w:val="ListParagraph"/>
        <w:numPr>
          <w:ilvl w:val="0"/>
          <w:numId w:val="16"/>
        </w:numPr>
      </w:pPr>
      <w:r>
        <w:t>Kidney disease</w:t>
      </w:r>
    </w:p>
    <w:p w14:paraId="084DBAA8" w14:textId="1D39ABA8" w:rsidR="00161061" w:rsidRPr="00622C83" w:rsidRDefault="00161061" w:rsidP="00622C83">
      <w:pPr>
        <w:pStyle w:val="ListParagraph"/>
        <w:numPr>
          <w:ilvl w:val="0"/>
          <w:numId w:val="16"/>
        </w:numPr>
        <w:rPr>
          <w:b/>
          <w:bCs/>
        </w:rPr>
      </w:pPr>
      <w:r w:rsidRPr="00622C83">
        <w:rPr>
          <w:b/>
          <w:bCs/>
        </w:rPr>
        <w:t>Cardiovascular disease</w:t>
      </w:r>
      <w:r w:rsidR="003D47BB">
        <w:rPr>
          <w:b/>
          <w:bCs/>
        </w:rPr>
        <w:t xml:space="preserve"> </w:t>
      </w:r>
      <w:r w:rsidR="003D47BB">
        <w:rPr>
          <w:b/>
          <w:bCs/>
        </w:rPr>
        <w:t>(correct)</w:t>
      </w:r>
    </w:p>
    <w:p w14:paraId="3A540E6D" w14:textId="28FE6266" w:rsidR="00161061" w:rsidRDefault="00161061" w:rsidP="00622C83">
      <w:pPr>
        <w:pStyle w:val="ListParagraph"/>
        <w:numPr>
          <w:ilvl w:val="0"/>
          <w:numId w:val="16"/>
        </w:numPr>
      </w:pPr>
      <w:r>
        <w:t>Foot ulceration</w:t>
      </w:r>
    </w:p>
    <w:p w14:paraId="3C018074" w14:textId="77777777" w:rsidR="00161061" w:rsidRDefault="00161061" w:rsidP="00622C83"/>
    <w:p w14:paraId="543829A9" w14:textId="5B0F04F1" w:rsidR="00161061" w:rsidRDefault="00161061" w:rsidP="00622C83">
      <w:pPr>
        <w:pStyle w:val="ListParagraph"/>
        <w:numPr>
          <w:ilvl w:val="0"/>
          <w:numId w:val="14"/>
        </w:numPr>
        <w:ind w:left="360"/>
      </w:pPr>
      <w:r>
        <w:t>Which of the following blood pressure measurements indicates a need for hypertension treatment if detected on more than two occasions?</w:t>
      </w:r>
    </w:p>
    <w:p w14:paraId="51F382F7" w14:textId="31587385" w:rsidR="00161061" w:rsidRPr="00622C83" w:rsidRDefault="00161061" w:rsidP="00967AE0">
      <w:pPr>
        <w:pStyle w:val="ListParagraph"/>
        <w:numPr>
          <w:ilvl w:val="0"/>
          <w:numId w:val="17"/>
        </w:numPr>
        <w:rPr>
          <w:b/>
          <w:bCs/>
        </w:rPr>
      </w:pPr>
      <w:r w:rsidRPr="00622C83">
        <w:rPr>
          <w:b/>
          <w:bCs/>
        </w:rPr>
        <w:t>125/87 mmHg</w:t>
      </w:r>
      <w:r w:rsidR="003D47BB">
        <w:rPr>
          <w:b/>
          <w:bCs/>
        </w:rPr>
        <w:t xml:space="preserve"> </w:t>
      </w:r>
      <w:r w:rsidR="003D47BB">
        <w:rPr>
          <w:b/>
          <w:bCs/>
        </w:rPr>
        <w:t>(correct)</w:t>
      </w:r>
    </w:p>
    <w:p w14:paraId="01EDFA0F" w14:textId="54390B60" w:rsidR="00161061" w:rsidRDefault="00161061" w:rsidP="00967AE0">
      <w:pPr>
        <w:pStyle w:val="ListParagraph"/>
        <w:numPr>
          <w:ilvl w:val="0"/>
          <w:numId w:val="17"/>
        </w:numPr>
      </w:pPr>
      <w:r>
        <w:t>112/65 mmHg</w:t>
      </w:r>
    </w:p>
    <w:p w14:paraId="61016046" w14:textId="2B763DF7" w:rsidR="00161061" w:rsidRDefault="00161061" w:rsidP="00967AE0">
      <w:pPr>
        <w:pStyle w:val="ListParagraph"/>
        <w:numPr>
          <w:ilvl w:val="0"/>
          <w:numId w:val="17"/>
        </w:numPr>
      </w:pPr>
      <w:r>
        <w:t>128/79 mmHg</w:t>
      </w:r>
    </w:p>
    <w:p w14:paraId="390B313F" w14:textId="7233E945" w:rsidR="00161061" w:rsidRDefault="00161061" w:rsidP="00967AE0">
      <w:pPr>
        <w:pStyle w:val="ListParagraph"/>
        <w:numPr>
          <w:ilvl w:val="0"/>
          <w:numId w:val="17"/>
        </w:numPr>
      </w:pPr>
      <w:r>
        <w:t>105/75 mmHg</w:t>
      </w:r>
    </w:p>
    <w:p w14:paraId="53EABACC" w14:textId="7D6D0969" w:rsidR="00161061" w:rsidRDefault="00161061" w:rsidP="00967AE0">
      <w:pPr>
        <w:pStyle w:val="ListParagraph"/>
        <w:numPr>
          <w:ilvl w:val="0"/>
          <w:numId w:val="17"/>
        </w:numPr>
      </w:pPr>
      <w:r>
        <w:t>80/60 mmHg</w:t>
      </w:r>
    </w:p>
    <w:p w14:paraId="3CE9C455" w14:textId="77777777" w:rsidR="00161061" w:rsidRDefault="00161061" w:rsidP="00622C83"/>
    <w:p w14:paraId="36214035" w14:textId="0AC75E68" w:rsidR="0088390C" w:rsidRDefault="0088390C" w:rsidP="0088390C">
      <w:pPr>
        <w:pStyle w:val="ListParagraph"/>
        <w:numPr>
          <w:ilvl w:val="0"/>
          <w:numId w:val="14"/>
        </w:numPr>
        <w:ind w:left="360"/>
      </w:pPr>
      <w:r>
        <w:t>How often should an individual with diabetes and no known eye disease have their eyes screened?</w:t>
      </w:r>
    </w:p>
    <w:p w14:paraId="53243483" w14:textId="7E80D027" w:rsidR="0088390C" w:rsidRDefault="0088390C" w:rsidP="0088390C">
      <w:pPr>
        <w:pStyle w:val="ListParagraph"/>
        <w:numPr>
          <w:ilvl w:val="0"/>
          <w:numId w:val="20"/>
        </w:numPr>
        <w:ind w:left="720"/>
      </w:pPr>
      <w:r>
        <w:t>Every 3 months</w:t>
      </w:r>
    </w:p>
    <w:p w14:paraId="174A41A2" w14:textId="2EBE5CD5" w:rsidR="0088390C" w:rsidRDefault="0088390C" w:rsidP="0088390C">
      <w:pPr>
        <w:pStyle w:val="ListParagraph"/>
        <w:numPr>
          <w:ilvl w:val="0"/>
          <w:numId w:val="20"/>
        </w:numPr>
        <w:ind w:left="720"/>
      </w:pPr>
      <w:r>
        <w:t>Every 6 months</w:t>
      </w:r>
    </w:p>
    <w:p w14:paraId="11F66046" w14:textId="2BFF0377" w:rsidR="0088390C" w:rsidRPr="0088390C" w:rsidRDefault="0088390C" w:rsidP="0088390C">
      <w:pPr>
        <w:pStyle w:val="ListParagraph"/>
        <w:numPr>
          <w:ilvl w:val="0"/>
          <w:numId w:val="20"/>
        </w:numPr>
        <w:ind w:left="720"/>
        <w:rPr>
          <w:b/>
          <w:bCs/>
        </w:rPr>
      </w:pPr>
      <w:r w:rsidRPr="0088390C">
        <w:rPr>
          <w:b/>
          <w:bCs/>
        </w:rPr>
        <w:t>Every 1–2 years</w:t>
      </w:r>
      <w:r w:rsidR="003D47BB">
        <w:rPr>
          <w:b/>
          <w:bCs/>
        </w:rPr>
        <w:t xml:space="preserve"> </w:t>
      </w:r>
      <w:r w:rsidR="003D47BB">
        <w:rPr>
          <w:b/>
          <w:bCs/>
        </w:rPr>
        <w:t>(correct)</w:t>
      </w:r>
    </w:p>
    <w:p w14:paraId="02F666FE" w14:textId="7FEACF2B" w:rsidR="0088390C" w:rsidRDefault="0088390C" w:rsidP="0088390C">
      <w:pPr>
        <w:pStyle w:val="ListParagraph"/>
        <w:numPr>
          <w:ilvl w:val="0"/>
          <w:numId w:val="20"/>
        </w:numPr>
        <w:ind w:left="720"/>
      </w:pPr>
      <w:r>
        <w:t>Every 5 years</w:t>
      </w:r>
    </w:p>
    <w:p w14:paraId="212A8AE0" w14:textId="41D9CBE8" w:rsidR="0088390C" w:rsidRDefault="0088390C" w:rsidP="0088390C">
      <w:pPr>
        <w:pStyle w:val="ListParagraph"/>
        <w:numPr>
          <w:ilvl w:val="0"/>
          <w:numId w:val="20"/>
        </w:numPr>
        <w:ind w:left="720"/>
      </w:pPr>
      <w:r>
        <w:t>Only when symptoms arise</w:t>
      </w:r>
    </w:p>
    <w:p w14:paraId="284D3880" w14:textId="77777777" w:rsidR="00161061" w:rsidRDefault="00161061" w:rsidP="00622C83"/>
    <w:p w14:paraId="474B275B" w14:textId="1D1463D0" w:rsidR="00A34FC2" w:rsidRDefault="00A34FC2" w:rsidP="00622C83">
      <w:pPr>
        <w:pStyle w:val="ListParagraph"/>
        <w:numPr>
          <w:ilvl w:val="0"/>
          <w:numId w:val="14"/>
        </w:numPr>
        <w:ind w:left="360"/>
      </w:pPr>
      <w:r>
        <w:t>How often should an individual with low risk of ulceration have a routine foot screening?</w:t>
      </w:r>
    </w:p>
    <w:p w14:paraId="6E62527C" w14:textId="0E48E20A" w:rsidR="00A34FC2" w:rsidRDefault="00A34FC2" w:rsidP="00967AE0">
      <w:pPr>
        <w:pStyle w:val="ListParagraph"/>
        <w:numPr>
          <w:ilvl w:val="0"/>
          <w:numId w:val="19"/>
        </w:numPr>
      </w:pPr>
      <w:r>
        <w:t>Every 3 months</w:t>
      </w:r>
    </w:p>
    <w:p w14:paraId="1621E3B9" w14:textId="1CF8C276" w:rsidR="00A34FC2" w:rsidRDefault="00A34FC2" w:rsidP="00967AE0">
      <w:pPr>
        <w:pStyle w:val="ListParagraph"/>
        <w:numPr>
          <w:ilvl w:val="0"/>
          <w:numId w:val="19"/>
        </w:numPr>
      </w:pPr>
      <w:r>
        <w:t>Every 6 months</w:t>
      </w:r>
    </w:p>
    <w:p w14:paraId="3CC28EB8" w14:textId="0C0AA6FB" w:rsidR="00A34FC2" w:rsidRPr="00622C83" w:rsidRDefault="00A34FC2" w:rsidP="00967AE0">
      <w:pPr>
        <w:pStyle w:val="ListParagraph"/>
        <w:numPr>
          <w:ilvl w:val="0"/>
          <w:numId w:val="19"/>
        </w:numPr>
        <w:rPr>
          <w:b/>
          <w:bCs/>
        </w:rPr>
      </w:pPr>
      <w:r w:rsidRPr="00622C83">
        <w:rPr>
          <w:b/>
          <w:bCs/>
        </w:rPr>
        <w:t>Every year</w:t>
      </w:r>
      <w:r w:rsidR="003D47BB">
        <w:rPr>
          <w:b/>
          <w:bCs/>
        </w:rPr>
        <w:t xml:space="preserve"> </w:t>
      </w:r>
      <w:r w:rsidR="003D47BB">
        <w:rPr>
          <w:b/>
          <w:bCs/>
        </w:rPr>
        <w:t>(correct)</w:t>
      </w:r>
    </w:p>
    <w:p w14:paraId="411FB4A3" w14:textId="549BB8E3" w:rsidR="00A34FC2" w:rsidRDefault="00A34FC2" w:rsidP="00967AE0">
      <w:pPr>
        <w:pStyle w:val="ListParagraph"/>
        <w:numPr>
          <w:ilvl w:val="0"/>
          <w:numId w:val="19"/>
        </w:numPr>
      </w:pPr>
      <w:r>
        <w:t>Every 2 years</w:t>
      </w:r>
    </w:p>
    <w:p w14:paraId="0EB317ED" w14:textId="7BD85513" w:rsidR="00431B6B" w:rsidRDefault="00A34FC2" w:rsidP="006847E9">
      <w:pPr>
        <w:pStyle w:val="ListParagraph"/>
        <w:numPr>
          <w:ilvl w:val="0"/>
          <w:numId w:val="19"/>
        </w:numPr>
      </w:pPr>
      <w:r>
        <w:t>Only when symptomatic</w:t>
      </w:r>
    </w:p>
    <w:p w14:paraId="5B261C1D" w14:textId="3B4A68FD" w:rsidR="00E338D1" w:rsidRDefault="00E338D1" w:rsidP="006847E9">
      <w:r w:rsidRPr="00E338D1">
        <w:lastRenderedPageBreak/>
        <w:t>SUMMARY RESULTS</w:t>
      </w:r>
    </w:p>
    <w:p w14:paraId="0D709D8B" w14:textId="5C012909" w:rsidR="00E338D1" w:rsidRDefault="00E338D1" w:rsidP="00E338D1">
      <w:r>
        <w:t xml:space="preserve">Score: </w:t>
      </w:r>
      <w:r w:rsidR="00E62A1F" w:rsidRPr="00E62A1F">
        <w:rPr>
          <w:highlight w:val="yellow"/>
        </w:rPr>
        <w:t>X</w:t>
      </w:r>
      <w:r>
        <w:t>/5</w:t>
      </w:r>
    </w:p>
    <w:p w14:paraId="4EA4E75D" w14:textId="6EFC17FD" w:rsidR="00431B6B" w:rsidRDefault="00F83C22" w:rsidP="00431B6B">
      <w:r w:rsidRPr="00F83C22">
        <w:t>In this chapter, we discussed the major complications associated with diabetes, how often people with diabetes should be screened for these, and how to manage individuals diagnosed with a complication of diabetes.</w:t>
      </w:r>
    </w:p>
    <w:p w14:paraId="4735650E" w14:textId="33FEBCFC" w:rsidR="00E338D1" w:rsidRDefault="00E338D1" w:rsidP="00F83C22">
      <w:pPr>
        <w:pStyle w:val="ListParagraph"/>
        <w:numPr>
          <w:ilvl w:val="0"/>
          <w:numId w:val="13"/>
        </w:numPr>
        <w:ind w:left="360"/>
      </w:pPr>
      <w:r>
        <w:t>CORRECT</w:t>
      </w:r>
      <w:r w:rsidR="00E62A1F">
        <w:t>/INCORRECT</w:t>
      </w:r>
    </w:p>
    <w:p w14:paraId="41CDBD8C" w14:textId="77777777" w:rsidR="00F83C22" w:rsidRDefault="00F83C22" w:rsidP="00F83C22">
      <w:pPr>
        <w:pStyle w:val="ListParagraph"/>
        <w:ind w:left="360"/>
      </w:pPr>
      <w:r>
        <w:t>Diabetes is associated with a significantly greater risk of cardiovascular disease; both hyper- and hypoglycaemia have been linked to increased risk of cardiovascular disease. Diabetes and cardiovascular disease have many shared risk factors including dyslipidaemia. However, hypertension is the most common modifiable risk factor for cardiovascular disease. Approximately half of deaths of individuals with diabetes are attributable to cardiovascular disease.</w:t>
      </w:r>
    </w:p>
    <w:p w14:paraId="0CED7D1A" w14:textId="1AF1E1B9" w:rsidR="00F83C22" w:rsidRDefault="00F83C22" w:rsidP="00F83C22">
      <w:pPr>
        <w:pStyle w:val="ListParagraph"/>
        <w:numPr>
          <w:ilvl w:val="0"/>
          <w:numId w:val="13"/>
        </w:numPr>
        <w:ind w:left="360"/>
      </w:pPr>
      <w:r>
        <w:t>CORRECT/INCORRECT</w:t>
      </w:r>
    </w:p>
    <w:p w14:paraId="0DE50EBD" w14:textId="77777777" w:rsidR="00F83C22" w:rsidRDefault="00F83C22" w:rsidP="00F83C22">
      <w:pPr>
        <w:pStyle w:val="ListParagraph"/>
        <w:ind w:left="360"/>
      </w:pPr>
      <w:r>
        <w:t>Cardiovascular disease is considered a macrovascular complication of diabetes. Retinopathy, peripheral neuropathy and nephropathy are microvascular complications, and foot ulcerations are associated with peripheral neuropathy.</w:t>
      </w:r>
    </w:p>
    <w:p w14:paraId="2773164B" w14:textId="4C6D45DB" w:rsidR="00F83C22" w:rsidRDefault="00F83C22" w:rsidP="00F83C22">
      <w:pPr>
        <w:pStyle w:val="ListParagraph"/>
        <w:numPr>
          <w:ilvl w:val="0"/>
          <w:numId w:val="13"/>
        </w:numPr>
        <w:ind w:left="360"/>
      </w:pPr>
      <w:r>
        <w:t>CORRECT/INCORRECT</w:t>
      </w:r>
    </w:p>
    <w:p w14:paraId="5853E8B8" w14:textId="2613D128" w:rsidR="00347E97" w:rsidRDefault="00347E97" w:rsidP="00347E97">
      <w:pPr>
        <w:pStyle w:val="ListParagraph"/>
        <w:ind w:left="360"/>
      </w:pPr>
      <w:r w:rsidRPr="00347E97">
        <w:t>Hypertension is defined as a systolic blood pressure ≥130 mmHg or a diastolic blood pressure ≥80 mmHg.</w:t>
      </w:r>
    </w:p>
    <w:p w14:paraId="5EA437E2" w14:textId="2EB7B2D2" w:rsidR="00F83C22" w:rsidRDefault="00F83C22" w:rsidP="00F83C22">
      <w:pPr>
        <w:pStyle w:val="ListParagraph"/>
        <w:numPr>
          <w:ilvl w:val="0"/>
          <w:numId w:val="13"/>
        </w:numPr>
        <w:ind w:left="360"/>
      </w:pPr>
      <w:r>
        <w:t>CORRECT/INCORRECT</w:t>
      </w:r>
    </w:p>
    <w:p w14:paraId="56F8F78D" w14:textId="650972DB" w:rsidR="00347E97" w:rsidRDefault="00347E97" w:rsidP="00347E97">
      <w:pPr>
        <w:pStyle w:val="ListParagraph"/>
        <w:ind w:left="360"/>
      </w:pPr>
      <w:r w:rsidRPr="00347E97">
        <w:t xml:space="preserve">People with diabetes should have an eye screening for retinopathy at least every 1–2 years. People with existing retinopathy may need to be screened more often. </w:t>
      </w:r>
    </w:p>
    <w:p w14:paraId="7E7EBD7D" w14:textId="05AB3F37" w:rsidR="00F83C22" w:rsidRDefault="00F83C22" w:rsidP="00347E97">
      <w:pPr>
        <w:pStyle w:val="ListParagraph"/>
        <w:numPr>
          <w:ilvl w:val="0"/>
          <w:numId w:val="13"/>
        </w:numPr>
        <w:ind w:left="360"/>
      </w:pPr>
      <w:r>
        <w:t>CORRECT/INCORRECT</w:t>
      </w:r>
    </w:p>
    <w:p w14:paraId="1728144D" w14:textId="5F3852B4" w:rsidR="00E338D1" w:rsidRDefault="00F83C22" w:rsidP="00347E97">
      <w:pPr>
        <w:pStyle w:val="ListParagraph"/>
        <w:ind w:left="360"/>
      </w:pPr>
      <w:r>
        <w:t>People with diabetes should undergo annual foot screening, with more regular screening for people at high risk of ulceration.</w:t>
      </w:r>
    </w:p>
    <w:sectPr w:rsidR="00E3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5F8A"/>
    <w:multiLevelType w:val="hybridMultilevel"/>
    <w:tmpl w:val="329A841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E0382"/>
    <w:multiLevelType w:val="multilevel"/>
    <w:tmpl w:val="9DB6F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0025909"/>
    <w:multiLevelType w:val="hybridMultilevel"/>
    <w:tmpl w:val="CF9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766601"/>
    <w:multiLevelType w:val="hybridMultilevel"/>
    <w:tmpl w:val="04966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B11ACC"/>
    <w:multiLevelType w:val="hybridMultilevel"/>
    <w:tmpl w:val="7996D4B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C0E7E52"/>
    <w:multiLevelType w:val="hybridMultilevel"/>
    <w:tmpl w:val="AFD4FCE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20D7B25"/>
    <w:multiLevelType w:val="hybridMultilevel"/>
    <w:tmpl w:val="22DE086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EE20B6"/>
    <w:multiLevelType w:val="hybridMultilevel"/>
    <w:tmpl w:val="1F80F07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071C42"/>
    <w:multiLevelType w:val="hybridMultilevel"/>
    <w:tmpl w:val="8A8E04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AE5AF3"/>
    <w:multiLevelType w:val="hybridMultilevel"/>
    <w:tmpl w:val="03C8834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084E6F"/>
    <w:multiLevelType w:val="multilevel"/>
    <w:tmpl w:val="5C88626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1" w15:restartNumberingAfterBreak="0">
    <w:nsid w:val="35D32D5F"/>
    <w:multiLevelType w:val="hybridMultilevel"/>
    <w:tmpl w:val="8A50C2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B308C1"/>
    <w:multiLevelType w:val="hybridMultilevel"/>
    <w:tmpl w:val="0DD87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EF255D"/>
    <w:multiLevelType w:val="hybridMultilevel"/>
    <w:tmpl w:val="0EDA3A34"/>
    <w:lvl w:ilvl="0" w:tplc="1EA62A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6E7A6D"/>
    <w:multiLevelType w:val="hybridMultilevel"/>
    <w:tmpl w:val="05EC6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A613F9"/>
    <w:multiLevelType w:val="hybridMultilevel"/>
    <w:tmpl w:val="FDBE07F8"/>
    <w:lvl w:ilvl="0" w:tplc="0809000F">
      <w:start w:val="1"/>
      <w:numFmt w:val="decimal"/>
      <w:lvlText w:val="%1."/>
      <w:lvlJc w:val="left"/>
      <w:pPr>
        <w:ind w:left="360" w:hanging="360"/>
      </w:pPr>
    </w:lvl>
    <w:lvl w:ilvl="1" w:tplc="470C0316">
      <w:start w:val="1"/>
      <w:numFmt w:val="decimal"/>
      <w:lvlText w:val="%2."/>
      <w:lvlJc w:val="left"/>
      <w:pPr>
        <w:ind w:left="1080" w:hanging="360"/>
      </w:pPr>
      <w:rPr>
        <w:rFonts w:asciiTheme="minorHAnsi" w:eastAsiaTheme="minorHAnsi" w:hAnsiTheme="minorHAnsi" w:cstheme="minorBidi"/>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F620A23"/>
    <w:multiLevelType w:val="hybridMultilevel"/>
    <w:tmpl w:val="91D0682C"/>
    <w:lvl w:ilvl="0" w:tplc="FFFFFFFF">
      <w:start w:val="1"/>
      <w:numFmt w:val="decimal"/>
      <w:lvlText w:val="%1."/>
      <w:lvlJc w:val="left"/>
      <w:pPr>
        <w:ind w:left="36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C27507D"/>
    <w:multiLevelType w:val="hybridMultilevel"/>
    <w:tmpl w:val="80780A70"/>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E70EE3"/>
    <w:multiLevelType w:val="hybridMultilevel"/>
    <w:tmpl w:val="916E90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72767B9"/>
    <w:multiLevelType w:val="hybridMultilevel"/>
    <w:tmpl w:val="F364F4B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954019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498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6955287">
    <w:abstractNumId w:val="15"/>
  </w:num>
  <w:num w:numId="4" w16cid:durableId="1246263315">
    <w:abstractNumId w:val="2"/>
  </w:num>
  <w:num w:numId="5" w16cid:durableId="956107913">
    <w:abstractNumId w:val="3"/>
  </w:num>
  <w:num w:numId="6" w16cid:durableId="348214538">
    <w:abstractNumId w:val="4"/>
  </w:num>
  <w:num w:numId="7" w16cid:durableId="107093258">
    <w:abstractNumId w:val="16"/>
  </w:num>
  <w:num w:numId="8" w16cid:durableId="89665636">
    <w:abstractNumId w:val="8"/>
  </w:num>
  <w:num w:numId="9" w16cid:durableId="1849520752">
    <w:abstractNumId w:val="19"/>
  </w:num>
  <w:num w:numId="10" w16cid:durableId="1848399263">
    <w:abstractNumId w:val="18"/>
  </w:num>
  <w:num w:numId="11" w16cid:durableId="2132629914">
    <w:abstractNumId w:val="11"/>
  </w:num>
  <w:num w:numId="12" w16cid:durableId="1803225499">
    <w:abstractNumId w:val="13"/>
  </w:num>
  <w:num w:numId="13" w16cid:durableId="1612585349">
    <w:abstractNumId w:val="12"/>
  </w:num>
  <w:num w:numId="14" w16cid:durableId="251009937">
    <w:abstractNumId w:val="14"/>
  </w:num>
  <w:num w:numId="15" w16cid:durableId="532152696">
    <w:abstractNumId w:val="7"/>
  </w:num>
  <w:num w:numId="16" w16cid:durableId="60762705">
    <w:abstractNumId w:val="6"/>
  </w:num>
  <w:num w:numId="17" w16cid:durableId="1773083849">
    <w:abstractNumId w:val="9"/>
  </w:num>
  <w:num w:numId="18" w16cid:durableId="413667450">
    <w:abstractNumId w:val="17"/>
  </w:num>
  <w:num w:numId="19" w16cid:durableId="2051107670">
    <w:abstractNumId w:val="0"/>
  </w:num>
  <w:num w:numId="20" w16cid:durableId="940648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3"/>
    <w:rsid w:val="000038BE"/>
    <w:rsid w:val="00011F10"/>
    <w:rsid w:val="000B132E"/>
    <w:rsid w:val="000D2D78"/>
    <w:rsid w:val="000E282A"/>
    <w:rsid w:val="0010555B"/>
    <w:rsid w:val="00161061"/>
    <w:rsid w:val="001B374E"/>
    <w:rsid w:val="001C4D72"/>
    <w:rsid w:val="001E5A95"/>
    <w:rsid w:val="00206298"/>
    <w:rsid w:val="00210920"/>
    <w:rsid w:val="00256ED0"/>
    <w:rsid w:val="002972D8"/>
    <w:rsid w:val="00333514"/>
    <w:rsid w:val="003360CF"/>
    <w:rsid w:val="00347E97"/>
    <w:rsid w:val="003D47BB"/>
    <w:rsid w:val="00406DDC"/>
    <w:rsid w:val="00431B6B"/>
    <w:rsid w:val="004B40FC"/>
    <w:rsid w:val="00501BA7"/>
    <w:rsid w:val="005A27B6"/>
    <w:rsid w:val="005D546F"/>
    <w:rsid w:val="00602D19"/>
    <w:rsid w:val="00622C83"/>
    <w:rsid w:val="00635D1F"/>
    <w:rsid w:val="006403C0"/>
    <w:rsid w:val="006847E9"/>
    <w:rsid w:val="006C49F4"/>
    <w:rsid w:val="006D6460"/>
    <w:rsid w:val="006E71B9"/>
    <w:rsid w:val="007267C9"/>
    <w:rsid w:val="007361D0"/>
    <w:rsid w:val="007C60E7"/>
    <w:rsid w:val="008650B3"/>
    <w:rsid w:val="0088390C"/>
    <w:rsid w:val="008B3FC0"/>
    <w:rsid w:val="008F0D42"/>
    <w:rsid w:val="009407A5"/>
    <w:rsid w:val="00950623"/>
    <w:rsid w:val="00967AE0"/>
    <w:rsid w:val="00972C2C"/>
    <w:rsid w:val="009C45D3"/>
    <w:rsid w:val="009D2522"/>
    <w:rsid w:val="00A14FFB"/>
    <w:rsid w:val="00A23E5E"/>
    <w:rsid w:val="00A34FC2"/>
    <w:rsid w:val="00AA66C2"/>
    <w:rsid w:val="00AD7BC5"/>
    <w:rsid w:val="00B04B70"/>
    <w:rsid w:val="00B423F3"/>
    <w:rsid w:val="00B47658"/>
    <w:rsid w:val="00BA797D"/>
    <w:rsid w:val="00BA7A47"/>
    <w:rsid w:val="00BF27C9"/>
    <w:rsid w:val="00C24925"/>
    <w:rsid w:val="00D76A73"/>
    <w:rsid w:val="00DB3406"/>
    <w:rsid w:val="00DF6C09"/>
    <w:rsid w:val="00E338D1"/>
    <w:rsid w:val="00E57671"/>
    <w:rsid w:val="00E62A1F"/>
    <w:rsid w:val="00F50052"/>
    <w:rsid w:val="00F83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F7F"/>
  <w15:chartTrackingRefBased/>
  <w15:docId w15:val="{A5475E39-6EDB-493B-95B0-C8D69E38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2"/>
    <w:pPr>
      <w:ind w:left="720"/>
      <w:contextualSpacing/>
    </w:pPr>
  </w:style>
  <w:style w:type="character" w:styleId="CommentReference">
    <w:name w:val="annotation reference"/>
    <w:basedOn w:val="DefaultParagraphFont"/>
    <w:uiPriority w:val="99"/>
    <w:semiHidden/>
    <w:unhideWhenUsed/>
    <w:rsid w:val="007267C9"/>
    <w:rPr>
      <w:sz w:val="16"/>
      <w:szCs w:val="16"/>
    </w:rPr>
  </w:style>
  <w:style w:type="paragraph" w:styleId="CommentText">
    <w:name w:val="annotation text"/>
    <w:basedOn w:val="Normal"/>
    <w:link w:val="CommentTextChar"/>
    <w:uiPriority w:val="99"/>
    <w:unhideWhenUsed/>
    <w:rsid w:val="007267C9"/>
    <w:pPr>
      <w:spacing w:line="240" w:lineRule="auto"/>
    </w:pPr>
    <w:rPr>
      <w:sz w:val="20"/>
      <w:szCs w:val="20"/>
    </w:rPr>
  </w:style>
  <w:style w:type="character" w:customStyle="1" w:styleId="CommentTextChar">
    <w:name w:val="Comment Text Char"/>
    <w:basedOn w:val="DefaultParagraphFont"/>
    <w:link w:val="CommentText"/>
    <w:uiPriority w:val="99"/>
    <w:rsid w:val="007267C9"/>
    <w:rPr>
      <w:sz w:val="20"/>
      <w:szCs w:val="20"/>
    </w:rPr>
  </w:style>
  <w:style w:type="paragraph" w:styleId="CommentSubject">
    <w:name w:val="annotation subject"/>
    <w:basedOn w:val="CommentText"/>
    <w:next w:val="CommentText"/>
    <w:link w:val="CommentSubjectChar"/>
    <w:uiPriority w:val="99"/>
    <w:semiHidden/>
    <w:unhideWhenUsed/>
    <w:rsid w:val="007267C9"/>
    <w:rPr>
      <w:b/>
      <w:bCs/>
    </w:rPr>
  </w:style>
  <w:style w:type="character" w:customStyle="1" w:styleId="CommentSubjectChar">
    <w:name w:val="Comment Subject Char"/>
    <w:basedOn w:val="CommentTextChar"/>
    <w:link w:val="CommentSubject"/>
    <w:uiPriority w:val="99"/>
    <w:semiHidden/>
    <w:rsid w:val="007267C9"/>
    <w:rPr>
      <w:b/>
      <w:bCs/>
      <w:sz w:val="20"/>
      <w:szCs w:val="20"/>
    </w:rPr>
  </w:style>
  <w:style w:type="character" w:customStyle="1" w:styleId="Heading1Char">
    <w:name w:val="Heading 1 Char"/>
    <w:basedOn w:val="DefaultParagraphFont"/>
    <w:link w:val="Heading1"/>
    <w:uiPriority w:val="9"/>
    <w:rsid w:val="00B476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273">
      <w:bodyDiv w:val="1"/>
      <w:marLeft w:val="0"/>
      <w:marRight w:val="0"/>
      <w:marTop w:val="0"/>
      <w:marBottom w:val="0"/>
      <w:divBdr>
        <w:top w:val="none" w:sz="0" w:space="0" w:color="auto"/>
        <w:left w:val="none" w:sz="0" w:space="0" w:color="auto"/>
        <w:bottom w:val="none" w:sz="0" w:space="0" w:color="auto"/>
        <w:right w:val="none" w:sz="0" w:space="0" w:color="auto"/>
      </w:divBdr>
    </w:div>
    <w:div w:id="724187128">
      <w:bodyDiv w:val="1"/>
      <w:marLeft w:val="0"/>
      <w:marRight w:val="0"/>
      <w:marTop w:val="0"/>
      <w:marBottom w:val="0"/>
      <w:divBdr>
        <w:top w:val="none" w:sz="0" w:space="0" w:color="auto"/>
        <w:left w:val="none" w:sz="0" w:space="0" w:color="auto"/>
        <w:bottom w:val="none" w:sz="0" w:space="0" w:color="auto"/>
        <w:right w:val="none" w:sz="0" w:space="0" w:color="auto"/>
      </w:divBdr>
    </w:div>
    <w:div w:id="1099330272">
      <w:bodyDiv w:val="1"/>
      <w:marLeft w:val="0"/>
      <w:marRight w:val="0"/>
      <w:marTop w:val="0"/>
      <w:marBottom w:val="0"/>
      <w:divBdr>
        <w:top w:val="none" w:sz="0" w:space="0" w:color="auto"/>
        <w:left w:val="none" w:sz="0" w:space="0" w:color="auto"/>
        <w:bottom w:val="none" w:sz="0" w:space="0" w:color="auto"/>
        <w:right w:val="none" w:sz="0" w:space="0" w:color="auto"/>
      </w:divBdr>
    </w:div>
    <w:div w:id="1443301934">
      <w:bodyDiv w:val="1"/>
      <w:marLeft w:val="0"/>
      <w:marRight w:val="0"/>
      <w:marTop w:val="0"/>
      <w:marBottom w:val="0"/>
      <w:divBdr>
        <w:top w:val="none" w:sz="0" w:space="0" w:color="auto"/>
        <w:left w:val="none" w:sz="0" w:space="0" w:color="auto"/>
        <w:bottom w:val="none" w:sz="0" w:space="0" w:color="auto"/>
        <w:right w:val="none" w:sz="0" w:space="0" w:color="auto"/>
      </w:divBdr>
    </w:div>
    <w:div w:id="1465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Widdows (IMP)</dc:creator>
  <cp:keywords/>
  <dc:description/>
  <cp:lastModifiedBy>Rhea Nicholls</cp:lastModifiedBy>
  <cp:revision>44</cp:revision>
  <dcterms:created xsi:type="dcterms:W3CDTF">2023-05-15T14:26:00Z</dcterms:created>
  <dcterms:modified xsi:type="dcterms:W3CDTF">2024-11-11T07:57:00Z</dcterms:modified>
</cp:coreProperties>
</file>