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E31B9" w14:textId="7D8CD730" w:rsidR="00366631" w:rsidRPr="00366631" w:rsidRDefault="00366631" w:rsidP="00366631">
      <w:pPr>
        <w:rPr>
          <w:b/>
          <w:bCs/>
        </w:rPr>
      </w:pPr>
      <w:r w:rsidRPr="00366631">
        <w:rPr>
          <w:b/>
          <w:bCs/>
          <w:sz w:val="28"/>
          <w:szCs w:val="28"/>
          <w:u w:val="single"/>
        </w:rPr>
        <w:t>Opening project orders from field supervisor.</w:t>
      </w:r>
      <w:r>
        <w:rPr>
          <w:b/>
          <w:bCs/>
        </w:rPr>
        <w:br/>
      </w:r>
      <w:r w:rsidRPr="00366631">
        <w:rPr>
          <w:b/>
          <w:bCs/>
        </w:rPr>
        <w:t xml:space="preserve">The </w:t>
      </w:r>
      <w:proofErr w:type="spellStart"/>
      <w:r w:rsidRPr="00366631">
        <w:rPr>
          <w:b/>
          <w:bCs/>
        </w:rPr>
        <w:t>OpenFloat</w:t>
      </w:r>
      <w:proofErr w:type="spellEnd"/>
      <w:r w:rsidRPr="00366631">
        <w:rPr>
          <w:b/>
          <w:bCs/>
        </w:rPr>
        <w:t xml:space="preserve"> POS X intelligent commerce platform operates as a modern, enterprise-grade business operating system featuring a clean dashboard layout and responsive interfaces for desktops, tablets, POS touch terminals, and smartphones. Upon login, the platform directs users to role-specific dashboards tailored for Owners, Directors, Branch Managers, Accountants, Storekeepers, Cashiers, Human Resource Officers, Procurement Officers, Sales Representatives, Delivery Riders, and System Administrators.</w:t>
      </w:r>
    </w:p>
    <w:p w14:paraId="111658A2" w14:textId="77777777" w:rsidR="00366631" w:rsidRPr="00366631" w:rsidRDefault="00366631" w:rsidP="00366631">
      <w:pPr>
        <w:rPr>
          <w:b/>
          <w:bCs/>
        </w:rPr>
      </w:pPr>
      <w:r w:rsidRPr="00366631">
        <w:rPr>
          <w:b/>
          <w:bCs/>
        </w:rPr>
        <w:t>The Executive Dashboard serves as a real-time business command center displaying today's sales, profit and losses, cash balances, bank and mobile money balances, outstanding customer and supplier debts, inventory valuation, fast-moving and depleting products, expiring stock, pending approvals, employee attendance, branch performance comparisons, transaction feeds, alerts, and AI recommendations alongside visual revenue charts, profit trends, heat maps, store comparison cards, customer analytics, sales forecasts, and geographic maps.</w:t>
      </w:r>
    </w:p>
    <w:p w14:paraId="2152EAD6" w14:textId="77777777" w:rsidR="00366631" w:rsidRPr="00366631" w:rsidRDefault="00366631" w:rsidP="00366631">
      <w:pPr>
        <w:rPr>
          <w:b/>
          <w:bCs/>
        </w:rPr>
      </w:pPr>
      <w:r w:rsidRPr="00366631">
        <w:rPr>
          <w:b/>
          <w:bCs/>
        </w:rPr>
        <w:t>The Sales Interface (Cashier Screen) is optimized for speed and touch screens, featuring a left section for product searches, barcode scanning, categories, favorites, frequently sold items, images, and stock indicators; a center section housing the current cart, quantity controls, discounts, promotions, customer assignments, credit sales options, and bundles; and a right section dedicated to payment methods, split payments, M-Pesa STK prompts, invoice summaries, change calculations, and receipt previews, while also displaying customer loyalty points, credit balances, purchase recommendations, and cross-selling suggestions.</w:t>
      </w:r>
    </w:p>
    <w:p w14:paraId="0507DF20" w14:textId="77777777" w:rsidR="00366631" w:rsidRPr="00366631" w:rsidRDefault="00366631" w:rsidP="00366631">
      <w:pPr>
        <w:rPr>
          <w:b/>
          <w:bCs/>
        </w:rPr>
      </w:pPr>
      <w:r w:rsidRPr="00366631">
        <w:rPr>
          <w:b/>
          <w:bCs/>
        </w:rPr>
        <w:t>The Inventory Management Interface resembles warehouse management software with inventory cards, warehouse maps, shelf allocations, movement timelines, stock health indicators, aging reports, batch tracking timelines, and expiry calendars, supporting products with images, multiple units of measure, variants, barcodes, serial numbers, suppliers, purchase history, profit margins, and sales trends, utilizing color indicators for healthy stock, reorder levels, out-of-stock items, and dead stock.</w:t>
      </w:r>
    </w:p>
    <w:p w14:paraId="1A0777C3" w14:textId="77777777" w:rsidR="00366631" w:rsidRPr="00366631" w:rsidRDefault="00366631" w:rsidP="00366631">
      <w:pPr>
        <w:rPr>
          <w:b/>
          <w:bCs/>
        </w:rPr>
      </w:pPr>
      <w:r w:rsidRPr="00366631">
        <w:rPr>
          <w:b/>
          <w:bCs/>
        </w:rPr>
        <w:t>The Procurement Dashboard provides procurement officers with purchase requests, approval workflows, supplier comparisons and scorecards, pending deliveries, price history charts, and AI purchase recommendations that visually highlight best-priced suppliers, delivery lead times, historical purchase costs, and procurement savings.</w:t>
      </w:r>
    </w:p>
    <w:p w14:paraId="2B8A42F7" w14:textId="77777777" w:rsidR="00366631" w:rsidRPr="00366631" w:rsidRDefault="00366631" w:rsidP="00366631">
      <w:pPr>
        <w:rPr>
          <w:b/>
          <w:bCs/>
        </w:rPr>
      </w:pPr>
      <w:r w:rsidRPr="00366631">
        <w:rPr>
          <w:b/>
          <w:bCs/>
        </w:rPr>
        <w:t xml:space="preserve">The Accounting Dashboard functions as an ERP accounting system complete with profit and loss statements, trial balances, balance sheets, cash flow reports, VAT reports, customer receivables, supplier payables, and expense approvals, alongside financial widgets displaying </w:t>
      </w:r>
      <w:r w:rsidRPr="00366631">
        <w:rPr>
          <w:b/>
          <w:bCs/>
        </w:rPr>
        <w:lastRenderedPageBreak/>
        <w:t>cash positions, daily profits, monthly performance, revenue forecasts, expense breakdowns, and debt aging charts.</w:t>
      </w:r>
    </w:p>
    <w:p w14:paraId="7237D060" w14:textId="77777777" w:rsidR="00366631" w:rsidRPr="00366631" w:rsidRDefault="00366631" w:rsidP="00366631">
      <w:pPr>
        <w:rPr>
          <w:b/>
          <w:bCs/>
        </w:rPr>
      </w:pPr>
      <w:r w:rsidRPr="00366631">
        <w:rPr>
          <w:b/>
          <w:bCs/>
        </w:rPr>
        <w:t xml:space="preserve">The Human Resource and Payroll Dashboards offer fully integrated employee profiles covering personal details, contracts, departments, positions, salary structures, documents, performance history, leave balances, and attendance records, paired with a complete payroll processing screen for salary components, allowances, deductions, loans, and statutory deductions like PAYE, NSSF, SHIF, and pensions, which displays gross payroll costs, department expenses, trends, and upcoming salary payments with downloadable, printable, or digitally shareable </w:t>
      </w:r>
      <w:proofErr w:type="spellStart"/>
      <w:r w:rsidRPr="00366631">
        <w:rPr>
          <w:b/>
          <w:bCs/>
        </w:rPr>
        <w:t>payslips</w:t>
      </w:r>
      <w:proofErr w:type="spellEnd"/>
      <w:r w:rsidRPr="00366631">
        <w:rPr>
          <w:b/>
          <w:bCs/>
        </w:rPr>
        <w:t>.</w:t>
      </w:r>
    </w:p>
    <w:p w14:paraId="6241DA20" w14:textId="77777777" w:rsidR="00366631" w:rsidRPr="00366631" w:rsidRDefault="00366631" w:rsidP="00366631">
      <w:pPr>
        <w:rPr>
          <w:b/>
          <w:bCs/>
        </w:rPr>
      </w:pPr>
      <w:r w:rsidRPr="00366631">
        <w:rPr>
          <w:b/>
          <w:bCs/>
        </w:rPr>
        <w:t>The Attendance Interface tracks present, absent, late, and overtime employees along with shift schedules through fingerprint devices, facial recognition, GPS check-ins, QR codes, and mobile applications, supported by visual calendars for attendance history, leave schedules, public holidays, and shift planning, while the Employee Performance Interface allows managers to monitor sales targets, KPIs, productivity scores, branch performance, commission earnings, and customer satisfaction ratings using leaderboards, performance graphs, department rankings, and employee scorecards.</w:t>
      </w:r>
    </w:p>
    <w:p w14:paraId="1359E328" w14:textId="77777777" w:rsidR="00366631" w:rsidRPr="00366631" w:rsidRDefault="00366631" w:rsidP="00366631">
      <w:pPr>
        <w:rPr>
          <w:b/>
          <w:bCs/>
        </w:rPr>
      </w:pPr>
      <w:r w:rsidRPr="00366631">
        <w:rPr>
          <w:b/>
          <w:bCs/>
        </w:rPr>
        <w:t>The Customer Relationship Dashboard tracks customer purchase history, credit balances, loyalty points, communication history, preferred products, profitability, lifetime value, churn risks, marketing campaigns, and segments, while the Branch Management Dashboard enables owners to instantly switch between branches to view revenues, profitability, employee counts, stock positions, cash balances, comparative rankings, and geographic maps showing performance, sales density, and delivery coverage.</w:t>
      </w:r>
    </w:p>
    <w:p w14:paraId="7A6C2DB9" w14:textId="77777777" w:rsidR="00366631" w:rsidRPr="00366631" w:rsidRDefault="00366631" w:rsidP="00366631">
      <w:pPr>
        <w:rPr>
          <w:b/>
          <w:bCs/>
        </w:rPr>
      </w:pPr>
      <w:r w:rsidRPr="00366631">
        <w:rPr>
          <w:b/>
          <w:bCs/>
        </w:rPr>
        <w:t>The Logistics Module includes a Fleet Dashboard for online vehicles, active drivers, deliveries in transit, fuel usage, and maintenance alerts, as well as a Delivery Dashboard for routes, parcel statuses, rider locations, performance, and customer confirmations, complete with live maps showing vehicle movement, route optimization, traffic, and geofencing alerts.</w:t>
      </w:r>
    </w:p>
    <w:p w14:paraId="23231B41" w14:textId="77777777" w:rsidR="00366631" w:rsidRPr="00366631" w:rsidRDefault="00366631" w:rsidP="00366631">
      <w:pPr>
        <w:rPr>
          <w:b/>
          <w:bCs/>
        </w:rPr>
      </w:pPr>
      <w:r w:rsidRPr="00366631">
        <w:rPr>
          <w:b/>
          <w:bCs/>
        </w:rPr>
        <w:t>The AI Business Assistant Interface allows owners to interact naturally by typing queries about declining profits, restock needs, underperforming branches, or default risks, receiving responses via charts, predictions, suggested actions, and automated reports, while the Notification Center aggregates alerts for low stock, absences, debts, due invoices, failed payments, suspicious transactions, system warnings, and maintenance reminders, all complemented by a Mobile Owner Application that delivers live sales monitoring, profit tracking, approval requests, inventory alerts, employee monitoring, payroll approvals, financial summaries, and push notifications.</w:t>
      </w:r>
    </w:p>
    <w:p w14:paraId="24C77316" w14:textId="7CE6E7AB" w:rsidR="00366631" w:rsidRDefault="00366631" w:rsidP="00366631">
      <w:pPr>
        <w:rPr>
          <w:b/>
          <w:bCs/>
          <w:sz w:val="28"/>
          <w:szCs w:val="28"/>
          <w:u w:val="single"/>
        </w:rPr>
      </w:pPr>
      <w:r>
        <w:lastRenderedPageBreak/>
        <w:br/>
      </w:r>
      <w:r>
        <w:br/>
      </w:r>
      <w:r w:rsidRPr="00366631">
        <w:rPr>
          <w:b/>
          <w:bCs/>
          <w:sz w:val="28"/>
          <w:szCs w:val="28"/>
          <w:u w:val="single"/>
        </w:rPr>
        <w:br/>
        <w:t>Second Feedback from field supervisor:</w:t>
      </w:r>
    </w:p>
    <w:p w14:paraId="69FC8B48" w14:textId="48B0DE66" w:rsidR="00366631" w:rsidRPr="00366631" w:rsidRDefault="00366631" w:rsidP="00366631">
      <w:pPr>
        <w:rPr>
          <w:b/>
          <w:bCs/>
        </w:rPr>
      </w:pPr>
      <w:r w:rsidRPr="00366631">
        <w:rPr>
          <w:b/>
          <w:bCs/>
          <w:sz w:val="28"/>
          <w:szCs w:val="28"/>
        </w:rPr>
        <w:br/>
      </w:r>
      <w:r w:rsidRPr="00366631">
        <w:rPr>
          <w:b/>
          <w:bCs/>
        </w:rPr>
        <w:t>Your system is progressing well and is on the right track. Kindly take note of the following changes and enhancements required for the next update:</w:t>
      </w:r>
      <w:r w:rsidRPr="00366631">
        <w:rPr>
          <w:b/>
          <w:bCs/>
        </w:rPr>
        <w:br/>
      </w:r>
      <w:r w:rsidRPr="00366631">
        <w:rPr>
          <w:b/>
          <w:bCs/>
        </w:rPr>
        <w:br/>
        <w:t>Include stock movement tracking for returned, damaged, expired items, and stock adjustments.</w:t>
      </w:r>
      <w:r w:rsidRPr="00366631">
        <w:rPr>
          <w:b/>
          <w:bCs/>
        </w:rPr>
        <w:br/>
        <w:t>Add support for services within the system.</w:t>
      </w:r>
      <w:r w:rsidRPr="00366631">
        <w:rPr>
          <w:b/>
          <w:bCs/>
        </w:rPr>
        <w:br/>
        <w:t>Create a separate sidebar section for Hire Purchase/Credit Sales to customers.</w:t>
      </w:r>
      <w:r w:rsidRPr="00366631">
        <w:rPr>
          <w:b/>
          <w:bCs/>
        </w:rPr>
        <w:br/>
        <w:t>Create a separate sidebar section for Suppliers.</w:t>
      </w:r>
      <w:r w:rsidRPr="00366631">
        <w:rPr>
          <w:b/>
          <w:bCs/>
        </w:rPr>
        <w:br/>
        <w:t>Ensure there is a single login page for all user roles, including Managers, Cashiers, Administrators, and any other authorized users.</w:t>
      </w:r>
      <w:r w:rsidRPr="00366631">
        <w:rPr>
          <w:b/>
          <w:bCs/>
        </w:rPr>
        <w:br/>
        <w:t>Implement a Receivables feature showing:</w:t>
      </w:r>
      <w:r w:rsidRPr="00366631">
        <w:rPr>
          <w:b/>
          <w:bCs/>
        </w:rPr>
        <w:br/>
        <w:t>The total amount owed to the company by customers.</w:t>
      </w:r>
      <w:r w:rsidRPr="00366631">
        <w:rPr>
          <w:b/>
          <w:bCs/>
        </w:rPr>
        <w:br/>
        <w:t>The amount owed by each individual customer.</w:t>
      </w:r>
      <w:r w:rsidRPr="00366631">
        <w:rPr>
          <w:b/>
          <w:bCs/>
        </w:rPr>
        <w:br/>
        <w:t>Enable generation of Z-reports by:</w:t>
      </w:r>
      <w:r w:rsidRPr="00366631">
        <w:rPr>
          <w:b/>
          <w:bCs/>
        </w:rPr>
        <w:br/>
        <w:t>Cashier</w:t>
      </w:r>
      <w:r w:rsidRPr="00366631">
        <w:rPr>
          <w:b/>
          <w:bCs/>
        </w:rPr>
        <w:br/>
        <w:t>Manager</w:t>
      </w:r>
      <w:r w:rsidRPr="00366631">
        <w:rPr>
          <w:b/>
          <w:bCs/>
        </w:rPr>
        <w:br/>
        <w:t>Store/Warehouse</w:t>
      </w:r>
      <w:r w:rsidRPr="00366631">
        <w:rPr>
          <w:b/>
          <w:bCs/>
        </w:rPr>
        <w:br/>
        <w:t>Allow uploading of products and services per store or warehouse.</w:t>
      </w:r>
      <w:r w:rsidRPr="00366631">
        <w:rPr>
          <w:b/>
          <w:bCs/>
        </w:rPr>
        <w:br/>
      </w:r>
      <w:r w:rsidRPr="00366631">
        <w:rPr>
          <w:b/>
          <w:bCs/>
        </w:rPr>
        <w:br/>
        <w:t>Please incorporate these changes into the system and ensure they are properly implemented.</w:t>
      </w:r>
    </w:p>
    <w:sectPr w:rsidR="00366631" w:rsidRPr="003666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631"/>
    <w:rsid w:val="00366631"/>
    <w:rsid w:val="005E0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88BBE"/>
  <w15:chartTrackingRefBased/>
  <w15:docId w15:val="{041FCB7E-3F4C-45A2-A2C6-0FCB118AE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6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6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6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6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6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6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6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6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6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6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631"/>
    <w:rPr>
      <w:rFonts w:eastAsiaTheme="majorEastAsia" w:cstheme="majorBidi"/>
      <w:color w:val="272727" w:themeColor="text1" w:themeTint="D8"/>
    </w:rPr>
  </w:style>
  <w:style w:type="paragraph" w:styleId="Title">
    <w:name w:val="Title"/>
    <w:basedOn w:val="Normal"/>
    <w:next w:val="Normal"/>
    <w:link w:val="TitleChar"/>
    <w:uiPriority w:val="10"/>
    <w:qFormat/>
    <w:rsid w:val="00366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631"/>
    <w:pPr>
      <w:spacing w:before="160"/>
      <w:jc w:val="center"/>
    </w:pPr>
    <w:rPr>
      <w:i/>
      <w:iCs/>
      <w:color w:val="404040" w:themeColor="text1" w:themeTint="BF"/>
    </w:rPr>
  </w:style>
  <w:style w:type="character" w:customStyle="1" w:styleId="QuoteChar">
    <w:name w:val="Quote Char"/>
    <w:basedOn w:val="DefaultParagraphFont"/>
    <w:link w:val="Quote"/>
    <w:uiPriority w:val="29"/>
    <w:rsid w:val="00366631"/>
    <w:rPr>
      <w:i/>
      <w:iCs/>
      <w:color w:val="404040" w:themeColor="text1" w:themeTint="BF"/>
    </w:rPr>
  </w:style>
  <w:style w:type="paragraph" w:styleId="ListParagraph">
    <w:name w:val="List Paragraph"/>
    <w:basedOn w:val="Normal"/>
    <w:uiPriority w:val="34"/>
    <w:qFormat/>
    <w:rsid w:val="00366631"/>
    <w:pPr>
      <w:ind w:left="720"/>
      <w:contextualSpacing/>
    </w:pPr>
  </w:style>
  <w:style w:type="character" w:styleId="IntenseEmphasis">
    <w:name w:val="Intense Emphasis"/>
    <w:basedOn w:val="DefaultParagraphFont"/>
    <w:uiPriority w:val="21"/>
    <w:qFormat/>
    <w:rsid w:val="00366631"/>
    <w:rPr>
      <w:i/>
      <w:iCs/>
      <w:color w:val="2F5496" w:themeColor="accent1" w:themeShade="BF"/>
    </w:rPr>
  </w:style>
  <w:style w:type="paragraph" w:styleId="IntenseQuote">
    <w:name w:val="Intense Quote"/>
    <w:basedOn w:val="Normal"/>
    <w:next w:val="Normal"/>
    <w:link w:val="IntenseQuoteChar"/>
    <w:uiPriority w:val="30"/>
    <w:qFormat/>
    <w:rsid w:val="00366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631"/>
    <w:rPr>
      <w:i/>
      <w:iCs/>
      <w:color w:val="2F5496" w:themeColor="accent1" w:themeShade="BF"/>
    </w:rPr>
  </w:style>
  <w:style w:type="character" w:styleId="IntenseReference">
    <w:name w:val="Intense Reference"/>
    <w:basedOn w:val="DefaultParagraphFont"/>
    <w:uiPriority w:val="32"/>
    <w:qFormat/>
    <w:rsid w:val="003666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978</Words>
  <Characters>5576</Characters>
  <Application>Microsoft Office Word</Application>
  <DocSecurity>0</DocSecurity>
  <Lines>46</Lines>
  <Paragraphs>13</Paragraphs>
  <ScaleCrop>false</ScaleCrop>
  <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dc:creator>
  <cp:keywords/>
  <dc:description/>
  <cp:lastModifiedBy>Brian M</cp:lastModifiedBy>
  <cp:revision>1</cp:revision>
  <dcterms:created xsi:type="dcterms:W3CDTF">2026-08-05T18:11:00Z</dcterms:created>
  <dcterms:modified xsi:type="dcterms:W3CDTF">2026-08-05T18:20:00Z</dcterms:modified>
</cp:coreProperties>
</file>