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right="0" w:rightChars="0" w:firstLine="0" w:firstLineChars="0"/>
        <w:jc w:val="center"/>
        <w:rPr>
          <w:rFonts w:hint="eastAsia" w:asciiTheme="majorEastAsia" w:hAnsiTheme="majorEastAsia" w:eastAsiaTheme="majorEastAsia" w:cstheme="majorEastAsia"/>
          <w:b/>
          <w:bCs/>
          <w:sz w:val="48"/>
          <w:szCs w:val="48"/>
        </w:rPr>
      </w:pPr>
      <w:r>
        <w:rPr>
          <w:rFonts w:hint="eastAsia" w:asciiTheme="majorEastAsia" w:hAnsiTheme="majorEastAsia" w:eastAsiaTheme="majorEastAsia" w:cstheme="majorEastAsia"/>
          <w:b/>
          <w:bCs/>
          <w:sz w:val="48"/>
          <w:szCs w:val="48"/>
        </w:rPr>
        <w:t>微信平台运营计划范文</w:t>
      </w:r>
    </w:p>
    <w:p>
      <w:pPr>
        <w:rPr>
          <w:rFonts w:hint="eastAsia" w:asciiTheme="minorEastAsia" w:hAnsiTheme="minorEastAsia" w:eastAsiaTheme="minorEastAsia" w:cstheme="minorEastAsia"/>
          <w:sz w:val="32"/>
          <w:szCs w:val="32"/>
        </w:rPr>
      </w:pPr>
      <w:bookmarkStart w:id="0" w:name="_GoBack"/>
      <w:bookmarkEnd w:id="0"/>
      <w:r>
        <w:rPr>
          <w:rFonts w:hint="eastAsia" w:asciiTheme="minorEastAsia" w:hAnsiTheme="minorEastAsia" w:eastAsiaTheme="minorEastAsia" w:cstheme="minorEastAsia"/>
          <w:sz w:val="32"/>
          <w:szCs w:val="32"/>
        </w:rPr>
        <w:t>　　微信运营计划1：微信平台运营计划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第一章微信平台领导小组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微信平台领导小组成员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总负责人许金岭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张贝贝总经理文兰市庄项目部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综合办公室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组长副组长活动高晓燕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王天军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杨国庆策划督导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综合办公室综合办公室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信息采编人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各个项目和基层员工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具体人员名单如下:集团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总部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开发公司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郭喜旺许姗姗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合作社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王新华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许曼汽博园项目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文兰市庄项目部张贝贝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成员工作职责和分工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由许总进行方针路线的总体指导，并监督微信信息本身的真实性和可靠性。组长张贝贝对信息进行汇总和最终的发布;对微信平台全程进行总体操作和运行，把握微信平台信息发布的真实性、可靠性、及时性;发挥信息发布的舆论影响力，利用微信平台推动企业文化大发展、大繁荣;把握微信平台开发新动向，随时更新信息，保证信息发布形式的多元化，可读性;及时向总经理反映问题和情况，做到监督与自我监督并行。保证微信平台的良性运营状态。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副组长高晓燕负责对基层信息推广员的信息进行加工和润色;通过电脑手段，对采集到的微信信息进行润色，增加每一条信息的可读性。对信息的真实性、可靠性第一时间事件把关。组织策划企业微信推广活动。与组长搞好配合。活动策划王立天军针对微信平台推广的员工参与活动进行组织安排和协调，做好微信平台运营的后勤保障。督导杨国庆对微信平台发布的信息在未发布前进行监督和审核，以保证微信信息的真实性。各个项目和基层员工作为推广和信息采编人应按照计划书列明的要求，将信息按时递交给组长张贝贝，按照组长的要求对信息进行整理，修改和重新编辑;收集所在部门和单位的企业文化先进人物，正能量事件。提出活动建议;根据微信信息的特点在以企业文化建设团队精神引领下，保证信息的真实性、可读性，趣味性并与建力集团务实、创新的企业文化精神保持一致。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第二章微信平台内容整合方案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信息整合时间和方式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以月为单位，每月30日前，由分布各个项目、公司的信息采编人按照要求将本月收集到的部门信息形成一稿递交给组长，一一组长修改润色以后形成二稿发送给副组长一一进行必要的润色和加工做成三稿一一由督导对三稿进行审核，无异议的一一将三稿递交给组长一一由组长发送到企业平台上经行最终发布。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信息内容和形式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周一至周五的微信平台内容定为四大模块，分别包括房产资讯、企业管理、生活养生、企业风采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以上为工作日信息各个板块的信息内容应真实，摘抄的要注明出处来源员工风采是反映企业精神面貌的窗口，这个模块一定要保证信息的真实，可靠并且新鲜，及时，具体内容灵活多样，可以有采编人随意发挥。但是一定要反映建力集团的人和事，做到积极传递正能量，营造和谐建力新风尚，以正面人物的先进事迹影响人，感化人，改造人。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周六和周日的微信平台内容定为一至两个模块，娱乐推荐和活动倡议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娱乐推荐将推荐各种美食，电影，电视剧和旅游经典或者好书供读者参考。活动倡议将根据采编人员或者小组成员的建议，目的是增加建力员工的生活娱乐项目，提高员工参与度和企业认同感，提升团队合作能力。此模块所提出的活动倡议仅供内部员工积极参与，如方便可行，将上报总经理做进一步活动安排。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以上内容可由组长进行实时调整。令:由于微信信息发布的特点每天只能发送一条信息，微信小组将在充分利用平台优势的基础上，尽量多发布有益信息。版面形式将有小组组长和副组长讨论，一段时间调整一次，是信息发布的外观美观大方，增强读者的阅读兴趣。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注意事项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微信平台的舆论关注度上升不但意味着企业知名度的提高更意味着舆论监督压力的增大。总经理再三强调，建力微信平台的信息，必须保证一点一一真实性。因此，在发布每一天的信息之前，小组每一位成员，务必保障信息的真实性和可靠性，并且保证信息与建力集团有关。否则该信息将不予采用。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第三章微信平台信息采编方法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信息采编内容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第一章中已经谈到，微信信息的提交时间为每月30日，由于信息采编的时间较大为一个月，所以当采编人员对信息进行采编时要尽量做到内容丰富，形式多样，如手机及时拍照，手机短信及时收藏，电脑收藏。书本摘抄等形式，风景、人物、员工、知识、生活常识，娱乐新闻等一切采编员觉得有益的信心都可以发布，但是一定要保证信息的真实性。图文并茂，激发读者的阅读兴趣。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采编方式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手机拍照，书本整理汇编成word文档形式、网络信息转发、员工访谈笔录。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提交时间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每月30日前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提交方式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通过微信平台直接发送给建力集团微信上或者发送到组长指定的邮箱内。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第四章微信平台领导小组会议制度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开会时间和会议内容每周五进行小组会议。对一周内所产生的问题进行汇总，由组长向总经理报告一周时间内微信平台运营情况，包括新增成员，内容信息，采编人工作情况，存在问题，改进方案等。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每周，副组长和其他小组成员应做好问题汇总和整理，并及时向组长反映，为了一个共同的目标:一一将建力集团微信平台办好，走好每一步，开动脑筋，灵活创新。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微信是一个灵活的平台也是一个能发挥企业最大舆论价值和营销价值的新平台，所以微信不光是代表一个人的工作能力，更是代表建力集团的企业形象，因此每一位小组成员应具备高度的责任心和使命感，发挥团队合作精神，共同努力，将建力集团微信平台办的越来越好，越办越红火!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微信运营计划2：微信公众平台运营计划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随着自媒体新生态的逐渐形成，企业自媒体开始迅速发展。微信平台的建设就是利用自媒体去传播梵响的品牌，提升客户对梵响珠宝的认识，并跟上趋势的发展。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微信平台的优势：灵活、智能、零资费，跨平台沟通减少宣传成本，提高品牌知名度，打造出更具影响力的品牌。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微信公众平台的价值：⑴数据库价值：①群发功能：可以节省一笔信息费用②信息即时到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⑵客户的CRM管理价值：CRM的核心是对企业的市场营销、销售和客户资源管理提供有效的支持，利用公众微信平台沉淀用户数据，与潜在的客户建立连接。把新品第一时间推送出去，与此同时打通企业微博，让CRM系统实现真正的SCRM管理，对不同的用户进行分类，利用微信平台进行分类信息发送。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综上所述，我们要做好微信要做到以下几点：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㈠推送的内容: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根据顾客的喜好及转载率,来确定我们要推送的内容。。找准定位，内容质量要高。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内容的排版：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⒈字体尽可能的大些，18px最佳，图片大小要控制，一定要节省流量。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⒉每一段文字尽可能短一些，避免出现整片大段文字，要让客户读起来舒服，没有视觉疲劳感。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⒊每篇文章后要带我们原创版权信息，以及网站链接，微信的二维码等。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⒋图文摘要简洁明了，图片唯美，标题要有特点。能有吸引读者的地方。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㈡发送内容的时间段：根据Google统计调查，微信推送的黄金时间段在晚上8：时20分。其次早晨8:30，中午13:00，下午17:00。我们以关注人数增长最高的时间段作为推送时间段。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㈢微信公众号的推广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⑴把竞争对手当做自己的老师。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⑵利用公司的网站、微博、公司宣传手册进行公众号推广。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⑶在微信互动上，尽可能满足客户的需求，客户提出的问题及时回复。明确互动对象，只有了解，才能提高信任度。能不设自动回复的一定要人工及时回复。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⑷要有标新立异、与众不同的亮点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⑸以人性化的商业模式去做，坚持一直做下去，不要因为一时没有成绩而去搁置。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㈣微信号的订阅量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①通过官方微博吸引订阅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已在梵响官方微博上宣传微信二维码，引导大家订阅。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②通过网站、微信互通等方式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在网站上可以贴出二维码，引导阅读，在天猫上线后，也可以贴出二维码，让更多的人去了解梵响的品牌。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③通过微信小号推广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这种方式最有效快捷。每个人都有自己的好友群，共享信息，引导好友订阅。根据消费人群的定位，可以多发给男性消费者。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④通过QQ,QQ群方式推广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⑤开展活动，带动微信号的订阅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㈤开发模式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①通过微信接口，实现一个24小时的在线客服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②让客服不需要加班，直接通过微信移动终端在任何地方及时服务③将微信数据、移动终端、线下CRM数据进行打通，形成一个信息沟通闭环，，为我们客服的质量打下坚实的基础。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㈥活动与接口的对接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①用文字导航连接接口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②图文信息阅读全文，跳转链接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③关键词回复订阅点击链接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④用赠送礼品吸引客户，用有新意的产品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㈦客服需要做什么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①问题解答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②危机处理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③微信的推广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在大环境下，市场需求为主导的经济时代，消费者需求呈现出精细化和多样化的特点，细分市场日渐成熟，在互联网快速发展刺激下，整体市场机构加快，企业需要一套灵活的管理思维，去优化企业结构和相关服务。所以微信平台信息的发布时将线上线下营销整合，线上引流到线下支付，达到以小博大，以轻博重的营销效果。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微信首期方案一：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①带您进入梵响的世界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运用公司的视屏加入链接，配以简要的说明，及实体店铺直营店的实景图。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②藏玉怀古--玉的收藏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由古至今对玉的认识，为什么玉受到大家的追崇，玉文化的底蕴究竟在什么地方。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③和田玉、青海白玉、俄罗斯白玉、韩国白玉的鉴别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关于四种玉料的图文介绍，进一步普及玉的知识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④胡哲的故事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讲述了一位没有四肢，但是勇于面对身体残障，创造生命奇迹的演说家。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方案二：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①梵响品牌的由来--你不知道的梵响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②佛语禅心：⒈太阳的高尚，是把光明与月亮分享;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月亮的睿智，是把余晖与星星共享。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⒉懂得感情的人，才会找到知己;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懂得感恩的人，才会找到朋友。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⒊真爱不讲任何条件，所以难得;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大爱不讲仁和条件，所以不言。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⒋真正的耳聪是能听到心声，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真正的目明是能透彻心灵。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注：文章的后缀设计不能局限于一种形式，可以多样化。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传统模式：官方网站、官方微信、服务热线，加上二维码。首期可加上XX，精彩启程。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图片模式：以一张卡片的形式后缀于文章的最后，图片可跟随文章的内容变换。分享每天的精彩。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w:t>
      </w:r>
      <w:r>
        <w:rPr>
          <w:rFonts w:hint="eastAsia" w:asciiTheme="minorEastAsia" w:hAnsiTheme="minorEastAsia" w:eastAsiaTheme="minorEastAsia" w:cstheme="minorEastAsia"/>
          <w:sz w:val="32"/>
          <w:szCs w:val="32"/>
        </w:rPr>
        <w:br/>
      </w:r>
      <w:r>
        <w:rPr>
          <w:rFonts w:hint="eastAsia" w:asciiTheme="minorEastAsia" w:hAnsiTheme="minorEastAsia" w:eastAsiaTheme="minorEastAsia" w:cstheme="minorEastAsia"/>
          <w:sz w:val="32"/>
          <w:szCs w:val="32"/>
        </w:rPr>
        <w:t>
</w:t>
      </w:r>
      <w:r>
        <w:rPr>
          <w:rFonts w:hint="eastAsia" w:asciiTheme="minorEastAsia" w:hAnsiTheme="minorEastAsia" w:eastAsiaTheme="minorEastAsia" w:cstheme="minorEastAsia"/>
          <w:sz w:val="32"/>
          <w:szCs w:val="32"/>
        </w:rPr>
        <w:br/>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775F20"/>
    <w:rsid w:val="1B775F20"/>
    <w:rsid w:val="1DA67FB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2"/>
      <w:lang w:val="en-US" w:eastAsia="zh-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2015-12-21T08:03:00Z</dcterms:created>
  <dc:creator>yu</dc:creator>
  <cp:lastModifiedBy>aa215</cp:lastModifiedBy>
  <dcterms:modified xsi:type="dcterms:W3CDTF">2018-03-24T12:38:56Z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