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hint="eastAsia"/>
          <w:b/>
          <w:sz w:val="30"/>
          <w:szCs w:val="30"/>
        </w:rPr>
      </w:pPr>
      <w:r>
        <w:rPr>
          <w:rFonts w:hint="eastAsia"/>
          <w:b/>
          <w:sz w:val="30"/>
          <w:szCs w:val="30"/>
        </w:rPr>
        <w:t>某网络公司创业计划书</w:t>
      </w:r>
    </w:p>
    <w:p/>
    <w:p>
      <w:pPr>
        <w:rPr>
          <w:rFonts w:hint="eastAsia"/>
          <w:b/>
        </w:rPr>
      </w:pPr>
      <w:r>
        <w:rPr>
          <w:rFonts w:hint="eastAsia"/>
          <w:b/>
        </w:rPr>
        <w:t>　　一、公 司</w:t>
      </w:r>
    </w:p>
    <w:p/>
    <w:p>
      <w:pPr>
        <w:rPr>
          <w:rFonts w:hint="eastAsia"/>
        </w:rPr>
      </w:pPr>
      <w:r>
        <w:rPr>
          <w:rFonts w:hint="eastAsia"/>
        </w:rPr>
        <w:t>　　（一）公司简介</w:t>
      </w:r>
    </w:p>
    <w:p/>
    <w:p>
      <w:pPr>
        <w:rPr>
          <w:rFonts w:hint="eastAsia"/>
        </w:rPr>
      </w:pPr>
      <w:r>
        <w:rPr>
          <w:rFonts w:hint="eastAsia"/>
        </w:rPr>
        <w:t>　　**网络公司是一个新型的电子商务公司，宗旨是以网络为依托提供专业细致的休闲娱乐会所信息查询服务和在线软件服务。通过提供专业化、便捷化、个性化、时尚化的全新服务，以方便快捷为导向，以顾客满意为目标，努力满足顾客需求，通过各种赢利模式获得利润，并创造知名品牌。</w:t>
      </w:r>
    </w:p>
    <w:p/>
    <w:p>
      <w:pPr>
        <w:rPr>
          <w:rFonts w:hint="eastAsia"/>
        </w:rPr>
      </w:pPr>
      <w:r>
        <w:rPr>
          <w:rFonts w:hint="eastAsia"/>
        </w:rPr>
        <w:t>　　二十一世纪，互连网带来了一种新的经营方式去改变人们的旧的生活，为传统的企业经营注入新的血液。软件正在变为一种在线服务，免去了维护和安装的麻烦，透过网络，人们更容易进行软件操作！随着经济发展，人们越发注重生活质量，休闲娱乐行业必将成为这个世纪最有前景的行业之一。将现代化的通信工具结合网络技术应用于这一领域，为公众的生活提供。极大的便利，在创造顾客价值的同时也为休闲娱乐会所带来了商机，这种多赢的模式无疑是很有发展前途的。</w:t>
      </w:r>
    </w:p>
    <w:p/>
    <w:p>
      <w:pPr>
        <w:rPr>
          <w:rFonts w:hint="eastAsia"/>
        </w:rPr>
      </w:pPr>
      <w:r>
        <w:rPr>
          <w:rFonts w:hint="eastAsia"/>
        </w:rPr>
        <w:t>　　（二）公司理念</w:t>
      </w:r>
    </w:p>
    <w:p/>
    <w:p>
      <w:pPr>
        <w:rPr>
          <w:rFonts w:hint="eastAsia"/>
        </w:rPr>
      </w:pPr>
      <w:r>
        <w:rPr>
          <w:rFonts w:hint="eastAsia"/>
        </w:rPr>
        <w:t>　　1、服务专业化：我们将力求根据顾客的需求，开发出性能良好的在线软件服务，尽可能将市场上所有正规的娱乐场所的相关信息罗列到数据库。</w:t>
      </w:r>
    </w:p>
    <w:p/>
    <w:p>
      <w:pPr>
        <w:rPr>
          <w:rFonts w:hint="eastAsia"/>
        </w:rPr>
      </w:pPr>
      <w:r>
        <w:rPr>
          <w:rFonts w:hint="eastAsia"/>
        </w:rPr>
        <w:t>　　2、服务规范化：我们的服务始终以国家的相关法律（如《经济法》、《娱乐场所管理条例》、《电子认证服务密码管理办法》、《电子签名法》、《广东省电子交易条例》 ）为前提，绝不向顾客提供不健康的服务和信息，同时将严格执行同行业的相关条款，绝不损害顾客的利益。</w:t>
      </w:r>
    </w:p>
    <w:p/>
    <w:p>
      <w:pPr>
        <w:rPr>
          <w:rFonts w:hint="eastAsia"/>
        </w:rPr>
      </w:pPr>
      <w:r>
        <w:rPr>
          <w:rFonts w:hint="eastAsia"/>
        </w:rPr>
        <w:t>　　3、服务多样化：我们公司将力推两大业务。在线信息管理系统在国内当属领先地位；信息查询方面，从地理位置查询和当前使用情况查询，到服务类型查询和价格查询，我们考虑到了大部分消费者的普遍需求，甚至我们将服务延伸到特色推荐。</w:t>
      </w:r>
    </w:p>
    <w:p/>
    <w:p>
      <w:pPr>
        <w:rPr>
          <w:rFonts w:hint="eastAsia"/>
        </w:rPr>
      </w:pPr>
      <w:r>
        <w:rPr>
          <w:rFonts w:hint="eastAsia"/>
        </w:rPr>
        <w:t>　　4、服务新颖化：这是我们服务最能体现价值的一个地方。我们的服务将建构在网络平台和信息平台上，以全新的方式和顾客进行交互。</w:t>
      </w:r>
    </w:p>
    <w:p/>
    <w:p>
      <w:pPr>
        <w:rPr>
          <w:rFonts w:hint="eastAsia"/>
          <w:b/>
        </w:rPr>
      </w:pPr>
      <w:r>
        <w:rPr>
          <w:rFonts w:hint="eastAsia"/>
          <w:b/>
        </w:rPr>
        <w:t>　　二、产品和服务</w:t>
      </w:r>
    </w:p>
    <w:p/>
    <w:p>
      <w:pPr>
        <w:rPr>
          <w:rFonts w:hint="eastAsia"/>
        </w:rPr>
      </w:pPr>
      <w:r>
        <w:rPr>
          <w:rFonts w:hint="eastAsia"/>
        </w:rPr>
        <w:t>　　公司是以网络为依托提供专业细致的在线软件服务和休闲娱乐会所信息查询服务。服务所涉及的行业包罗广泛，主要涉及的细分行业有KTV、舞厅、迪吧、各餐厅、电影院、健身房、酒吧、咖啡厅、夜总会、体育运动场所等。在线软件服务的内容是为中小型娱乐会所提供在线信息管理系统；信息查询服务内容是广州市内各休闲娱乐会所的地址、价格、分布信息、行业内部比较、优惠等，查询服务可以通过公司网机短信查询。</w:t>
      </w:r>
    </w:p>
    <w:p/>
    <w:p>
      <w:pPr>
        <w:rPr>
          <w:rFonts w:hint="eastAsia"/>
        </w:rPr>
      </w:pPr>
      <w:r>
        <w:rPr>
          <w:rFonts w:hint="eastAsia"/>
        </w:rPr>
        <w:t>　　初期，公司数据库的信息收集主要通过以下两个途径：一是市场部成立专门的市场信息采集项目组，负责收集各娱乐会所的各种信息，如地理位置，服务范围，具体收费标准等；二是通过与杂志和报社合作。随着公司品牌的逐渐推广，公司将会同多个商家结成战略合作关系，直接从商家获取第一手信息。</w:t>
      </w:r>
    </w:p>
    <w:p/>
    <w:p>
      <w:pPr>
        <w:rPr>
          <w:rFonts w:hint="eastAsia"/>
        </w:rPr>
      </w:pPr>
      <w:r>
        <w:rPr>
          <w:rFonts w:hint="eastAsia"/>
        </w:rPr>
        <w:t>　　目标市场定位为两个大的市场方向，一是对查询服务的信息提供者——休闲娱乐行业会所；二是广大需要进行信息查询服务的消费群体。针对这两个目标市场，我们将提供以下具体服务。</w:t>
      </w:r>
    </w:p>
    <w:p/>
    <w:p>
      <w:pPr>
        <w:rPr>
          <w:rFonts w:hint="eastAsia"/>
        </w:rPr>
      </w:pPr>
      <w:r>
        <w:rPr>
          <w:rFonts w:hint="eastAsia"/>
        </w:rPr>
        <w:t>　　（一）、针对休闲娱乐会所的服务</w:t>
      </w:r>
    </w:p>
    <w:p/>
    <w:p>
      <w:pPr>
        <w:rPr>
          <w:rFonts w:hint="eastAsia"/>
        </w:rPr>
      </w:pPr>
      <w:r>
        <w:rPr>
          <w:rFonts w:hint="eastAsia"/>
        </w:rPr>
        <w:t>　　1、黄页链接</w:t>
      </w:r>
    </w:p>
    <w:p/>
    <w:p>
      <w:pPr>
        <w:rPr>
          <w:rFonts w:hint="eastAsia"/>
        </w:rPr>
      </w:pPr>
      <w:r>
        <w:rPr>
          <w:rFonts w:hint="eastAsia"/>
        </w:rPr>
        <w:t>　　这是本公司获得以及发布休闲娱乐会所信息的平台，也是公司最基本的盈利项目。该项服务是将休闲娱乐会所的具体信息，如地点、特色、客流量等具体信息反映在我们的公司网站的相关板块中，同时公司将通过竞价排名方式排列同类会所的先后顺序。</w:t>
      </w:r>
    </w:p>
    <w:p/>
    <w:p>
      <w:pPr>
        <w:rPr>
          <w:rFonts w:hint="eastAsia"/>
        </w:rPr>
      </w:pPr>
      <w:r>
        <w:rPr>
          <w:rFonts w:hint="eastAsia"/>
        </w:rPr>
        <w:t>　　2、广告服务</w:t>
      </w:r>
    </w:p>
    <w:p/>
    <w:p>
      <w:pPr>
        <w:rPr>
          <w:rFonts w:hint="eastAsia"/>
        </w:rPr>
      </w:pPr>
      <w:r>
        <w:rPr>
          <w:rFonts w:hint="eastAsia"/>
        </w:rPr>
        <w:t>　　本公司为各个休闲娱乐会所提供广告宣传，为企业进行宣传服务。公司将根据对方提供的广告费用的高低决定广告投放的位置，广告内容健康、不触犯法律。</w:t>
      </w:r>
    </w:p>
    <w:p/>
    <w:p>
      <w:pPr>
        <w:rPr>
          <w:rFonts w:hint="eastAsia"/>
        </w:rPr>
      </w:pPr>
      <w:r>
        <w:rPr>
          <w:rFonts w:hint="eastAsia"/>
        </w:rPr>
        <w:t>　　3、推荐服务</w:t>
      </w:r>
    </w:p>
    <w:p/>
    <w:p>
      <w:pPr>
        <w:rPr>
          <w:rFonts w:hint="eastAsia"/>
        </w:rPr>
      </w:pPr>
      <w:r>
        <w:rPr>
          <w:rFonts w:hint="eastAsia"/>
        </w:rPr>
        <w:t>　　本公司将在网站首页、网络查询系统显要位置、短信查询平台登陆首页、声讯电话欢迎词等访问量高的地带设置推荐信息，帮助企业做好宣传。</w:t>
      </w:r>
    </w:p>
    <w:p/>
    <w:p>
      <w:pPr>
        <w:rPr>
          <w:rFonts w:hint="eastAsia"/>
        </w:rPr>
      </w:pPr>
      <w:r>
        <w:rPr>
          <w:rFonts w:hint="eastAsia"/>
        </w:rPr>
        <w:t>　　4、在线软件服务</w:t>
      </w:r>
    </w:p>
    <w:p/>
    <w:p>
      <w:pPr>
        <w:rPr>
          <w:rFonts w:hint="eastAsia"/>
        </w:rPr>
      </w:pPr>
      <w:r>
        <w:rPr>
          <w:rFonts w:hint="eastAsia"/>
        </w:rPr>
        <w:t>　　所谓的在线信息管理系统是公司专门针对中小型娱乐会所推出的新型网络服务，是一套基于企业信息化战略的信息化管理软件系统。由于中小型娱乐场所受到人力、财力等多方面因素的限制，它们无法像大型娱乐会所那样实现信息化管理。现在各娱乐场所的信息化程度很差，除了较大型的综合性娱乐城外，其他的娱乐会所均还采用人工登记等方式进行管理，管理的效率比较差。因此，这些中小型娱乐会所极其需要现代化的管理信息系统对所有的资源进行统筹管理。</w:t>
      </w:r>
    </w:p>
    <w:p/>
    <w:p>
      <w:pPr>
        <w:rPr>
          <w:rFonts w:hint="eastAsia"/>
        </w:rPr>
      </w:pPr>
      <w:r>
        <w:rPr>
          <w:rFonts w:hint="eastAsia"/>
        </w:rPr>
        <w:t>　　在线信息管理系统集成在公司内部信息数据库，形式上二者是母子关系，但在逻辑上，在线信息管理系统是独立于公司内部母系统的。商家可以通过互联网访问到自己的信息管理系统，在线进行数据录入，数据编辑，数据插入、删除，数据查询等数据库操作，也可以进行在线的文字编辑，表格编辑和图片管理。同时，商家可以通过公司提供的数据库编辑工具对自己的数据库进行设计，设计出符合企业特点的数据库。这样，商家只需花费很少的成本就能拥有属于自己的在线信息系统，而且我们公司还能在第一时间掌握各娱乐会所的当前营业状况，很好的为顾客提供查询服务。这是典型的多赢互利模式。</w:t>
      </w:r>
    </w:p>
    <w:p/>
    <w:p>
      <w:pPr>
        <w:rPr>
          <w:rFonts w:hint="eastAsia"/>
        </w:rPr>
      </w:pPr>
      <w:r>
        <w:rPr>
          <w:rFonts w:hint="eastAsia"/>
        </w:rPr>
        <w:t>　　（二）、针对信息查询顾客的服务</w:t>
      </w:r>
    </w:p>
    <w:p/>
    <w:p>
      <w:pPr>
        <w:rPr>
          <w:rFonts w:hint="eastAsia"/>
        </w:rPr>
      </w:pPr>
      <w:r>
        <w:rPr>
          <w:rFonts w:hint="eastAsia"/>
        </w:rPr>
        <w:t>　　娱乐设施及场所的当前情况查询业务（提供娱乐场所当前客户数量，资源使用情况的查询等。顾客通过查询可以在第一时间知道某娱乐会所是否有空位、空房、空闲设施等即时营业状况。）这是针对查询顾客的一个特色服务，虽然现在该行业有一些提供查询的服务，但是都没有做到动态性，公司为了抢占这一市场，推出这样一种查询方式，从而减少了顾客的搜索成本和时间成本，同时公司在此项查询中还开设了相关推荐业务作为某一休闲娱乐会所客满时的应对措施，使该项业务更加人性化，也更具吸引力。</w:t>
      </w:r>
    </w:p>
    <w:p/>
    <w:p>
      <w:pPr>
        <w:rPr>
          <w:rFonts w:hint="eastAsia"/>
          <w:b/>
        </w:rPr>
      </w:pPr>
      <w:r>
        <w:rPr>
          <w:rFonts w:hint="eastAsia"/>
          <w:b/>
        </w:rPr>
        <w:t>　　三、行业和市场</w:t>
      </w:r>
    </w:p>
    <w:p/>
    <w:p>
      <w:pPr>
        <w:rPr>
          <w:rFonts w:hint="eastAsia"/>
        </w:rPr>
      </w:pPr>
      <w:r>
        <w:rPr>
          <w:rFonts w:hint="eastAsia"/>
        </w:rPr>
        <w:t>　　信息查询行业方面，我们的竞争对手是涉及此行业的相关定位网站，如：今夜中国，广州生活易等，以及包括现在普遍使用的114、160查询服务也将成为我们某一细分市场的竞争者。由于我们采用了新颖便捷的查询方式并配置了专业细致的数据库，所以从经营方式来讲我们是全电子商务化的，是全新的。通过与多种现代通信工具及方式相结合，我们有两个优势，一是可以节约顾客的时间成本，顾客可以随时随地最快的获得所需的信息；二是帮助顾客全面了解广州市内各种娱乐设施及场所，使其有针对性地消费，有效的降低其开销，获取最大的消费者剩余，真正意义上地实现互利。</w:t>
      </w:r>
    </w:p>
    <w:p/>
    <w:p>
      <w:pPr>
        <w:rPr>
          <w:rFonts w:hint="eastAsia"/>
        </w:rPr>
      </w:pPr>
      <w:r>
        <w:rPr>
          <w:rFonts w:hint="eastAsia"/>
        </w:rPr>
        <w:t>　　在线软件服务方面，由于这一领域在中国尚属启蒙阶段，因此来自外部的竞争对手相对很少且不成熟，因此这方面的竞争可以不予考虑。</w:t>
      </w:r>
    </w:p>
    <w:p>
      <w:pPr>
        <w:rPr>
          <w:b/>
        </w:rPr>
      </w:pPr>
    </w:p>
    <w:p>
      <w:pPr>
        <w:rPr>
          <w:rFonts w:hint="eastAsia"/>
          <w:b/>
        </w:rPr>
      </w:pPr>
      <w:r>
        <w:rPr>
          <w:rFonts w:hint="eastAsia"/>
          <w:b/>
        </w:rPr>
        <w:t>　　四、销售策略</w:t>
      </w:r>
    </w:p>
    <w:p/>
    <w:p>
      <w:pPr>
        <w:rPr>
          <w:rFonts w:hint="eastAsia"/>
        </w:rPr>
      </w:pPr>
      <w:r>
        <w:rPr>
          <w:rFonts w:hint="eastAsia"/>
        </w:rPr>
        <w:t>　　（一）、前期策略</w:t>
      </w:r>
    </w:p>
    <w:p/>
    <w:p>
      <w:pPr>
        <w:rPr>
          <w:rFonts w:hint="eastAsia"/>
        </w:rPr>
      </w:pPr>
      <w:r>
        <w:rPr>
          <w:rFonts w:hint="eastAsia"/>
        </w:rPr>
        <w:t>　　公司前期主要以宣传为主，建立完整的服务体系为辅。加大宣传经费，向公众介绍产品特色，树立良好的公司信誉。完善各种技术设备和信息技术，保证服务体系的正常运行。</w:t>
      </w:r>
    </w:p>
    <w:p/>
    <w:p>
      <w:pPr>
        <w:rPr>
          <w:rFonts w:hint="eastAsia"/>
        </w:rPr>
      </w:pPr>
      <w:r>
        <w:rPr>
          <w:rFonts w:hint="eastAsia"/>
        </w:rPr>
        <w:t>　　（二）、中期策略</w:t>
      </w:r>
    </w:p>
    <w:p/>
    <w:p>
      <w:pPr>
        <w:rPr>
          <w:rFonts w:hint="eastAsia"/>
        </w:rPr>
      </w:pPr>
      <w:r>
        <w:rPr>
          <w:rFonts w:hint="eastAsia"/>
        </w:rPr>
        <w:t>　　公司中期需要提高产品质量并加入新的产品特色和样式，加入新的细分市场争取更多的客户，通过广告建立对产品的认知转向到对产品的信任，并推动购买和查询。在一定的时机还可以降低价格吸引更多的潜在客户。</w:t>
      </w:r>
    </w:p>
    <w:p/>
    <w:p>
      <w:pPr>
        <w:rPr>
          <w:rFonts w:hint="eastAsia"/>
        </w:rPr>
      </w:pPr>
      <w:r>
        <w:rPr>
          <w:rFonts w:hint="eastAsia"/>
        </w:rPr>
        <w:t>　　（三）、后期策略</w:t>
      </w:r>
    </w:p>
    <w:p/>
    <w:p>
      <w:pPr>
        <w:rPr>
          <w:rFonts w:hint="eastAsia"/>
        </w:rPr>
      </w:pPr>
      <w:r>
        <w:rPr>
          <w:rFonts w:hint="eastAsia"/>
        </w:rPr>
        <w:t>　　后期销售时间需要投入多一点时间，包括电话的沟通和邮件等沟通或者其他面对面沟通。因为客户需要的更多的是一种心理上的肯定，肯定他们的选择是万无一失的。所以销售过程中必须更有针对性的回答他们的问题。</w:t>
      </w:r>
    </w:p>
    <w:p/>
    <w:p>
      <w:pPr>
        <w:rPr>
          <w:rFonts w:hint="eastAsia"/>
          <w:b/>
        </w:rPr>
      </w:pPr>
      <w:r>
        <w:rPr>
          <w:rFonts w:hint="eastAsia"/>
          <w:b/>
        </w:rPr>
        <w:t>　　五、管理和主要人物</w:t>
      </w:r>
    </w:p>
    <w:p/>
    <w:p>
      <w:pPr>
        <w:rPr>
          <w:rFonts w:hint="eastAsia"/>
        </w:rPr>
      </w:pPr>
      <w:r>
        <w:rPr>
          <w:rFonts w:hint="eastAsia"/>
        </w:rPr>
        <w:t>　　（一）、组织结构</w:t>
      </w:r>
    </w:p>
    <w:p/>
    <w:p>
      <w:pPr>
        <w:rPr>
          <w:rFonts w:hint="eastAsia"/>
        </w:rPr>
      </w:pPr>
      <w:r>
        <w:rPr>
          <w:rFonts w:hint="eastAsia"/>
        </w:rPr>
        <w:t>　　初期推行扁平化的组织结构，减少管理层次，实行CEO负责制，直接管理市场拓展部、网络技术部、人力资源部、客户服务部、财务投资部，各部门由部门经理分管，互相合作，协同一致为公司发展而努力。</w:t>
      </w:r>
    </w:p>
    <w:p/>
    <w:p>
      <w:pPr>
        <w:rPr>
          <w:rFonts w:hint="eastAsia"/>
        </w:rPr>
      </w:pPr>
      <w:r>
        <w:rPr>
          <w:rFonts w:hint="eastAsia"/>
        </w:rPr>
        <w:t>　　市场拓展部：是迎接市场变化和竞争者挑战的中坚力量，着力研究市场开拓和业务扩展，并努力推广和扩大公司品牌。</w:t>
      </w:r>
    </w:p>
    <w:p/>
    <w:p>
      <w:pPr>
        <w:rPr>
          <w:rFonts w:hint="eastAsia"/>
        </w:rPr>
      </w:pPr>
      <w:r>
        <w:rPr>
          <w:rFonts w:hint="eastAsia"/>
        </w:rPr>
        <w:t>　　网络技术部：负责建设公司信息系统和网站，完善公司数据库，并逐步实现与各休闲娱乐会所后台系统的对接，同时解决公司在日常运作方面的技术问题。</w:t>
      </w:r>
    </w:p>
    <w:p/>
    <w:p>
      <w:pPr>
        <w:rPr>
          <w:rFonts w:hint="eastAsia"/>
        </w:rPr>
      </w:pPr>
      <w:r>
        <w:rPr>
          <w:rFonts w:hint="eastAsia"/>
        </w:rPr>
        <w:t>　　人力资源部：负责公司的人事、培训、招聘等事务，在为公司的发展注入新鲜血液的同时，协助各部门员工提升自我价值。</w:t>
      </w:r>
    </w:p>
    <w:p/>
    <w:p>
      <w:pPr>
        <w:rPr>
          <w:rFonts w:hint="eastAsia"/>
        </w:rPr>
      </w:pPr>
      <w:r>
        <w:rPr>
          <w:rFonts w:hint="eastAsia"/>
        </w:rPr>
        <w:t>　　客户服务部：负责短信平台，客服电话等客服系统，尽一切努力使顾客满意。不定期进行顾客需求调查、满意度调查等。</w:t>
      </w:r>
    </w:p>
    <w:p/>
    <w:p>
      <w:pPr>
        <w:rPr>
          <w:rFonts w:hint="eastAsia"/>
        </w:rPr>
      </w:pPr>
      <w:r>
        <w:rPr>
          <w:rFonts w:hint="eastAsia"/>
        </w:rPr>
        <w:t>　　财务投资部：负责公司日常的财务工作，及项目拓展的资金成本、回收分析。</w:t>
      </w:r>
    </w:p>
    <w:p/>
    <w:p>
      <w:pPr>
        <w:rPr>
          <w:rFonts w:hint="eastAsia"/>
        </w:rPr>
      </w:pPr>
      <w:r>
        <w:rPr>
          <w:rFonts w:hint="eastAsia"/>
        </w:rPr>
        <w:t>　　首席执行官，应该具有电子商务和市场营销专业必备知识，有相当丰富的知识和经验，具有网站的制作、组建和项目工程管理技能，并有较强的管理能力和组织能力。</w:t>
      </w:r>
    </w:p>
    <w:p/>
    <w:p>
      <w:pPr>
        <w:rPr>
          <w:rFonts w:hint="eastAsia"/>
        </w:rPr>
      </w:pPr>
      <w:r>
        <w:rPr>
          <w:rFonts w:hint="eastAsia"/>
        </w:rPr>
        <w:t>　　技术总监，需要电子商务专业和计算机科学与技术专业人才，专业知识扎实，有较强的网络技术。能独立开发网站及后台管理系统，对整个服务的流程必须了如指掌，在突发事件的处理上能做到快、准、狠。在管理信息系统、数据库技术应用、网络组建方面有极强的能力。</w:t>
      </w:r>
    </w:p>
    <w:p/>
    <w:p>
      <w:pPr>
        <w:rPr>
          <w:rFonts w:hint="eastAsia"/>
        </w:rPr>
      </w:pPr>
      <w:r>
        <w:rPr>
          <w:rFonts w:hint="eastAsia"/>
        </w:rPr>
        <w:t>　　财务总监，一个比较重要的角色，需要财务投资专业人才，即在专业知识方面必须有相当的深度，这包括财务、会计、审计、税务、投融资活动等;同时它还必须掌握一定其它知识的范围广度，这包括经济法律、企业管理、企业兼并和重组、本企业的生产技术基本知识和一些营销知识、谈判技能、公司治理等等。能握住两个关键点：控制财务风险，降低成本费用。</w:t>
      </w:r>
    </w:p>
    <w:p/>
    <w:p>
      <w:pPr>
        <w:rPr>
          <w:rFonts w:hint="eastAsia"/>
        </w:rPr>
      </w:pPr>
      <w:r>
        <w:rPr>
          <w:rFonts w:hint="eastAsia"/>
        </w:rPr>
        <w:t>　　市场总监，需要电子商务专业人才。具备丰富的市场营销经验，熟悉客户，能与客户做很好的交流，从而使自己在工作中能否“轻车熟路”、事半功倍</w:t>
      </w:r>
    </w:p>
    <w:p/>
    <w:p>
      <w:pPr>
        <w:rPr>
          <w:rFonts w:hint="eastAsia"/>
        </w:rPr>
      </w:pPr>
      <w:r>
        <w:rPr>
          <w:rFonts w:hint="eastAsia"/>
        </w:rPr>
        <w:t>　　（二）、企业文化</w:t>
      </w:r>
    </w:p>
    <w:p/>
    <w:p>
      <w:pPr>
        <w:rPr>
          <w:rFonts w:hint="eastAsia"/>
        </w:rPr>
      </w:pPr>
      <w:r>
        <w:rPr>
          <w:rFonts w:hint="eastAsia"/>
        </w:rPr>
        <w:t>　　更理性的思考，更高涨的热情 更规范的管理，更先进的文化 更宽广的心胸，更开阔的视野</w:t>
      </w:r>
    </w:p>
    <w:p/>
    <w:p>
      <w:pPr>
        <w:rPr>
          <w:rFonts w:hint="eastAsia"/>
        </w:rPr>
      </w:pPr>
      <w:r>
        <w:rPr>
          <w:rFonts w:hint="eastAsia"/>
        </w:rPr>
        <w:t>　　1、核心价值观</w:t>
      </w:r>
    </w:p>
    <w:p/>
    <w:p>
      <w:pPr>
        <w:rPr>
          <w:rFonts w:hint="eastAsia"/>
        </w:rPr>
      </w:pPr>
      <w:r>
        <w:rPr>
          <w:rFonts w:hint="eastAsia"/>
        </w:rPr>
        <w:t>　　以人为本，精诚合作，细致服务，努力创新，引领潮流</w:t>
      </w:r>
    </w:p>
    <w:p/>
    <w:p>
      <w:pPr>
        <w:rPr>
          <w:rFonts w:hint="eastAsia"/>
        </w:rPr>
      </w:pPr>
      <w:r>
        <w:rPr>
          <w:rFonts w:hint="eastAsia"/>
        </w:rPr>
        <w:t>　　2、经营理念</w:t>
      </w:r>
    </w:p>
    <w:p/>
    <w:p>
      <w:pPr>
        <w:rPr>
          <w:rFonts w:hint="eastAsia"/>
        </w:rPr>
      </w:pPr>
      <w:r>
        <w:rPr>
          <w:rFonts w:hint="eastAsia"/>
        </w:rPr>
        <w:t>　　3、用诚信打造企业形象，营造和谐的外部关系----共赢</w:t>
      </w:r>
    </w:p>
    <w:p/>
    <w:p>
      <w:pPr>
        <w:rPr>
          <w:rFonts w:hint="eastAsia"/>
        </w:rPr>
      </w:pPr>
      <w:r>
        <w:rPr>
          <w:rFonts w:hint="eastAsia"/>
        </w:rPr>
        <w:t>　　企业内部诚信文化，是管理诚信，对员工建立信用制度，企业与顾客之间建立互动机制，对其诚信，才能得到忠诚，双方加强沟通。</w:t>
      </w:r>
    </w:p>
    <w:p/>
    <w:p>
      <w:pPr>
        <w:rPr>
          <w:rFonts w:hint="eastAsia"/>
        </w:rPr>
      </w:pPr>
      <w:r>
        <w:rPr>
          <w:rFonts w:hint="eastAsia"/>
        </w:rPr>
        <w:t>　　企业与合作伙伴和不同利益主体间要建立互信互惠互利制度，我们将加强与同行业相关机构交流与合作，优势互补，实现多赢。</w:t>
      </w:r>
    </w:p>
    <w:p/>
    <w:p>
      <w:pPr>
        <w:rPr>
          <w:rFonts w:hint="eastAsia"/>
        </w:rPr>
      </w:pPr>
      <w:r>
        <w:rPr>
          <w:rFonts w:hint="eastAsia"/>
        </w:rPr>
        <w:t>　　4、追求卓越，大胆创新，敢于挑战</w:t>
      </w:r>
    </w:p>
    <w:p/>
    <w:p>
      <w:pPr>
        <w:rPr>
          <w:rFonts w:hint="eastAsia"/>
        </w:rPr>
      </w:pPr>
      <w:r>
        <w:rPr>
          <w:rFonts w:hint="eastAsia"/>
        </w:rPr>
        <w:t>　　提倡换位思考的意识，向顾客提供针对性的、无缺陷的服务，来提高顾客满意度。 用创新方法不断改善服务质量和服务方式，挑战传统，根据网络文化给人们心觉和视觉带来的冲击。</w:t>
      </w:r>
    </w:p>
    <w:p/>
    <w:p>
      <w:pPr>
        <w:rPr>
          <w:rFonts w:hint="eastAsia"/>
        </w:rPr>
      </w:pPr>
      <w:r>
        <w:rPr>
          <w:rFonts w:hint="eastAsia"/>
        </w:rPr>
        <w:t>　　5、专注目标 ，形成规模</w:t>
      </w:r>
    </w:p>
    <w:p/>
    <w:p>
      <w:pPr>
        <w:rPr>
          <w:rFonts w:hint="eastAsia"/>
        </w:rPr>
      </w:pPr>
      <w:r>
        <w:rPr>
          <w:rFonts w:hint="eastAsia"/>
        </w:rPr>
        <w:t>　　集中力量去做最擅长的业务、最有发展潜力的业务、最能够形成规模化的业务、最能够体现天行这个品牌的业务。</w:t>
      </w:r>
    </w:p>
    <w:p/>
    <w:p>
      <w:pPr>
        <w:rPr>
          <w:rFonts w:hint="eastAsia"/>
        </w:rPr>
      </w:pPr>
      <w:r>
        <w:rPr>
          <w:rFonts w:hint="eastAsia"/>
        </w:rPr>
        <w:t>　　6、人本思想 ，团结协作</w:t>
      </w:r>
    </w:p>
    <w:p/>
    <w:p>
      <w:pPr>
        <w:rPr>
          <w:rFonts w:hint="eastAsia"/>
        </w:rPr>
      </w:pPr>
      <w:r>
        <w:rPr>
          <w:rFonts w:hint="eastAsia"/>
        </w:rPr>
        <w:t>　　建立完善的人才培养、选拔、评价、激励制度，实行量化管理和柔性管理想结合，强化以人为本的管理观念，坚持唯才是举的用人导向，搭建人才成长的发展平台，形成活力持久的激励机制，促进团队合作精神。</w:t>
      </w:r>
    </w:p>
    <w:p/>
    <w:p>
      <w:pPr>
        <w:rPr>
          <w:rFonts w:hint="eastAsia"/>
          <w:b/>
        </w:rPr>
      </w:pPr>
      <w:r>
        <w:rPr>
          <w:rFonts w:hint="eastAsia"/>
          <w:b/>
        </w:rPr>
        <w:t>　　六、路线研究</w:t>
      </w:r>
    </w:p>
    <w:p/>
    <w:p>
      <w:pPr>
        <w:rPr>
          <w:rFonts w:hint="eastAsia"/>
        </w:rPr>
      </w:pPr>
      <w:r>
        <w:rPr>
          <w:rFonts w:hint="eastAsia"/>
        </w:rPr>
        <w:t>　　（一）、资金来源：</w:t>
      </w:r>
    </w:p>
    <w:p/>
    <w:p>
      <w:pPr>
        <w:rPr>
          <w:rFonts w:hint="eastAsia"/>
        </w:rPr>
      </w:pPr>
      <w:r>
        <w:rPr>
          <w:rFonts w:hint="eastAsia"/>
        </w:rPr>
        <w:t>　　前期资金是该计划得启动的重要基础性条件，因此，我们团队特别注意到这个问题。我们准备从以下各个方面获得资金：</w:t>
      </w:r>
    </w:p>
    <w:p/>
    <w:p>
      <w:pPr>
        <w:rPr>
          <w:rFonts w:hint="eastAsia"/>
        </w:rPr>
      </w:pPr>
      <w:r>
        <w:rPr>
          <w:rFonts w:hint="eastAsia"/>
        </w:rPr>
        <w:t>　　1、创业团队成员，占30%总资金。</w:t>
      </w:r>
    </w:p>
    <w:p/>
    <w:p>
      <w:pPr>
        <w:ind w:firstLine="405"/>
        <w:rPr>
          <w:rFonts w:hint="eastAsia"/>
        </w:rPr>
      </w:pPr>
      <w:r>
        <w:rPr>
          <w:rFonts w:hint="eastAsia"/>
        </w:rPr>
        <w:t xml:space="preserve">2、创业团队各成员的亲戚、朋友，占20%总资金。 </w:t>
      </w:r>
    </w:p>
    <w:p>
      <w:pPr>
        <w:ind w:firstLine="405"/>
        <w:rPr>
          <w:rFonts w:hint="eastAsia"/>
        </w:rPr>
      </w:pPr>
    </w:p>
    <w:p>
      <w:pPr>
        <w:ind w:firstLine="405"/>
        <w:rPr>
          <w:rFonts w:hint="eastAsia"/>
        </w:rPr>
      </w:pPr>
      <w:r>
        <w:rPr>
          <w:rFonts w:hint="eastAsia"/>
        </w:rPr>
        <w:t>3、非正式早期投资人，占50%总资金。</w:t>
      </w:r>
    </w:p>
    <w:p/>
    <w:p>
      <w:pPr>
        <w:rPr>
          <w:rFonts w:hint="eastAsia"/>
        </w:rPr>
      </w:pPr>
      <w:r>
        <w:rPr>
          <w:rFonts w:hint="eastAsia"/>
        </w:rPr>
        <w:t>　　（二）、技术来源：</w:t>
      </w:r>
    </w:p>
    <w:p/>
    <w:p>
      <w:pPr>
        <w:rPr>
          <w:rFonts w:hint="eastAsia"/>
        </w:rPr>
      </w:pPr>
      <w:r>
        <w:rPr>
          <w:rFonts w:hint="eastAsia"/>
        </w:rPr>
        <w:t>　　我们公司最主要的技术就是程序、数据库、网络、无线网络的相关技术，在公司开始运营前期，我们解决这个问题的办法是：</w:t>
      </w:r>
    </w:p>
    <w:p/>
    <w:p>
      <w:pPr>
        <w:rPr>
          <w:rFonts w:hint="eastAsia"/>
        </w:rPr>
      </w:pPr>
      <w:r>
        <w:rPr>
          <w:rFonts w:hint="eastAsia"/>
        </w:rPr>
        <w:t>　　1、我方技术总监等技术人员，应聘具有相应技术的毕业大学生作为总监助理，协助总监日常基本技术问题。</w:t>
      </w:r>
    </w:p>
    <w:p/>
    <w:p>
      <w:pPr>
        <w:rPr>
          <w:rFonts w:hint="eastAsia"/>
        </w:rPr>
      </w:pPr>
      <w:r>
        <w:rPr>
          <w:rFonts w:hint="eastAsia"/>
        </w:rPr>
        <w:t>　　2、聘请兼职工程师。</w:t>
      </w:r>
    </w:p>
    <w:p>
      <w:pPr>
        <w:rPr>
          <w:b/>
        </w:rPr>
      </w:pPr>
    </w:p>
    <w:p>
      <w:pPr>
        <w:rPr>
          <w:rFonts w:hint="eastAsia"/>
          <w:b/>
        </w:rPr>
      </w:pPr>
      <w:r>
        <w:rPr>
          <w:rFonts w:hint="eastAsia"/>
          <w:b/>
        </w:rPr>
        <w:t>　　七、五年计划</w:t>
      </w:r>
    </w:p>
    <w:p/>
    <w:p>
      <w:pPr>
        <w:rPr>
          <w:rFonts w:hint="eastAsia"/>
        </w:rPr>
      </w:pPr>
      <w:r>
        <w:rPr>
          <w:rFonts w:hint="eastAsia"/>
        </w:rPr>
        <w:t>　　第一年，我们将重点建设在线信息数据库、公司内部网及内部数据库、外部网。与各个目标客户建立合作关系，与各大型娱乐场所的后台管理系统完成对接，与战略竞争对手建立合作联盟关系，同时，加大宣传投资，以网络广告推销为主，加入google、baidu等知名网站的网站推广联盟，以传单推广为辅，在各大型娱乐场所分发传单以达到宣传目的。</w:t>
      </w:r>
    </w:p>
    <w:p/>
    <w:p>
      <w:pPr>
        <w:rPr>
          <w:rFonts w:hint="eastAsia"/>
        </w:rPr>
      </w:pPr>
      <w:r>
        <w:rPr>
          <w:rFonts w:hint="eastAsia"/>
        </w:rPr>
        <w:t>　　第二年，进行公司品牌宣传，并大力拓展市场，进一步完善在线信息管理系统和内部管理系统，开始查询服务。与此同时开始纵向发展，实施在线软件服务。</w:t>
      </w:r>
    </w:p>
    <w:p/>
    <w:p>
      <w:pPr>
        <w:rPr>
          <w:rFonts w:hint="eastAsia"/>
        </w:rPr>
      </w:pPr>
      <w:r>
        <w:rPr>
          <w:rFonts w:hint="eastAsia"/>
        </w:rPr>
        <w:t>　　第三年，在市场逐步走向平稳发展的过程中，开始实施企业内部创业项目，开始公司的横向发展战略，将公司业务为拓展到其它城市及全国化发展做铺垫。</w:t>
      </w:r>
    </w:p>
    <w:p/>
    <w:p>
      <w:pPr>
        <w:rPr>
          <w:rFonts w:hint="eastAsia"/>
        </w:rPr>
      </w:pPr>
      <w:r>
        <w:rPr>
          <w:rFonts w:hint="eastAsia"/>
        </w:rPr>
        <w:t>　　第四年，在巩固并增大在市场份额的同时，开始向全国扩张。届时，信息查询业务已比较成熟，若在线软件服务行业势头</w:t>
      </w:r>
    </w:p>
    <w:p/>
    <w:p>
      <w:pPr>
        <w:rPr>
          <w:rFonts w:hint="eastAsia"/>
        </w:rPr>
      </w:pPr>
      <w:r>
        <w:rPr>
          <w:rFonts w:hint="eastAsia"/>
        </w:rPr>
        <w:t>　　第五年，将该项目作为公司的重点建设项目来抓，并考虑将其分离作为一个子公司经营。并允许加盟公司，在全国发展加盟店。</w:t>
      </w:r>
    </w:p>
    <w:p/>
    <w:p>
      <w:pPr>
        <w:rPr>
          <w:rFonts w:hint="eastAsia"/>
          <w:b/>
        </w:rPr>
      </w:pPr>
      <w:r>
        <w:rPr>
          <w:rFonts w:hint="eastAsia"/>
          <w:b/>
        </w:rPr>
        <w:t>　　八、机会和风险</w:t>
      </w:r>
    </w:p>
    <w:p/>
    <w:p>
      <w:pPr>
        <w:rPr>
          <w:rFonts w:hint="eastAsia"/>
        </w:rPr>
      </w:pPr>
      <w:r>
        <w:rPr>
          <w:rFonts w:hint="eastAsia"/>
        </w:rPr>
        <w:t>　　（一）、机会：</w:t>
      </w:r>
    </w:p>
    <w:p/>
    <w:p>
      <w:pPr>
        <w:rPr>
          <w:rFonts w:hint="eastAsia"/>
        </w:rPr>
      </w:pPr>
      <w:r>
        <w:rPr>
          <w:rFonts w:hint="eastAsia"/>
        </w:rPr>
        <w:t>　　1、 **网络公司正是介于现有高档娱乐场所信息化程度还不高，有一定的垄断性地位，所以在前期会将获得较高额的回报。</w:t>
      </w:r>
    </w:p>
    <w:p/>
    <w:p>
      <w:pPr>
        <w:rPr>
          <w:rFonts w:hint="eastAsia"/>
        </w:rPr>
      </w:pPr>
      <w:r>
        <w:rPr>
          <w:rFonts w:hint="eastAsia"/>
        </w:rPr>
        <w:t>　　2、中国的经济持续高速发展，社会精英的人数、收入越来越高，他们越来越珍视自己娱乐的质量和查询的便捷性和快捷性，星星网络无疑将成为较好的选择。</w:t>
      </w:r>
    </w:p>
    <w:p/>
    <w:p>
      <w:pPr>
        <w:rPr>
          <w:rFonts w:hint="eastAsia"/>
        </w:rPr>
      </w:pPr>
      <w:r>
        <w:rPr>
          <w:rFonts w:hint="eastAsia"/>
        </w:rPr>
        <w:t>　　3、近年来，国家在规范服务行业，具有专业素质的我们，具有很好的竞争力。</w:t>
      </w:r>
    </w:p>
    <w:p/>
    <w:p>
      <w:pPr>
        <w:rPr>
          <w:rFonts w:hint="eastAsia"/>
        </w:rPr>
      </w:pPr>
      <w:r>
        <w:rPr>
          <w:rFonts w:hint="eastAsia"/>
        </w:rPr>
        <w:t>　　（二）、 风险：</w:t>
      </w:r>
    </w:p>
    <w:p/>
    <w:p>
      <w:pPr>
        <w:ind w:firstLine="405"/>
        <w:rPr>
          <w:rFonts w:hint="eastAsia"/>
        </w:rPr>
      </w:pPr>
      <w:r>
        <w:rPr>
          <w:rFonts w:hint="eastAsia"/>
        </w:rPr>
        <w:t xml:space="preserve">1、起初宣传不力，许多客户不能了解到公司服务，使得业务拓展力还严重不足。 </w:t>
      </w:r>
    </w:p>
    <w:p>
      <w:pPr>
        <w:ind w:firstLine="405"/>
        <w:rPr>
          <w:rFonts w:hint="eastAsia"/>
        </w:rPr>
      </w:pPr>
    </w:p>
    <w:p>
      <w:pPr>
        <w:ind w:firstLine="405"/>
        <w:rPr>
          <w:rFonts w:hint="eastAsia"/>
        </w:rPr>
      </w:pPr>
      <w:r>
        <w:rPr>
          <w:rFonts w:hint="eastAsia"/>
        </w:rPr>
        <w:t xml:space="preserve">2、资金不足。 </w:t>
      </w:r>
    </w:p>
    <w:p>
      <w:pPr>
        <w:ind w:firstLine="405"/>
        <w:rPr>
          <w:rFonts w:hint="eastAsia"/>
        </w:rPr>
      </w:pPr>
    </w:p>
    <w:p>
      <w:pPr>
        <w:ind w:firstLine="405"/>
        <w:rPr>
          <w:rFonts w:hint="eastAsia"/>
        </w:rPr>
      </w:pPr>
      <w:r>
        <w:rPr>
          <w:rFonts w:hint="eastAsia"/>
        </w:rPr>
        <w:t>3、管理不善。</w:t>
      </w:r>
    </w:p>
    <w:p/>
    <w:p>
      <w:pPr>
        <w:ind w:firstLine="405"/>
        <w:rPr>
          <w:rFonts w:hint="eastAsia"/>
        </w:rPr>
      </w:pPr>
      <w:r>
        <w:rPr>
          <w:rFonts w:hint="eastAsia"/>
        </w:rPr>
        <w:t xml:space="preserve">4、由于我们的调查有误，客源严重不足。 </w:t>
      </w:r>
    </w:p>
    <w:p>
      <w:pPr>
        <w:ind w:firstLine="405"/>
        <w:rPr>
          <w:rFonts w:hint="eastAsia"/>
        </w:rPr>
      </w:pPr>
    </w:p>
    <w:p>
      <w:pPr>
        <w:ind w:firstLine="405"/>
        <w:rPr>
          <w:rFonts w:hint="eastAsia"/>
        </w:rPr>
      </w:pPr>
      <w:r>
        <w:rPr>
          <w:rFonts w:hint="eastAsia"/>
        </w:rPr>
        <w:t>5、盈利不足，又没有获得新的风险资金的进入。</w:t>
      </w:r>
    </w:p>
    <w:p/>
    <w:p>
      <w:pPr>
        <w:rPr>
          <w:rFonts w:hint="eastAsia"/>
        </w:rPr>
      </w:pPr>
      <w:r>
        <w:rPr>
          <w:rFonts w:hint="eastAsia"/>
        </w:rPr>
        <w:t>　　（三）、应对之策：</w:t>
      </w:r>
    </w:p>
    <w:p/>
    <w:p>
      <w:pPr>
        <w:rPr>
          <w:rFonts w:hint="eastAsia"/>
        </w:rPr>
      </w:pPr>
      <w:r>
        <w:rPr>
          <w:rFonts w:hint="eastAsia"/>
        </w:rPr>
        <w:t>　　1、通过积极、有效的宣传，使宣传覆盖率大大提高。</w:t>
      </w:r>
    </w:p>
    <w:p/>
    <w:p>
      <w:pPr>
        <w:rPr>
          <w:rFonts w:hint="eastAsia"/>
        </w:rPr>
      </w:pPr>
      <w:r>
        <w:rPr>
          <w:rFonts w:hint="eastAsia"/>
        </w:rPr>
        <w:t>　　2、切实做好前期市场调研，采取灵活的定价措施，做好市场细分，把风险控制在最低点。</w:t>
      </w:r>
    </w:p>
    <w:p/>
    <w:p>
      <w:pPr>
        <w:rPr>
          <w:rFonts w:hint="eastAsia"/>
        </w:rPr>
      </w:pPr>
      <w:r>
        <w:rPr>
          <w:rFonts w:hint="eastAsia"/>
        </w:rPr>
        <w:t>　　3、通过各种方式，聘请优秀员工，尽量选择具备专业技术的新型人才。</w:t>
      </w:r>
    </w:p>
    <w:p/>
    <w:p>
      <w:pPr>
        <w:rPr>
          <w:rFonts w:hint="eastAsia"/>
        </w:rPr>
      </w:pPr>
      <w:r>
        <w:rPr>
          <w:rFonts w:hint="eastAsia"/>
        </w:rPr>
        <w:t>　　4、前期协调好资金分配，确保资金充足，必要时，可以向银行贷款。</w:t>
      </w:r>
    </w:p>
    <w:p/>
    <w:p>
      <w:pPr>
        <w:rPr>
          <w:rFonts w:hint="eastAsia"/>
          <w:b/>
        </w:rPr>
      </w:pPr>
      <w:r>
        <w:rPr>
          <w:rFonts w:hint="eastAsia"/>
          <w:b/>
        </w:rPr>
        <w:t>　　九、资本需求</w:t>
      </w:r>
    </w:p>
    <w:p/>
    <w:p>
      <w:pPr>
        <w:rPr>
          <w:rFonts w:hint="eastAsia"/>
        </w:rPr>
      </w:pPr>
      <w:r>
        <w:rPr>
          <w:rFonts w:hint="eastAsia"/>
        </w:rPr>
        <w:t>　　公司在成立时预计需要资金300万元，公司管理层以技术资本入股占20%的股份，同时出资100万元占26.7%的股份，两者合计占46.7%的股份。风险资本150万元，占40%的股份。入股合作商投资50万，占13.3%的股份。</w:t>
      </w:r>
    </w:p>
    <w:p/>
    <w:p>
      <w:pPr>
        <w:rPr>
          <w:rFonts w:hint="eastAsia"/>
        </w:rPr>
      </w:pPr>
      <w:r>
        <w:rPr>
          <w:rFonts w:hint="eastAsia"/>
        </w:rPr>
        <w:t>　　通过各种数据报表，显示公司创办这一投资收益很高，并且通过预计财务报表的分析得出第三年盈亏平衡，第四年收回全部投资，第五年发展至全国。</w:t>
      </w:r>
    </w:p>
    <w:p/>
    <w:p>
      <w:pPr>
        <w:rPr>
          <w:rFonts w:hint="eastAsia"/>
        </w:rPr>
      </w:pPr>
      <w:r>
        <w:rPr>
          <w:rFonts w:hint="eastAsia"/>
        </w:rPr>
        <w:t>　　公司得高速发展，使风险投资商能在公司未来投资收益的现值比企业的市场价值高时退出资本。风险投资公司可以获得很大的投资收益。</w:t>
      </w:r>
    </w:p>
    <w:p/>
    <w:p>
      <w:pPr>
        <w:rPr>
          <w:rFonts w:hint="eastAsia"/>
          <w:b/>
        </w:rPr>
      </w:pPr>
      <w:r>
        <w:rPr>
          <w:rFonts w:hint="eastAsia"/>
          <w:b/>
        </w:rPr>
        <w:t>　　十、结束语</w:t>
      </w:r>
    </w:p>
    <w:p/>
    <w:p>
      <w:pPr>
        <w:ind w:firstLine="420" w:firstLineChars="200"/>
        <w:rPr>
          <w:rFonts w:hint="eastAsia"/>
        </w:rPr>
      </w:pPr>
      <w:r>
        <w:rPr>
          <w:rFonts w:hint="eastAsia"/>
        </w:rPr>
        <w:t>**网络公司，通过专业细致的在线软件服务和休闲娱乐会所信息查询服务，得到市场的认可，只需要300万元的投资将使得公司发展并壮大，并在第三年将达到亏盈平衡，第四年收回全部投资。相信，将该项目继续下去会带来更大的收益。</w:t>
      </w:r>
    </w:p>
    <w:p>
      <w:pPr>
        <w:rPr>
          <w:rFonts w:hint="eastAsia"/>
          <w:lang w:val="zh-CN"/>
        </w:rPr>
      </w:pPr>
      <w:bookmarkStart w:id="0" w:name="_GoBack"/>
      <w:bookmarkEnd w:id="0"/>
    </w:p>
    <w:sectPr>
      <w:headerReference r:id="rId4" w:type="default"/>
      <w:footerReference r:id="rId5"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
      <w:rPr>
        <w:rFonts w:hint="eastAsia"/>
        <w:b/>
        <w:bCs/>
        <w:sz w:val="21"/>
        <w:szCs w:val="21"/>
      </w:rPr>
    </w:pPr>
    <w:r>
      <w:rPr>
        <w:rFonts w:hint="eastAsia"/>
        <w:b/>
        <w:bCs/>
        <w:sz w:val="21"/>
        <w:szCs w:val="21"/>
      </w:rPr>
      <w:t>资料来源：投融学院zhiku.trjcn.com，转载请注明！</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000CD8"/>
    <w:rsid w:val="000028A0"/>
    <w:rsid w:val="00003436"/>
    <w:rsid w:val="000043C6"/>
    <w:rsid w:val="00004AC7"/>
    <w:rsid w:val="00004EEA"/>
    <w:rsid w:val="00006188"/>
    <w:rsid w:val="0000673D"/>
    <w:rsid w:val="00007EC7"/>
    <w:rsid w:val="00012E7C"/>
    <w:rsid w:val="00013986"/>
    <w:rsid w:val="00013A58"/>
    <w:rsid w:val="00014304"/>
    <w:rsid w:val="00014326"/>
    <w:rsid w:val="00014F3A"/>
    <w:rsid w:val="00015A6A"/>
    <w:rsid w:val="00016FFF"/>
    <w:rsid w:val="0001705A"/>
    <w:rsid w:val="000214E7"/>
    <w:rsid w:val="000221C7"/>
    <w:rsid w:val="000222EA"/>
    <w:rsid w:val="00022301"/>
    <w:rsid w:val="00022E44"/>
    <w:rsid w:val="0002384E"/>
    <w:rsid w:val="0002531D"/>
    <w:rsid w:val="000259DF"/>
    <w:rsid w:val="00026EA3"/>
    <w:rsid w:val="00030228"/>
    <w:rsid w:val="0003097C"/>
    <w:rsid w:val="0003165F"/>
    <w:rsid w:val="00031C9E"/>
    <w:rsid w:val="000323E1"/>
    <w:rsid w:val="000352BD"/>
    <w:rsid w:val="00037A52"/>
    <w:rsid w:val="0004131A"/>
    <w:rsid w:val="00041A6F"/>
    <w:rsid w:val="00041B68"/>
    <w:rsid w:val="0004278A"/>
    <w:rsid w:val="000433DA"/>
    <w:rsid w:val="00045F8F"/>
    <w:rsid w:val="000466C7"/>
    <w:rsid w:val="00046700"/>
    <w:rsid w:val="00046C4D"/>
    <w:rsid w:val="00050BD3"/>
    <w:rsid w:val="00052FF4"/>
    <w:rsid w:val="000535EA"/>
    <w:rsid w:val="00054F2D"/>
    <w:rsid w:val="0005524C"/>
    <w:rsid w:val="0005579A"/>
    <w:rsid w:val="00055DB8"/>
    <w:rsid w:val="0005611C"/>
    <w:rsid w:val="000570E3"/>
    <w:rsid w:val="00057427"/>
    <w:rsid w:val="0006012D"/>
    <w:rsid w:val="00060947"/>
    <w:rsid w:val="00060E0F"/>
    <w:rsid w:val="000618EA"/>
    <w:rsid w:val="00061CAD"/>
    <w:rsid w:val="000629C1"/>
    <w:rsid w:val="00065B76"/>
    <w:rsid w:val="000668EE"/>
    <w:rsid w:val="000669C8"/>
    <w:rsid w:val="00070AE7"/>
    <w:rsid w:val="00071050"/>
    <w:rsid w:val="00071AFF"/>
    <w:rsid w:val="00071B00"/>
    <w:rsid w:val="0007266F"/>
    <w:rsid w:val="00072860"/>
    <w:rsid w:val="00074060"/>
    <w:rsid w:val="00075B15"/>
    <w:rsid w:val="0007619B"/>
    <w:rsid w:val="000821EA"/>
    <w:rsid w:val="0008503C"/>
    <w:rsid w:val="000877CE"/>
    <w:rsid w:val="00090B57"/>
    <w:rsid w:val="00090BE2"/>
    <w:rsid w:val="000910DF"/>
    <w:rsid w:val="00091117"/>
    <w:rsid w:val="0009161B"/>
    <w:rsid w:val="00094105"/>
    <w:rsid w:val="00094DD3"/>
    <w:rsid w:val="00096304"/>
    <w:rsid w:val="000965FB"/>
    <w:rsid w:val="00096A4D"/>
    <w:rsid w:val="000971A6"/>
    <w:rsid w:val="00097C0E"/>
    <w:rsid w:val="00097FC7"/>
    <w:rsid w:val="000A1173"/>
    <w:rsid w:val="000A169B"/>
    <w:rsid w:val="000A1A7C"/>
    <w:rsid w:val="000A2885"/>
    <w:rsid w:val="000A28A1"/>
    <w:rsid w:val="000A3ECC"/>
    <w:rsid w:val="000A405C"/>
    <w:rsid w:val="000A4534"/>
    <w:rsid w:val="000A4D61"/>
    <w:rsid w:val="000A6641"/>
    <w:rsid w:val="000A7B8B"/>
    <w:rsid w:val="000A7BB0"/>
    <w:rsid w:val="000A7D80"/>
    <w:rsid w:val="000B1BBC"/>
    <w:rsid w:val="000B2455"/>
    <w:rsid w:val="000B334A"/>
    <w:rsid w:val="000B4DDC"/>
    <w:rsid w:val="000B5690"/>
    <w:rsid w:val="000B5BCE"/>
    <w:rsid w:val="000B5C95"/>
    <w:rsid w:val="000B6B83"/>
    <w:rsid w:val="000B6EAD"/>
    <w:rsid w:val="000B724F"/>
    <w:rsid w:val="000C09A3"/>
    <w:rsid w:val="000C144E"/>
    <w:rsid w:val="000C175B"/>
    <w:rsid w:val="000C1988"/>
    <w:rsid w:val="000C231C"/>
    <w:rsid w:val="000C304E"/>
    <w:rsid w:val="000C3883"/>
    <w:rsid w:val="000C4C22"/>
    <w:rsid w:val="000C5526"/>
    <w:rsid w:val="000C5D71"/>
    <w:rsid w:val="000C5EC7"/>
    <w:rsid w:val="000C69E0"/>
    <w:rsid w:val="000C7381"/>
    <w:rsid w:val="000C7E0D"/>
    <w:rsid w:val="000D01AA"/>
    <w:rsid w:val="000D183B"/>
    <w:rsid w:val="000D1CEC"/>
    <w:rsid w:val="000D2214"/>
    <w:rsid w:val="000D24F3"/>
    <w:rsid w:val="000D47C8"/>
    <w:rsid w:val="000D5421"/>
    <w:rsid w:val="000D5D4F"/>
    <w:rsid w:val="000D622E"/>
    <w:rsid w:val="000E1AF8"/>
    <w:rsid w:val="000E1F94"/>
    <w:rsid w:val="000E213B"/>
    <w:rsid w:val="000E3E31"/>
    <w:rsid w:val="000E3E9F"/>
    <w:rsid w:val="000E4160"/>
    <w:rsid w:val="000E4B00"/>
    <w:rsid w:val="000E4C16"/>
    <w:rsid w:val="000E535D"/>
    <w:rsid w:val="000E5383"/>
    <w:rsid w:val="000E5389"/>
    <w:rsid w:val="000E61AE"/>
    <w:rsid w:val="000E73F3"/>
    <w:rsid w:val="000F08A2"/>
    <w:rsid w:val="000F0ACE"/>
    <w:rsid w:val="000F0E93"/>
    <w:rsid w:val="000F1C7F"/>
    <w:rsid w:val="000F2229"/>
    <w:rsid w:val="000F3A99"/>
    <w:rsid w:val="000F47D0"/>
    <w:rsid w:val="000F4A04"/>
    <w:rsid w:val="000F5F51"/>
    <w:rsid w:val="001001B9"/>
    <w:rsid w:val="00101F15"/>
    <w:rsid w:val="00102482"/>
    <w:rsid w:val="00103527"/>
    <w:rsid w:val="00105142"/>
    <w:rsid w:val="00105A72"/>
    <w:rsid w:val="00106BA5"/>
    <w:rsid w:val="00107A65"/>
    <w:rsid w:val="001112B3"/>
    <w:rsid w:val="0011329A"/>
    <w:rsid w:val="00113883"/>
    <w:rsid w:val="00114361"/>
    <w:rsid w:val="00115C13"/>
    <w:rsid w:val="00116C56"/>
    <w:rsid w:val="00116EB7"/>
    <w:rsid w:val="001236E4"/>
    <w:rsid w:val="00124032"/>
    <w:rsid w:val="001259CB"/>
    <w:rsid w:val="001272ED"/>
    <w:rsid w:val="0012781D"/>
    <w:rsid w:val="00127C5D"/>
    <w:rsid w:val="00130B53"/>
    <w:rsid w:val="00130C8A"/>
    <w:rsid w:val="00130E87"/>
    <w:rsid w:val="00134EFD"/>
    <w:rsid w:val="001351EA"/>
    <w:rsid w:val="00135216"/>
    <w:rsid w:val="001367D7"/>
    <w:rsid w:val="00136EC0"/>
    <w:rsid w:val="0013720F"/>
    <w:rsid w:val="0014084F"/>
    <w:rsid w:val="00141189"/>
    <w:rsid w:val="0014144E"/>
    <w:rsid w:val="00142B4F"/>
    <w:rsid w:val="00142BF0"/>
    <w:rsid w:val="00143BCC"/>
    <w:rsid w:val="001445FD"/>
    <w:rsid w:val="00144AC9"/>
    <w:rsid w:val="0014506C"/>
    <w:rsid w:val="00145155"/>
    <w:rsid w:val="00145298"/>
    <w:rsid w:val="001453CB"/>
    <w:rsid w:val="001456FF"/>
    <w:rsid w:val="00145908"/>
    <w:rsid w:val="00145D1F"/>
    <w:rsid w:val="001469CC"/>
    <w:rsid w:val="00146F8B"/>
    <w:rsid w:val="00147991"/>
    <w:rsid w:val="00147F80"/>
    <w:rsid w:val="00150A36"/>
    <w:rsid w:val="001520AA"/>
    <w:rsid w:val="001527E5"/>
    <w:rsid w:val="00154AAB"/>
    <w:rsid w:val="0015520D"/>
    <w:rsid w:val="00156D72"/>
    <w:rsid w:val="00160321"/>
    <w:rsid w:val="001604BB"/>
    <w:rsid w:val="00160610"/>
    <w:rsid w:val="001613ED"/>
    <w:rsid w:val="00162FCA"/>
    <w:rsid w:val="00163B97"/>
    <w:rsid w:val="001644EF"/>
    <w:rsid w:val="00165177"/>
    <w:rsid w:val="001656E3"/>
    <w:rsid w:val="001657D7"/>
    <w:rsid w:val="001678F3"/>
    <w:rsid w:val="00167BE4"/>
    <w:rsid w:val="001707D6"/>
    <w:rsid w:val="00171043"/>
    <w:rsid w:val="00172E73"/>
    <w:rsid w:val="00172FE6"/>
    <w:rsid w:val="001751EE"/>
    <w:rsid w:val="00176022"/>
    <w:rsid w:val="001764E3"/>
    <w:rsid w:val="001769C1"/>
    <w:rsid w:val="00182116"/>
    <w:rsid w:val="001828D2"/>
    <w:rsid w:val="00182F16"/>
    <w:rsid w:val="00183F0B"/>
    <w:rsid w:val="00184803"/>
    <w:rsid w:val="00185B5E"/>
    <w:rsid w:val="001872F2"/>
    <w:rsid w:val="00187315"/>
    <w:rsid w:val="001903F4"/>
    <w:rsid w:val="0019078E"/>
    <w:rsid w:val="00190C0C"/>
    <w:rsid w:val="0019216E"/>
    <w:rsid w:val="00192F9E"/>
    <w:rsid w:val="001940C6"/>
    <w:rsid w:val="00194274"/>
    <w:rsid w:val="00194E0E"/>
    <w:rsid w:val="00195A5D"/>
    <w:rsid w:val="001976FB"/>
    <w:rsid w:val="001A06D3"/>
    <w:rsid w:val="001A1F2D"/>
    <w:rsid w:val="001A3045"/>
    <w:rsid w:val="001A49D5"/>
    <w:rsid w:val="001A54DB"/>
    <w:rsid w:val="001A5E00"/>
    <w:rsid w:val="001A6354"/>
    <w:rsid w:val="001A6683"/>
    <w:rsid w:val="001A6831"/>
    <w:rsid w:val="001A6E85"/>
    <w:rsid w:val="001A6F2A"/>
    <w:rsid w:val="001A72FC"/>
    <w:rsid w:val="001B102A"/>
    <w:rsid w:val="001B153C"/>
    <w:rsid w:val="001B2467"/>
    <w:rsid w:val="001B29FC"/>
    <w:rsid w:val="001B3A1B"/>
    <w:rsid w:val="001B5B03"/>
    <w:rsid w:val="001B6EC7"/>
    <w:rsid w:val="001C0078"/>
    <w:rsid w:val="001C097B"/>
    <w:rsid w:val="001C0C2F"/>
    <w:rsid w:val="001C1652"/>
    <w:rsid w:val="001C1C4F"/>
    <w:rsid w:val="001C20E9"/>
    <w:rsid w:val="001C3AFA"/>
    <w:rsid w:val="001C3B3C"/>
    <w:rsid w:val="001C451A"/>
    <w:rsid w:val="001C4B95"/>
    <w:rsid w:val="001C4F66"/>
    <w:rsid w:val="001C4FC5"/>
    <w:rsid w:val="001C615B"/>
    <w:rsid w:val="001C6FE0"/>
    <w:rsid w:val="001C74C4"/>
    <w:rsid w:val="001D06E5"/>
    <w:rsid w:val="001D08E1"/>
    <w:rsid w:val="001D18B8"/>
    <w:rsid w:val="001D282B"/>
    <w:rsid w:val="001D3D55"/>
    <w:rsid w:val="001D448C"/>
    <w:rsid w:val="001D47DC"/>
    <w:rsid w:val="001D5168"/>
    <w:rsid w:val="001D5FC4"/>
    <w:rsid w:val="001D7107"/>
    <w:rsid w:val="001D7770"/>
    <w:rsid w:val="001E04EB"/>
    <w:rsid w:val="001E0B61"/>
    <w:rsid w:val="001E20CF"/>
    <w:rsid w:val="001E2703"/>
    <w:rsid w:val="001E2A36"/>
    <w:rsid w:val="001E35C7"/>
    <w:rsid w:val="001E45DA"/>
    <w:rsid w:val="001E5D68"/>
    <w:rsid w:val="001E5EDA"/>
    <w:rsid w:val="001E5F0E"/>
    <w:rsid w:val="001E6226"/>
    <w:rsid w:val="001E74F6"/>
    <w:rsid w:val="001F0167"/>
    <w:rsid w:val="001F08FE"/>
    <w:rsid w:val="001F09FD"/>
    <w:rsid w:val="001F0DC3"/>
    <w:rsid w:val="001F7886"/>
    <w:rsid w:val="001F7F7C"/>
    <w:rsid w:val="0020091F"/>
    <w:rsid w:val="00200B7D"/>
    <w:rsid w:val="00200E2D"/>
    <w:rsid w:val="00202851"/>
    <w:rsid w:val="00203A21"/>
    <w:rsid w:val="00203B53"/>
    <w:rsid w:val="00204DFA"/>
    <w:rsid w:val="00210788"/>
    <w:rsid w:val="00210AEF"/>
    <w:rsid w:val="00211A58"/>
    <w:rsid w:val="002146E6"/>
    <w:rsid w:val="002150EF"/>
    <w:rsid w:val="002158F5"/>
    <w:rsid w:val="002163F9"/>
    <w:rsid w:val="00216474"/>
    <w:rsid w:val="002169FA"/>
    <w:rsid w:val="002202CB"/>
    <w:rsid w:val="00220DEB"/>
    <w:rsid w:val="00220E1A"/>
    <w:rsid w:val="002218D8"/>
    <w:rsid w:val="002222AF"/>
    <w:rsid w:val="002231E8"/>
    <w:rsid w:val="00223DD4"/>
    <w:rsid w:val="00223F0F"/>
    <w:rsid w:val="00225A43"/>
    <w:rsid w:val="00225DAA"/>
    <w:rsid w:val="00231906"/>
    <w:rsid w:val="00232A5C"/>
    <w:rsid w:val="00232ACE"/>
    <w:rsid w:val="00234FEB"/>
    <w:rsid w:val="00240C09"/>
    <w:rsid w:val="0024130F"/>
    <w:rsid w:val="002427F2"/>
    <w:rsid w:val="00242B77"/>
    <w:rsid w:val="00242BC0"/>
    <w:rsid w:val="002455AD"/>
    <w:rsid w:val="002464B4"/>
    <w:rsid w:val="0024681B"/>
    <w:rsid w:val="002479A6"/>
    <w:rsid w:val="00247B53"/>
    <w:rsid w:val="00250826"/>
    <w:rsid w:val="00251BF4"/>
    <w:rsid w:val="00251D8B"/>
    <w:rsid w:val="00252697"/>
    <w:rsid w:val="00254427"/>
    <w:rsid w:val="0025556F"/>
    <w:rsid w:val="00255D99"/>
    <w:rsid w:val="00255E50"/>
    <w:rsid w:val="00255FC5"/>
    <w:rsid w:val="00256702"/>
    <w:rsid w:val="00257025"/>
    <w:rsid w:val="002570D2"/>
    <w:rsid w:val="00257247"/>
    <w:rsid w:val="00261271"/>
    <w:rsid w:val="0026214A"/>
    <w:rsid w:val="0026262A"/>
    <w:rsid w:val="002628D7"/>
    <w:rsid w:val="00262EDE"/>
    <w:rsid w:val="00263CD2"/>
    <w:rsid w:val="00265323"/>
    <w:rsid w:val="00265696"/>
    <w:rsid w:val="00265ACA"/>
    <w:rsid w:val="00266690"/>
    <w:rsid w:val="00266F03"/>
    <w:rsid w:val="00267837"/>
    <w:rsid w:val="00270C0F"/>
    <w:rsid w:val="00271034"/>
    <w:rsid w:val="002714EC"/>
    <w:rsid w:val="002717B2"/>
    <w:rsid w:val="00272C52"/>
    <w:rsid w:val="00272EE7"/>
    <w:rsid w:val="00273088"/>
    <w:rsid w:val="00274D85"/>
    <w:rsid w:val="00275FFD"/>
    <w:rsid w:val="002762E9"/>
    <w:rsid w:val="0027656E"/>
    <w:rsid w:val="00276672"/>
    <w:rsid w:val="00280F61"/>
    <w:rsid w:val="0028358F"/>
    <w:rsid w:val="00283EC9"/>
    <w:rsid w:val="002843D4"/>
    <w:rsid w:val="00285806"/>
    <w:rsid w:val="00287659"/>
    <w:rsid w:val="0029146E"/>
    <w:rsid w:val="00291501"/>
    <w:rsid w:val="00291CD2"/>
    <w:rsid w:val="00293213"/>
    <w:rsid w:val="002955F9"/>
    <w:rsid w:val="00295E5E"/>
    <w:rsid w:val="002A0319"/>
    <w:rsid w:val="002A130C"/>
    <w:rsid w:val="002A1FC7"/>
    <w:rsid w:val="002A25BF"/>
    <w:rsid w:val="002A3AE0"/>
    <w:rsid w:val="002A44A8"/>
    <w:rsid w:val="002A45DC"/>
    <w:rsid w:val="002A56B9"/>
    <w:rsid w:val="002A6D54"/>
    <w:rsid w:val="002A6D64"/>
    <w:rsid w:val="002A6E5C"/>
    <w:rsid w:val="002A7FA8"/>
    <w:rsid w:val="002B01D6"/>
    <w:rsid w:val="002B052F"/>
    <w:rsid w:val="002B0E96"/>
    <w:rsid w:val="002B1F4B"/>
    <w:rsid w:val="002B315F"/>
    <w:rsid w:val="002B323F"/>
    <w:rsid w:val="002B4CFA"/>
    <w:rsid w:val="002B6327"/>
    <w:rsid w:val="002B6712"/>
    <w:rsid w:val="002B7906"/>
    <w:rsid w:val="002B79F9"/>
    <w:rsid w:val="002B7F77"/>
    <w:rsid w:val="002C0539"/>
    <w:rsid w:val="002C0544"/>
    <w:rsid w:val="002C0AA2"/>
    <w:rsid w:val="002C152F"/>
    <w:rsid w:val="002C3F1C"/>
    <w:rsid w:val="002C460B"/>
    <w:rsid w:val="002C53A4"/>
    <w:rsid w:val="002C60F2"/>
    <w:rsid w:val="002C6882"/>
    <w:rsid w:val="002D100D"/>
    <w:rsid w:val="002D1499"/>
    <w:rsid w:val="002D16BE"/>
    <w:rsid w:val="002D2154"/>
    <w:rsid w:val="002D24D5"/>
    <w:rsid w:val="002D38BD"/>
    <w:rsid w:val="002D4B94"/>
    <w:rsid w:val="002D64DB"/>
    <w:rsid w:val="002D7D6D"/>
    <w:rsid w:val="002E0964"/>
    <w:rsid w:val="002E199E"/>
    <w:rsid w:val="002E24E8"/>
    <w:rsid w:val="002E2AB6"/>
    <w:rsid w:val="002E3E6D"/>
    <w:rsid w:val="002E42FA"/>
    <w:rsid w:val="002E4468"/>
    <w:rsid w:val="002E49FB"/>
    <w:rsid w:val="002E52B7"/>
    <w:rsid w:val="002E5404"/>
    <w:rsid w:val="002E631E"/>
    <w:rsid w:val="002E7CB8"/>
    <w:rsid w:val="002F0192"/>
    <w:rsid w:val="002F17E6"/>
    <w:rsid w:val="002F1D50"/>
    <w:rsid w:val="002F2B46"/>
    <w:rsid w:val="002F3D62"/>
    <w:rsid w:val="002F4189"/>
    <w:rsid w:val="002F4ACB"/>
    <w:rsid w:val="002F516A"/>
    <w:rsid w:val="002F5D87"/>
    <w:rsid w:val="002F7C94"/>
    <w:rsid w:val="0030072D"/>
    <w:rsid w:val="00301E28"/>
    <w:rsid w:val="0030210F"/>
    <w:rsid w:val="0030240A"/>
    <w:rsid w:val="003026FC"/>
    <w:rsid w:val="00303915"/>
    <w:rsid w:val="003043D3"/>
    <w:rsid w:val="0030623A"/>
    <w:rsid w:val="0030648A"/>
    <w:rsid w:val="0031007E"/>
    <w:rsid w:val="00310E5D"/>
    <w:rsid w:val="00311CB3"/>
    <w:rsid w:val="0031346C"/>
    <w:rsid w:val="00313D01"/>
    <w:rsid w:val="0031570E"/>
    <w:rsid w:val="00315E3E"/>
    <w:rsid w:val="003169F0"/>
    <w:rsid w:val="00317329"/>
    <w:rsid w:val="003179BD"/>
    <w:rsid w:val="00317C5B"/>
    <w:rsid w:val="00317EA1"/>
    <w:rsid w:val="00320C49"/>
    <w:rsid w:val="003215A1"/>
    <w:rsid w:val="003222F0"/>
    <w:rsid w:val="003230E8"/>
    <w:rsid w:val="0032778C"/>
    <w:rsid w:val="003304CC"/>
    <w:rsid w:val="0033201E"/>
    <w:rsid w:val="00332A69"/>
    <w:rsid w:val="00334329"/>
    <w:rsid w:val="003344C5"/>
    <w:rsid w:val="00334598"/>
    <w:rsid w:val="00335E4D"/>
    <w:rsid w:val="00335F04"/>
    <w:rsid w:val="003362C5"/>
    <w:rsid w:val="00336BFE"/>
    <w:rsid w:val="00337CBA"/>
    <w:rsid w:val="00343F36"/>
    <w:rsid w:val="0034561E"/>
    <w:rsid w:val="00345C9C"/>
    <w:rsid w:val="003473FB"/>
    <w:rsid w:val="003474DE"/>
    <w:rsid w:val="00350769"/>
    <w:rsid w:val="003511CE"/>
    <w:rsid w:val="003519AF"/>
    <w:rsid w:val="00351D10"/>
    <w:rsid w:val="00352129"/>
    <w:rsid w:val="0035213A"/>
    <w:rsid w:val="0035374C"/>
    <w:rsid w:val="0035451A"/>
    <w:rsid w:val="0035464A"/>
    <w:rsid w:val="003555C8"/>
    <w:rsid w:val="00356215"/>
    <w:rsid w:val="00356449"/>
    <w:rsid w:val="00357109"/>
    <w:rsid w:val="003600BB"/>
    <w:rsid w:val="00362608"/>
    <w:rsid w:val="00362C88"/>
    <w:rsid w:val="003631D2"/>
    <w:rsid w:val="00364320"/>
    <w:rsid w:val="00364AA8"/>
    <w:rsid w:val="00367411"/>
    <w:rsid w:val="00371262"/>
    <w:rsid w:val="00371713"/>
    <w:rsid w:val="00372B66"/>
    <w:rsid w:val="00372EE7"/>
    <w:rsid w:val="00373E48"/>
    <w:rsid w:val="003744F4"/>
    <w:rsid w:val="00381B44"/>
    <w:rsid w:val="00382CCD"/>
    <w:rsid w:val="00383136"/>
    <w:rsid w:val="00383EE9"/>
    <w:rsid w:val="0038445E"/>
    <w:rsid w:val="003854F8"/>
    <w:rsid w:val="00385507"/>
    <w:rsid w:val="003907DF"/>
    <w:rsid w:val="00390B9C"/>
    <w:rsid w:val="00394A7A"/>
    <w:rsid w:val="003A0070"/>
    <w:rsid w:val="003A0096"/>
    <w:rsid w:val="003A0163"/>
    <w:rsid w:val="003A1FE2"/>
    <w:rsid w:val="003A2169"/>
    <w:rsid w:val="003A22DF"/>
    <w:rsid w:val="003A2837"/>
    <w:rsid w:val="003A378A"/>
    <w:rsid w:val="003A3A1B"/>
    <w:rsid w:val="003A4962"/>
    <w:rsid w:val="003A498A"/>
    <w:rsid w:val="003A4E0E"/>
    <w:rsid w:val="003A7C0A"/>
    <w:rsid w:val="003A7FB8"/>
    <w:rsid w:val="003B19BF"/>
    <w:rsid w:val="003B23CD"/>
    <w:rsid w:val="003B48FE"/>
    <w:rsid w:val="003B49C0"/>
    <w:rsid w:val="003B4C16"/>
    <w:rsid w:val="003B576D"/>
    <w:rsid w:val="003B5C2F"/>
    <w:rsid w:val="003B7843"/>
    <w:rsid w:val="003C1C34"/>
    <w:rsid w:val="003C2C4E"/>
    <w:rsid w:val="003C66D3"/>
    <w:rsid w:val="003C6FCC"/>
    <w:rsid w:val="003D17A3"/>
    <w:rsid w:val="003D1C91"/>
    <w:rsid w:val="003D1D6A"/>
    <w:rsid w:val="003D41F8"/>
    <w:rsid w:val="003D56E2"/>
    <w:rsid w:val="003D5E84"/>
    <w:rsid w:val="003D7512"/>
    <w:rsid w:val="003D7E3F"/>
    <w:rsid w:val="003E051A"/>
    <w:rsid w:val="003E05C2"/>
    <w:rsid w:val="003E07D5"/>
    <w:rsid w:val="003E1280"/>
    <w:rsid w:val="003E43CC"/>
    <w:rsid w:val="003E4AAC"/>
    <w:rsid w:val="003E4D0A"/>
    <w:rsid w:val="003F0FB6"/>
    <w:rsid w:val="003F27D8"/>
    <w:rsid w:val="003F3718"/>
    <w:rsid w:val="003F3CA6"/>
    <w:rsid w:val="003F4AB2"/>
    <w:rsid w:val="003F5520"/>
    <w:rsid w:val="003F5876"/>
    <w:rsid w:val="003F5E7F"/>
    <w:rsid w:val="003F62DC"/>
    <w:rsid w:val="003F7388"/>
    <w:rsid w:val="003F77D0"/>
    <w:rsid w:val="003F77D6"/>
    <w:rsid w:val="00401870"/>
    <w:rsid w:val="00402C93"/>
    <w:rsid w:val="00403294"/>
    <w:rsid w:val="00403B8D"/>
    <w:rsid w:val="0040402E"/>
    <w:rsid w:val="00404037"/>
    <w:rsid w:val="0040491A"/>
    <w:rsid w:val="00404BC5"/>
    <w:rsid w:val="00406544"/>
    <w:rsid w:val="00407553"/>
    <w:rsid w:val="0040765F"/>
    <w:rsid w:val="004078FA"/>
    <w:rsid w:val="00407FA4"/>
    <w:rsid w:val="00410832"/>
    <w:rsid w:val="00412048"/>
    <w:rsid w:val="00412244"/>
    <w:rsid w:val="00415F35"/>
    <w:rsid w:val="00417469"/>
    <w:rsid w:val="004203CB"/>
    <w:rsid w:val="004203DF"/>
    <w:rsid w:val="0042124F"/>
    <w:rsid w:val="00423454"/>
    <w:rsid w:val="00425D03"/>
    <w:rsid w:val="00425F64"/>
    <w:rsid w:val="00426620"/>
    <w:rsid w:val="004269B9"/>
    <w:rsid w:val="00426E6B"/>
    <w:rsid w:val="00427C86"/>
    <w:rsid w:val="0043107A"/>
    <w:rsid w:val="0043197D"/>
    <w:rsid w:val="0043214A"/>
    <w:rsid w:val="00433009"/>
    <w:rsid w:val="00433406"/>
    <w:rsid w:val="00433D06"/>
    <w:rsid w:val="0043479D"/>
    <w:rsid w:val="00434920"/>
    <w:rsid w:val="0043667A"/>
    <w:rsid w:val="004370E3"/>
    <w:rsid w:val="004378AA"/>
    <w:rsid w:val="004379CB"/>
    <w:rsid w:val="00440361"/>
    <w:rsid w:val="00440CE2"/>
    <w:rsid w:val="00441B37"/>
    <w:rsid w:val="00442496"/>
    <w:rsid w:val="00442BA2"/>
    <w:rsid w:val="004435FB"/>
    <w:rsid w:val="0044391A"/>
    <w:rsid w:val="00443E3D"/>
    <w:rsid w:val="00444F80"/>
    <w:rsid w:val="004457A8"/>
    <w:rsid w:val="00446153"/>
    <w:rsid w:val="00446A19"/>
    <w:rsid w:val="00447600"/>
    <w:rsid w:val="0044763F"/>
    <w:rsid w:val="0045020F"/>
    <w:rsid w:val="004505CA"/>
    <w:rsid w:val="00451859"/>
    <w:rsid w:val="00451DD3"/>
    <w:rsid w:val="00452547"/>
    <w:rsid w:val="00452C7C"/>
    <w:rsid w:val="0045351C"/>
    <w:rsid w:val="00453C36"/>
    <w:rsid w:val="00453D1E"/>
    <w:rsid w:val="004548FB"/>
    <w:rsid w:val="00455C92"/>
    <w:rsid w:val="00456022"/>
    <w:rsid w:val="00456801"/>
    <w:rsid w:val="00456A7F"/>
    <w:rsid w:val="004611F4"/>
    <w:rsid w:val="00461306"/>
    <w:rsid w:val="00461BF6"/>
    <w:rsid w:val="00462273"/>
    <w:rsid w:val="00462382"/>
    <w:rsid w:val="004629F7"/>
    <w:rsid w:val="00463FEB"/>
    <w:rsid w:val="00464097"/>
    <w:rsid w:val="00464241"/>
    <w:rsid w:val="00464B6A"/>
    <w:rsid w:val="0046518C"/>
    <w:rsid w:val="00465A14"/>
    <w:rsid w:val="00466343"/>
    <w:rsid w:val="004710EC"/>
    <w:rsid w:val="004712D5"/>
    <w:rsid w:val="004723FB"/>
    <w:rsid w:val="00473A99"/>
    <w:rsid w:val="004742DD"/>
    <w:rsid w:val="004743A3"/>
    <w:rsid w:val="00474F53"/>
    <w:rsid w:val="00477EEB"/>
    <w:rsid w:val="004809B9"/>
    <w:rsid w:val="00481333"/>
    <w:rsid w:val="0048178A"/>
    <w:rsid w:val="00482DE1"/>
    <w:rsid w:val="00483351"/>
    <w:rsid w:val="00484F5C"/>
    <w:rsid w:val="004866DF"/>
    <w:rsid w:val="00490B75"/>
    <w:rsid w:val="004912BD"/>
    <w:rsid w:val="00492B85"/>
    <w:rsid w:val="0049554D"/>
    <w:rsid w:val="004959AC"/>
    <w:rsid w:val="00495F74"/>
    <w:rsid w:val="004963ED"/>
    <w:rsid w:val="0049767F"/>
    <w:rsid w:val="00497C2A"/>
    <w:rsid w:val="004A0B0D"/>
    <w:rsid w:val="004A0F6A"/>
    <w:rsid w:val="004A1386"/>
    <w:rsid w:val="004A1683"/>
    <w:rsid w:val="004A1EE2"/>
    <w:rsid w:val="004A3987"/>
    <w:rsid w:val="004A3BEE"/>
    <w:rsid w:val="004A3FD2"/>
    <w:rsid w:val="004A633A"/>
    <w:rsid w:val="004A7ADE"/>
    <w:rsid w:val="004B0134"/>
    <w:rsid w:val="004B04C3"/>
    <w:rsid w:val="004B2647"/>
    <w:rsid w:val="004B3F03"/>
    <w:rsid w:val="004B4DBC"/>
    <w:rsid w:val="004B54BF"/>
    <w:rsid w:val="004B6686"/>
    <w:rsid w:val="004B66E0"/>
    <w:rsid w:val="004B77A7"/>
    <w:rsid w:val="004C223C"/>
    <w:rsid w:val="004C2A1A"/>
    <w:rsid w:val="004C368A"/>
    <w:rsid w:val="004C3D3A"/>
    <w:rsid w:val="004C3F64"/>
    <w:rsid w:val="004C462A"/>
    <w:rsid w:val="004C4734"/>
    <w:rsid w:val="004C474D"/>
    <w:rsid w:val="004C4EFE"/>
    <w:rsid w:val="004C4F34"/>
    <w:rsid w:val="004C5EB3"/>
    <w:rsid w:val="004C5EB8"/>
    <w:rsid w:val="004C608B"/>
    <w:rsid w:val="004C6FBE"/>
    <w:rsid w:val="004C7806"/>
    <w:rsid w:val="004D11C7"/>
    <w:rsid w:val="004D225A"/>
    <w:rsid w:val="004D2AE8"/>
    <w:rsid w:val="004D32F2"/>
    <w:rsid w:val="004D3835"/>
    <w:rsid w:val="004D471E"/>
    <w:rsid w:val="004D56C1"/>
    <w:rsid w:val="004D6928"/>
    <w:rsid w:val="004E0015"/>
    <w:rsid w:val="004E0D67"/>
    <w:rsid w:val="004E19F2"/>
    <w:rsid w:val="004E1A96"/>
    <w:rsid w:val="004E2228"/>
    <w:rsid w:val="004E38CE"/>
    <w:rsid w:val="004E517F"/>
    <w:rsid w:val="004E655A"/>
    <w:rsid w:val="004E65BF"/>
    <w:rsid w:val="004E65F7"/>
    <w:rsid w:val="004E787A"/>
    <w:rsid w:val="004F0054"/>
    <w:rsid w:val="004F1B45"/>
    <w:rsid w:val="004F1F1E"/>
    <w:rsid w:val="004F3ADB"/>
    <w:rsid w:val="004F525B"/>
    <w:rsid w:val="004F5665"/>
    <w:rsid w:val="004F6582"/>
    <w:rsid w:val="004F69C6"/>
    <w:rsid w:val="004F6A7B"/>
    <w:rsid w:val="004F6F28"/>
    <w:rsid w:val="004F7206"/>
    <w:rsid w:val="004F7705"/>
    <w:rsid w:val="004F7ADA"/>
    <w:rsid w:val="005005BB"/>
    <w:rsid w:val="00500DEB"/>
    <w:rsid w:val="0050270B"/>
    <w:rsid w:val="00502F4B"/>
    <w:rsid w:val="00503923"/>
    <w:rsid w:val="00503CE3"/>
    <w:rsid w:val="00503F25"/>
    <w:rsid w:val="00504DD6"/>
    <w:rsid w:val="00512A74"/>
    <w:rsid w:val="005134DF"/>
    <w:rsid w:val="0051370E"/>
    <w:rsid w:val="005138FC"/>
    <w:rsid w:val="00515ADD"/>
    <w:rsid w:val="00516BC9"/>
    <w:rsid w:val="0051705F"/>
    <w:rsid w:val="0052054E"/>
    <w:rsid w:val="00525D41"/>
    <w:rsid w:val="00526D81"/>
    <w:rsid w:val="00531463"/>
    <w:rsid w:val="00533994"/>
    <w:rsid w:val="00533C64"/>
    <w:rsid w:val="00534262"/>
    <w:rsid w:val="00534E2E"/>
    <w:rsid w:val="0053666C"/>
    <w:rsid w:val="0053709E"/>
    <w:rsid w:val="00542147"/>
    <w:rsid w:val="005423AA"/>
    <w:rsid w:val="00543162"/>
    <w:rsid w:val="00544BA7"/>
    <w:rsid w:val="00545361"/>
    <w:rsid w:val="00545A84"/>
    <w:rsid w:val="00545EC6"/>
    <w:rsid w:val="00546982"/>
    <w:rsid w:val="00546998"/>
    <w:rsid w:val="00547B43"/>
    <w:rsid w:val="00550FF5"/>
    <w:rsid w:val="005535FF"/>
    <w:rsid w:val="00553B62"/>
    <w:rsid w:val="00553D5F"/>
    <w:rsid w:val="005556F2"/>
    <w:rsid w:val="00560FA4"/>
    <w:rsid w:val="0056124E"/>
    <w:rsid w:val="00564AE1"/>
    <w:rsid w:val="005650AF"/>
    <w:rsid w:val="00566CFB"/>
    <w:rsid w:val="005700DD"/>
    <w:rsid w:val="0057114D"/>
    <w:rsid w:val="00571622"/>
    <w:rsid w:val="005725B5"/>
    <w:rsid w:val="00575594"/>
    <w:rsid w:val="00576441"/>
    <w:rsid w:val="0057716B"/>
    <w:rsid w:val="00580D38"/>
    <w:rsid w:val="0058293E"/>
    <w:rsid w:val="005830E8"/>
    <w:rsid w:val="00583C57"/>
    <w:rsid w:val="005846D2"/>
    <w:rsid w:val="00584D67"/>
    <w:rsid w:val="00585FBC"/>
    <w:rsid w:val="005864F6"/>
    <w:rsid w:val="00587047"/>
    <w:rsid w:val="00587963"/>
    <w:rsid w:val="00592821"/>
    <w:rsid w:val="00594158"/>
    <w:rsid w:val="00596954"/>
    <w:rsid w:val="00597562"/>
    <w:rsid w:val="005978EB"/>
    <w:rsid w:val="00597B00"/>
    <w:rsid w:val="00597FA8"/>
    <w:rsid w:val="005A0288"/>
    <w:rsid w:val="005A10FD"/>
    <w:rsid w:val="005A121B"/>
    <w:rsid w:val="005A2072"/>
    <w:rsid w:val="005A25D8"/>
    <w:rsid w:val="005A34BF"/>
    <w:rsid w:val="005A46C0"/>
    <w:rsid w:val="005A480F"/>
    <w:rsid w:val="005A4BBB"/>
    <w:rsid w:val="005A597C"/>
    <w:rsid w:val="005B0ECC"/>
    <w:rsid w:val="005B0F8F"/>
    <w:rsid w:val="005B2EF4"/>
    <w:rsid w:val="005B44E4"/>
    <w:rsid w:val="005B5758"/>
    <w:rsid w:val="005B761B"/>
    <w:rsid w:val="005C049A"/>
    <w:rsid w:val="005C2661"/>
    <w:rsid w:val="005C29ED"/>
    <w:rsid w:val="005C2AF5"/>
    <w:rsid w:val="005C340A"/>
    <w:rsid w:val="005C3CB4"/>
    <w:rsid w:val="005C4A56"/>
    <w:rsid w:val="005C535B"/>
    <w:rsid w:val="005C7318"/>
    <w:rsid w:val="005D0191"/>
    <w:rsid w:val="005D024B"/>
    <w:rsid w:val="005D0AAD"/>
    <w:rsid w:val="005D3C37"/>
    <w:rsid w:val="005D582E"/>
    <w:rsid w:val="005D5D2A"/>
    <w:rsid w:val="005E05A1"/>
    <w:rsid w:val="005E256C"/>
    <w:rsid w:val="005E28B5"/>
    <w:rsid w:val="005E3F22"/>
    <w:rsid w:val="005E6B6F"/>
    <w:rsid w:val="005F1E0D"/>
    <w:rsid w:val="005F1F10"/>
    <w:rsid w:val="005F2880"/>
    <w:rsid w:val="005F3D13"/>
    <w:rsid w:val="005F6E8E"/>
    <w:rsid w:val="005F72E2"/>
    <w:rsid w:val="005F7E99"/>
    <w:rsid w:val="006062DE"/>
    <w:rsid w:val="006064B6"/>
    <w:rsid w:val="00610168"/>
    <w:rsid w:val="00611952"/>
    <w:rsid w:val="0061285C"/>
    <w:rsid w:val="00614074"/>
    <w:rsid w:val="00614AC6"/>
    <w:rsid w:val="00615684"/>
    <w:rsid w:val="00616613"/>
    <w:rsid w:val="006178AA"/>
    <w:rsid w:val="00621662"/>
    <w:rsid w:val="0062167E"/>
    <w:rsid w:val="006217F6"/>
    <w:rsid w:val="0062224E"/>
    <w:rsid w:val="0062268C"/>
    <w:rsid w:val="0062270F"/>
    <w:rsid w:val="00624AE6"/>
    <w:rsid w:val="00625051"/>
    <w:rsid w:val="006251FD"/>
    <w:rsid w:val="00630452"/>
    <w:rsid w:val="00630568"/>
    <w:rsid w:val="00631DBA"/>
    <w:rsid w:val="006324FD"/>
    <w:rsid w:val="0063415C"/>
    <w:rsid w:val="00634313"/>
    <w:rsid w:val="00635764"/>
    <w:rsid w:val="00637437"/>
    <w:rsid w:val="00637646"/>
    <w:rsid w:val="00637E32"/>
    <w:rsid w:val="00640720"/>
    <w:rsid w:val="006427FF"/>
    <w:rsid w:val="00643E4E"/>
    <w:rsid w:val="0064482C"/>
    <w:rsid w:val="006506A5"/>
    <w:rsid w:val="006518DF"/>
    <w:rsid w:val="00651EBC"/>
    <w:rsid w:val="006522BF"/>
    <w:rsid w:val="0065271B"/>
    <w:rsid w:val="0065338F"/>
    <w:rsid w:val="00653A98"/>
    <w:rsid w:val="00653D66"/>
    <w:rsid w:val="00653E3A"/>
    <w:rsid w:val="006540E2"/>
    <w:rsid w:val="00654C3C"/>
    <w:rsid w:val="006552AC"/>
    <w:rsid w:val="00655510"/>
    <w:rsid w:val="006564B8"/>
    <w:rsid w:val="006575B6"/>
    <w:rsid w:val="006612EB"/>
    <w:rsid w:val="00661372"/>
    <w:rsid w:val="00661459"/>
    <w:rsid w:val="0066176D"/>
    <w:rsid w:val="006626B3"/>
    <w:rsid w:val="00663962"/>
    <w:rsid w:val="006642DF"/>
    <w:rsid w:val="0066469C"/>
    <w:rsid w:val="00664ED8"/>
    <w:rsid w:val="006653C1"/>
    <w:rsid w:val="00666540"/>
    <w:rsid w:val="00667250"/>
    <w:rsid w:val="00667257"/>
    <w:rsid w:val="00667AC3"/>
    <w:rsid w:val="006718DD"/>
    <w:rsid w:val="00672868"/>
    <w:rsid w:val="00674431"/>
    <w:rsid w:val="006746A7"/>
    <w:rsid w:val="00674935"/>
    <w:rsid w:val="00676322"/>
    <w:rsid w:val="00676FD7"/>
    <w:rsid w:val="00680477"/>
    <w:rsid w:val="00680912"/>
    <w:rsid w:val="00680A8F"/>
    <w:rsid w:val="006816BB"/>
    <w:rsid w:val="00681AF8"/>
    <w:rsid w:val="006821F3"/>
    <w:rsid w:val="00683757"/>
    <w:rsid w:val="006846B1"/>
    <w:rsid w:val="00684DDE"/>
    <w:rsid w:val="00684E1B"/>
    <w:rsid w:val="00684EA7"/>
    <w:rsid w:val="00686632"/>
    <w:rsid w:val="006868E7"/>
    <w:rsid w:val="0069117B"/>
    <w:rsid w:val="0069179C"/>
    <w:rsid w:val="00693D6A"/>
    <w:rsid w:val="00694132"/>
    <w:rsid w:val="0069524A"/>
    <w:rsid w:val="006952E0"/>
    <w:rsid w:val="00696549"/>
    <w:rsid w:val="00696869"/>
    <w:rsid w:val="0069717C"/>
    <w:rsid w:val="006A0197"/>
    <w:rsid w:val="006A0BA0"/>
    <w:rsid w:val="006A18A4"/>
    <w:rsid w:val="006A298B"/>
    <w:rsid w:val="006A2F71"/>
    <w:rsid w:val="006A3BF4"/>
    <w:rsid w:val="006A4F89"/>
    <w:rsid w:val="006A5B50"/>
    <w:rsid w:val="006A6AD9"/>
    <w:rsid w:val="006A71EF"/>
    <w:rsid w:val="006A7375"/>
    <w:rsid w:val="006B1091"/>
    <w:rsid w:val="006B1ADB"/>
    <w:rsid w:val="006B3FAA"/>
    <w:rsid w:val="006B3FC5"/>
    <w:rsid w:val="006B48D6"/>
    <w:rsid w:val="006C04A2"/>
    <w:rsid w:val="006C28D9"/>
    <w:rsid w:val="006C4701"/>
    <w:rsid w:val="006C4E65"/>
    <w:rsid w:val="006C5491"/>
    <w:rsid w:val="006C5760"/>
    <w:rsid w:val="006C5A2E"/>
    <w:rsid w:val="006C61EF"/>
    <w:rsid w:val="006C6C92"/>
    <w:rsid w:val="006C7262"/>
    <w:rsid w:val="006D0B52"/>
    <w:rsid w:val="006D201A"/>
    <w:rsid w:val="006D2FBD"/>
    <w:rsid w:val="006D6C36"/>
    <w:rsid w:val="006D7EE6"/>
    <w:rsid w:val="006E086B"/>
    <w:rsid w:val="006E0992"/>
    <w:rsid w:val="006E38BD"/>
    <w:rsid w:val="006E3AB2"/>
    <w:rsid w:val="006E720B"/>
    <w:rsid w:val="006E73AC"/>
    <w:rsid w:val="006E7640"/>
    <w:rsid w:val="006F0EA1"/>
    <w:rsid w:val="006F3341"/>
    <w:rsid w:val="006F43BF"/>
    <w:rsid w:val="006F4D0A"/>
    <w:rsid w:val="006F522B"/>
    <w:rsid w:val="006F549D"/>
    <w:rsid w:val="006F6A3E"/>
    <w:rsid w:val="007007F6"/>
    <w:rsid w:val="00702365"/>
    <w:rsid w:val="007025DA"/>
    <w:rsid w:val="007029F7"/>
    <w:rsid w:val="00702EE5"/>
    <w:rsid w:val="0070496E"/>
    <w:rsid w:val="00704B90"/>
    <w:rsid w:val="00710A83"/>
    <w:rsid w:val="0071129F"/>
    <w:rsid w:val="007118E7"/>
    <w:rsid w:val="00711CEE"/>
    <w:rsid w:val="00711F69"/>
    <w:rsid w:val="00711FA8"/>
    <w:rsid w:val="00712B25"/>
    <w:rsid w:val="00712E10"/>
    <w:rsid w:val="0071514A"/>
    <w:rsid w:val="007169A8"/>
    <w:rsid w:val="0072093A"/>
    <w:rsid w:val="00720B76"/>
    <w:rsid w:val="00721AE6"/>
    <w:rsid w:val="00722C70"/>
    <w:rsid w:val="00723E93"/>
    <w:rsid w:val="007247E5"/>
    <w:rsid w:val="00727935"/>
    <w:rsid w:val="0073010A"/>
    <w:rsid w:val="00730250"/>
    <w:rsid w:val="00730981"/>
    <w:rsid w:val="0073111C"/>
    <w:rsid w:val="00731934"/>
    <w:rsid w:val="00735B4E"/>
    <w:rsid w:val="00735FB7"/>
    <w:rsid w:val="007403EA"/>
    <w:rsid w:val="00742C1B"/>
    <w:rsid w:val="00743C4B"/>
    <w:rsid w:val="007451EC"/>
    <w:rsid w:val="00752733"/>
    <w:rsid w:val="0075311C"/>
    <w:rsid w:val="007534FC"/>
    <w:rsid w:val="00754174"/>
    <w:rsid w:val="00754241"/>
    <w:rsid w:val="00754B51"/>
    <w:rsid w:val="00754CD4"/>
    <w:rsid w:val="0075666F"/>
    <w:rsid w:val="00756A6B"/>
    <w:rsid w:val="00763E4A"/>
    <w:rsid w:val="00763F1E"/>
    <w:rsid w:val="00765124"/>
    <w:rsid w:val="00765316"/>
    <w:rsid w:val="0076649E"/>
    <w:rsid w:val="00770631"/>
    <w:rsid w:val="007706C1"/>
    <w:rsid w:val="0077083D"/>
    <w:rsid w:val="007715EA"/>
    <w:rsid w:val="00772C2C"/>
    <w:rsid w:val="007747CB"/>
    <w:rsid w:val="00777074"/>
    <w:rsid w:val="00780435"/>
    <w:rsid w:val="00780BCD"/>
    <w:rsid w:val="00784933"/>
    <w:rsid w:val="0078569C"/>
    <w:rsid w:val="00786925"/>
    <w:rsid w:val="00790CCC"/>
    <w:rsid w:val="00792862"/>
    <w:rsid w:val="0079338B"/>
    <w:rsid w:val="007935BC"/>
    <w:rsid w:val="0079396C"/>
    <w:rsid w:val="00794DEC"/>
    <w:rsid w:val="00795BC8"/>
    <w:rsid w:val="007963D3"/>
    <w:rsid w:val="007A2F29"/>
    <w:rsid w:val="007A390F"/>
    <w:rsid w:val="007A4556"/>
    <w:rsid w:val="007A7EFB"/>
    <w:rsid w:val="007B0460"/>
    <w:rsid w:val="007B144C"/>
    <w:rsid w:val="007B1FC6"/>
    <w:rsid w:val="007B23FB"/>
    <w:rsid w:val="007B3371"/>
    <w:rsid w:val="007B4E4D"/>
    <w:rsid w:val="007B6ECD"/>
    <w:rsid w:val="007B7092"/>
    <w:rsid w:val="007C035A"/>
    <w:rsid w:val="007C0524"/>
    <w:rsid w:val="007C268E"/>
    <w:rsid w:val="007C2AA6"/>
    <w:rsid w:val="007C3CB5"/>
    <w:rsid w:val="007C4F18"/>
    <w:rsid w:val="007C58C7"/>
    <w:rsid w:val="007C7209"/>
    <w:rsid w:val="007D0039"/>
    <w:rsid w:val="007D14B5"/>
    <w:rsid w:val="007D1CCE"/>
    <w:rsid w:val="007D1FD4"/>
    <w:rsid w:val="007D4A61"/>
    <w:rsid w:val="007D623E"/>
    <w:rsid w:val="007D65B8"/>
    <w:rsid w:val="007D6C5A"/>
    <w:rsid w:val="007D705B"/>
    <w:rsid w:val="007D7E14"/>
    <w:rsid w:val="007D7E9A"/>
    <w:rsid w:val="007E1819"/>
    <w:rsid w:val="007E4310"/>
    <w:rsid w:val="007E5567"/>
    <w:rsid w:val="007E7C94"/>
    <w:rsid w:val="007F08F6"/>
    <w:rsid w:val="007F36A1"/>
    <w:rsid w:val="007F49F0"/>
    <w:rsid w:val="007F5430"/>
    <w:rsid w:val="007F5CEB"/>
    <w:rsid w:val="007F60CF"/>
    <w:rsid w:val="007F6174"/>
    <w:rsid w:val="00800EE3"/>
    <w:rsid w:val="00802B27"/>
    <w:rsid w:val="00802BD4"/>
    <w:rsid w:val="00802C13"/>
    <w:rsid w:val="00803003"/>
    <w:rsid w:val="008034A5"/>
    <w:rsid w:val="008068A2"/>
    <w:rsid w:val="00807F22"/>
    <w:rsid w:val="00811685"/>
    <w:rsid w:val="00811D8A"/>
    <w:rsid w:val="00813B2C"/>
    <w:rsid w:val="00813E70"/>
    <w:rsid w:val="008152D4"/>
    <w:rsid w:val="0081794A"/>
    <w:rsid w:val="00817C93"/>
    <w:rsid w:val="00820575"/>
    <w:rsid w:val="008205CB"/>
    <w:rsid w:val="00822135"/>
    <w:rsid w:val="0082312F"/>
    <w:rsid w:val="00823672"/>
    <w:rsid w:val="00823BB9"/>
    <w:rsid w:val="00823D22"/>
    <w:rsid w:val="00823E59"/>
    <w:rsid w:val="008253A4"/>
    <w:rsid w:val="00826743"/>
    <w:rsid w:val="00827528"/>
    <w:rsid w:val="0082769C"/>
    <w:rsid w:val="008305C6"/>
    <w:rsid w:val="00830678"/>
    <w:rsid w:val="00830B9D"/>
    <w:rsid w:val="008313EE"/>
    <w:rsid w:val="00831ACE"/>
    <w:rsid w:val="00831C9A"/>
    <w:rsid w:val="008322CC"/>
    <w:rsid w:val="00832373"/>
    <w:rsid w:val="00832739"/>
    <w:rsid w:val="00832920"/>
    <w:rsid w:val="00834524"/>
    <w:rsid w:val="008352B7"/>
    <w:rsid w:val="008358AF"/>
    <w:rsid w:val="0083650D"/>
    <w:rsid w:val="008368E7"/>
    <w:rsid w:val="00840398"/>
    <w:rsid w:val="00840B40"/>
    <w:rsid w:val="00840D5D"/>
    <w:rsid w:val="0084142D"/>
    <w:rsid w:val="008425E3"/>
    <w:rsid w:val="00842A6C"/>
    <w:rsid w:val="00842B26"/>
    <w:rsid w:val="008435B5"/>
    <w:rsid w:val="0084501B"/>
    <w:rsid w:val="00845090"/>
    <w:rsid w:val="0084521C"/>
    <w:rsid w:val="0084736C"/>
    <w:rsid w:val="0084744E"/>
    <w:rsid w:val="0085010B"/>
    <w:rsid w:val="008512CF"/>
    <w:rsid w:val="00853A41"/>
    <w:rsid w:val="00853AB3"/>
    <w:rsid w:val="0085407D"/>
    <w:rsid w:val="00854539"/>
    <w:rsid w:val="00854688"/>
    <w:rsid w:val="00856793"/>
    <w:rsid w:val="00856814"/>
    <w:rsid w:val="008571F9"/>
    <w:rsid w:val="00857701"/>
    <w:rsid w:val="00860BB7"/>
    <w:rsid w:val="00864C7B"/>
    <w:rsid w:val="00865541"/>
    <w:rsid w:val="0086707C"/>
    <w:rsid w:val="00867AEE"/>
    <w:rsid w:val="00867C80"/>
    <w:rsid w:val="00867F1E"/>
    <w:rsid w:val="00870538"/>
    <w:rsid w:val="008706B3"/>
    <w:rsid w:val="00871CBE"/>
    <w:rsid w:val="008733D7"/>
    <w:rsid w:val="00873BED"/>
    <w:rsid w:val="0087494E"/>
    <w:rsid w:val="00875072"/>
    <w:rsid w:val="00877ADF"/>
    <w:rsid w:val="00881474"/>
    <w:rsid w:val="0088263B"/>
    <w:rsid w:val="00882E0D"/>
    <w:rsid w:val="00882E3B"/>
    <w:rsid w:val="00886333"/>
    <w:rsid w:val="00886680"/>
    <w:rsid w:val="00890450"/>
    <w:rsid w:val="0089102D"/>
    <w:rsid w:val="008913DE"/>
    <w:rsid w:val="0089246A"/>
    <w:rsid w:val="0089293B"/>
    <w:rsid w:val="00894E0A"/>
    <w:rsid w:val="0089638C"/>
    <w:rsid w:val="00896579"/>
    <w:rsid w:val="008A0CD0"/>
    <w:rsid w:val="008A21D5"/>
    <w:rsid w:val="008A336D"/>
    <w:rsid w:val="008A42BF"/>
    <w:rsid w:val="008A48A2"/>
    <w:rsid w:val="008A5757"/>
    <w:rsid w:val="008B0773"/>
    <w:rsid w:val="008B0BB1"/>
    <w:rsid w:val="008B1755"/>
    <w:rsid w:val="008B1ED0"/>
    <w:rsid w:val="008B1FF2"/>
    <w:rsid w:val="008B3253"/>
    <w:rsid w:val="008B335D"/>
    <w:rsid w:val="008B45F9"/>
    <w:rsid w:val="008B45FA"/>
    <w:rsid w:val="008B4E14"/>
    <w:rsid w:val="008B5865"/>
    <w:rsid w:val="008B6564"/>
    <w:rsid w:val="008B6F1C"/>
    <w:rsid w:val="008B72E1"/>
    <w:rsid w:val="008B7F67"/>
    <w:rsid w:val="008C07DC"/>
    <w:rsid w:val="008C4233"/>
    <w:rsid w:val="008C5251"/>
    <w:rsid w:val="008C5DBF"/>
    <w:rsid w:val="008D0337"/>
    <w:rsid w:val="008D13EB"/>
    <w:rsid w:val="008D1CE5"/>
    <w:rsid w:val="008D2C5D"/>
    <w:rsid w:val="008D332C"/>
    <w:rsid w:val="008D588E"/>
    <w:rsid w:val="008D6054"/>
    <w:rsid w:val="008E1354"/>
    <w:rsid w:val="008E1BDB"/>
    <w:rsid w:val="008E391A"/>
    <w:rsid w:val="008E4B79"/>
    <w:rsid w:val="008E4FD6"/>
    <w:rsid w:val="008E4FFE"/>
    <w:rsid w:val="008E76AC"/>
    <w:rsid w:val="008E7D3D"/>
    <w:rsid w:val="008E7F3A"/>
    <w:rsid w:val="008E7FA4"/>
    <w:rsid w:val="008F1277"/>
    <w:rsid w:val="008F2E54"/>
    <w:rsid w:val="008F552D"/>
    <w:rsid w:val="008F6F67"/>
    <w:rsid w:val="008F7FE9"/>
    <w:rsid w:val="00900B00"/>
    <w:rsid w:val="009014CD"/>
    <w:rsid w:val="00902EFF"/>
    <w:rsid w:val="009032D1"/>
    <w:rsid w:val="00905A8E"/>
    <w:rsid w:val="00905D2A"/>
    <w:rsid w:val="00906CB7"/>
    <w:rsid w:val="00906EAE"/>
    <w:rsid w:val="00906FDA"/>
    <w:rsid w:val="00907326"/>
    <w:rsid w:val="00907C80"/>
    <w:rsid w:val="00907F46"/>
    <w:rsid w:val="009107E3"/>
    <w:rsid w:val="00910E1C"/>
    <w:rsid w:val="00910F22"/>
    <w:rsid w:val="00914026"/>
    <w:rsid w:val="009140C2"/>
    <w:rsid w:val="009157FC"/>
    <w:rsid w:val="009159D6"/>
    <w:rsid w:val="0091685D"/>
    <w:rsid w:val="00916897"/>
    <w:rsid w:val="00917EED"/>
    <w:rsid w:val="00920D1B"/>
    <w:rsid w:val="00921FCB"/>
    <w:rsid w:val="00923BA9"/>
    <w:rsid w:val="00924DFF"/>
    <w:rsid w:val="00924E76"/>
    <w:rsid w:val="00931748"/>
    <w:rsid w:val="00931A3E"/>
    <w:rsid w:val="00931C3B"/>
    <w:rsid w:val="009327D9"/>
    <w:rsid w:val="00932F86"/>
    <w:rsid w:val="0093343B"/>
    <w:rsid w:val="00933743"/>
    <w:rsid w:val="00934011"/>
    <w:rsid w:val="00934699"/>
    <w:rsid w:val="00934ACD"/>
    <w:rsid w:val="00934F4A"/>
    <w:rsid w:val="0093539B"/>
    <w:rsid w:val="00936AD6"/>
    <w:rsid w:val="00937CD8"/>
    <w:rsid w:val="0094007C"/>
    <w:rsid w:val="00940BD4"/>
    <w:rsid w:val="00941DFD"/>
    <w:rsid w:val="00942FB1"/>
    <w:rsid w:val="00943B72"/>
    <w:rsid w:val="009449D4"/>
    <w:rsid w:val="009451FB"/>
    <w:rsid w:val="0094586A"/>
    <w:rsid w:val="00946BE3"/>
    <w:rsid w:val="00947B7A"/>
    <w:rsid w:val="00950C59"/>
    <w:rsid w:val="009510C2"/>
    <w:rsid w:val="009510E6"/>
    <w:rsid w:val="0095256C"/>
    <w:rsid w:val="00952C49"/>
    <w:rsid w:val="0095301F"/>
    <w:rsid w:val="009531C3"/>
    <w:rsid w:val="009538AE"/>
    <w:rsid w:val="00953A8B"/>
    <w:rsid w:val="00954032"/>
    <w:rsid w:val="00954684"/>
    <w:rsid w:val="00954A2C"/>
    <w:rsid w:val="009557EC"/>
    <w:rsid w:val="00955BF0"/>
    <w:rsid w:val="0095655E"/>
    <w:rsid w:val="00957028"/>
    <w:rsid w:val="00960E67"/>
    <w:rsid w:val="0096117C"/>
    <w:rsid w:val="009613E2"/>
    <w:rsid w:val="00964AD9"/>
    <w:rsid w:val="00964D45"/>
    <w:rsid w:val="009657E3"/>
    <w:rsid w:val="009665CC"/>
    <w:rsid w:val="009667CC"/>
    <w:rsid w:val="00966D93"/>
    <w:rsid w:val="00966E07"/>
    <w:rsid w:val="009734BE"/>
    <w:rsid w:val="00973D9A"/>
    <w:rsid w:val="00973EFB"/>
    <w:rsid w:val="0097501E"/>
    <w:rsid w:val="009755CD"/>
    <w:rsid w:val="00975616"/>
    <w:rsid w:val="00975BEA"/>
    <w:rsid w:val="00976351"/>
    <w:rsid w:val="0097670E"/>
    <w:rsid w:val="009803F7"/>
    <w:rsid w:val="0098128F"/>
    <w:rsid w:val="00982487"/>
    <w:rsid w:val="009842E0"/>
    <w:rsid w:val="0098563E"/>
    <w:rsid w:val="00985983"/>
    <w:rsid w:val="0098615C"/>
    <w:rsid w:val="00986771"/>
    <w:rsid w:val="00987CC1"/>
    <w:rsid w:val="00990546"/>
    <w:rsid w:val="00991A63"/>
    <w:rsid w:val="0099278A"/>
    <w:rsid w:val="00993E58"/>
    <w:rsid w:val="00995066"/>
    <w:rsid w:val="0099642C"/>
    <w:rsid w:val="00997671"/>
    <w:rsid w:val="009A03F5"/>
    <w:rsid w:val="009A0A7B"/>
    <w:rsid w:val="009A1151"/>
    <w:rsid w:val="009A2068"/>
    <w:rsid w:val="009A37A7"/>
    <w:rsid w:val="009A3A8A"/>
    <w:rsid w:val="009A4A2E"/>
    <w:rsid w:val="009A4AA8"/>
    <w:rsid w:val="009A4AB5"/>
    <w:rsid w:val="009A4DEF"/>
    <w:rsid w:val="009A6329"/>
    <w:rsid w:val="009B035B"/>
    <w:rsid w:val="009B2527"/>
    <w:rsid w:val="009B2F85"/>
    <w:rsid w:val="009B31AA"/>
    <w:rsid w:val="009B3829"/>
    <w:rsid w:val="009B42A6"/>
    <w:rsid w:val="009B4323"/>
    <w:rsid w:val="009C0E8E"/>
    <w:rsid w:val="009C0FFA"/>
    <w:rsid w:val="009C1200"/>
    <w:rsid w:val="009C239D"/>
    <w:rsid w:val="009C2BE6"/>
    <w:rsid w:val="009C5B6B"/>
    <w:rsid w:val="009C6892"/>
    <w:rsid w:val="009D0D8F"/>
    <w:rsid w:val="009D1589"/>
    <w:rsid w:val="009D1711"/>
    <w:rsid w:val="009D2175"/>
    <w:rsid w:val="009D236D"/>
    <w:rsid w:val="009D2442"/>
    <w:rsid w:val="009D47F7"/>
    <w:rsid w:val="009D528A"/>
    <w:rsid w:val="009D5EDB"/>
    <w:rsid w:val="009D75BA"/>
    <w:rsid w:val="009D7FEE"/>
    <w:rsid w:val="009E1024"/>
    <w:rsid w:val="009E1C44"/>
    <w:rsid w:val="009E1F99"/>
    <w:rsid w:val="009E5A97"/>
    <w:rsid w:val="009E667E"/>
    <w:rsid w:val="009E7869"/>
    <w:rsid w:val="009F04D4"/>
    <w:rsid w:val="009F18F8"/>
    <w:rsid w:val="009F1ABD"/>
    <w:rsid w:val="009F2883"/>
    <w:rsid w:val="009F3340"/>
    <w:rsid w:val="009F3AA5"/>
    <w:rsid w:val="009F3AC2"/>
    <w:rsid w:val="009F3EBE"/>
    <w:rsid w:val="009F638A"/>
    <w:rsid w:val="009F6A90"/>
    <w:rsid w:val="009F71A4"/>
    <w:rsid w:val="009F7BAD"/>
    <w:rsid w:val="00A001FC"/>
    <w:rsid w:val="00A00B98"/>
    <w:rsid w:val="00A027FD"/>
    <w:rsid w:val="00A03770"/>
    <w:rsid w:val="00A03F09"/>
    <w:rsid w:val="00A067A0"/>
    <w:rsid w:val="00A06F23"/>
    <w:rsid w:val="00A072B3"/>
    <w:rsid w:val="00A11360"/>
    <w:rsid w:val="00A11A42"/>
    <w:rsid w:val="00A13376"/>
    <w:rsid w:val="00A139F4"/>
    <w:rsid w:val="00A13C48"/>
    <w:rsid w:val="00A14596"/>
    <w:rsid w:val="00A14BC5"/>
    <w:rsid w:val="00A1780C"/>
    <w:rsid w:val="00A20B19"/>
    <w:rsid w:val="00A20FF5"/>
    <w:rsid w:val="00A2309E"/>
    <w:rsid w:val="00A23127"/>
    <w:rsid w:val="00A23E11"/>
    <w:rsid w:val="00A23FB9"/>
    <w:rsid w:val="00A242CE"/>
    <w:rsid w:val="00A2446E"/>
    <w:rsid w:val="00A246E1"/>
    <w:rsid w:val="00A24941"/>
    <w:rsid w:val="00A24C44"/>
    <w:rsid w:val="00A2584C"/>
    <w:rsid w:val="00A2584E"/>
    <w:rsid w:val="00A25AF2"/>
    <w:rsid w:val="00A27918"/>
    <w:rsid w:val="00A3139F"/>
    <w:rsid w:val="00A3155A"/>
    <w:rsid w:val="00A32187"/>
    <w:rsid w:val="00A33D3C"/>
    <w:rsid w:val="00A36ECE"/>
    <w:rsid w:val="00A40DB4"/>
    <w:rsid w:val="00A41FD5"/>
    <w:rsid w:val="00A4434E"/>
    <w:rsid w:val="00A44550"/>
    <w:rsid w:val="00A44B9E"/>
    <w:rsid w:val="00A45598"/>
    <w:rsid w:val="00A473A8"/>
    <w:rsid w:val="00A51331"/>
    <w:rsid w:val="00A52442"/>
    <w:rsid w:val="00A531E7"/>
    <w:rsid w:val="00A54A49"/>
    <w:rsid w:val="00A55506"/>
    <w:rsid w:val="00A55EB4"/>
    <w:rsid w:val="00A56039"/>
    <w:rsid w:val="00A56860"/>
    <w:rsid w:val="00A609ED"/>
    <w:rsid w:val="00A61479"/>
    <w:rsid w:val="00A61C4F"/>
    <w:rsid w:val="00A635EE"/>
    <w:rsid w:val="00A63DCE"/>
    <w:rsid w:val="00A649BB"/>
    <w:rsid w:val="00A650C1"/>
    <w:rsid w:val="00A65426"/>
    <w:rsid w:val="00A654D8"/>
    <w:rsid w:val="00A6689B"/>
    <w:rsid w:val="00A672BB"/>
    <w:rsid w:val="00A70319"/>
    <w:rsid w:val="00A7068B"/>
    <w:rsid w:val="00A706FC"/>
    <w:rsid w:val="00A712FC"/>
    <w:rsid w:val="00A71BE8"/>
    <w:rsid w:val="00A73100"/>
    <w:rsid w:val="00A737FD"/>
    <w:rsid w:val="00A74663"/>
    <w:rsid w:val="00A75F03"/>
    <w:rsid w:val="00A761CD"/>
    <w:rsid w:val="00A7672B"/>
    <w:rsid w:val="00A7695A"/>
    <w:rsid w:val="00A76E15"/>
    <w:rsid w:val="00A76F57"/>
    <w:rsid w:val="00A77CE2"/>
    <w:rsid w:val="00A77E52"/>
    <w:rsid w:val="00A77EDF"/>
    <w:rsid w:val="00A80BD4"/>
    <w:rsid w:val="00A81261"/>
    <w:rsid w:val="00A81C1D"/>
    <w:rsid w:val="00A82601"/>
    <w:rsid w:val="00A831ED"/>
    <w:rsid w:val="00A83217"/>
    <w:rsid w:val="00A83B53"/>
    <w:rsid w:val="00A843DC"/>
    <w:rsid w:val="00A84D31"/>
    <w:rsid w:val="00A85E4C"/>
    <w:rsid w:val="00A85EDD"/>
    <w:rsid w:val="00A866FD"/>
    <w:rsid w:val="00A867DB"/>
    <w:rsid w:val="00A86ABE"/>
    <w:rsid w:val="00A8707C"/>
    <w:rsid w:val="00A87BFF"/>
    <w:rsid w:val="00A87DED"/>
    <w:rsid w:val="00A907CE"/>
    <w:rsid w:val="00A9319A"/>
    <w:rsid w:val="00A94C82"/>
    <w:rsid w:val="00A9507B"/>
    <w:rsid w:val="00A95415"/>
    <w:rsid w:val="00A95B39"/>
    <w:rsid w:val="00A95B4F"/>
    <w:rsid w:val="00A96AF1"/>
    <w:rsid w:val="00AA1ADA"/>
    <w:rsid w:val="00AA2205"/>
    <w:rsid w:val="00AA390F"/>
    <w:rsid w:val="00AA4D87"/>
    <w:rsid w:val="00AA5589"/>
    <w:rsid w:val="00AA58C0"/>
    <w:rsid w:val="00AA6EC6"/>
    <w:rsid w:val="00AA74E2"/>
    <w:rsid w:val="00AA79C9"/>
    <w:rsid w:val="00AB0F56"/>
    <w:rsid w:val="00AB1430"/>
    <w:rsid w:val="00AB3403"/>
    <w:rsid w:val="00AB35C1"/>
    <w:rsid w:val="00AB3FB7"/>
    <w:rsid w:val="00AB644E"/>
    <w:rsid w:val="00AB713A"/>
    <w:rsid w:val="00AC18CB"/>
    <w:rsid w:val="00AC21BC"/>
    <w:rsid w:val="00AC2550"/>
    <w:rsid w:val="00AC57E9"/>
    <w:rsid w:val="00AC6AAA"/>
    <w:rsid w:val="00AC790F"/>
    <w:rsid w:val="00AD2147"/>
    <w:rsid w:val="00AD35C1"/>
    <w:rsid w:val="00AD3660"/>
    <w:rsid w:val="00AD6895"/>
    <w:rsid w:val="00AD76CD"/>
    <w:rsid w:val="00AD7E2E"/>
    <w:rsid w:val="00AE01BC"/>
    <w:rsid w:val="00AE0561"/>
    <w:rsid w:val="00AE0644"/>
    <w:rsid w:val="00AE133C"/>
    <w:rsid w:val="00AE13B3"/>
    <w:rsid w:val="00AE1562"/>
    <w:rsid w:val="00AE26BB"/>
    <w:rsid w:val="00AE291F"/>
    <w:rsid w:val="00AE2921"/>
    <w:rsid w:val="00AE358D"/>
    <w:rsid w:val="00AE3903"/>
    <w:rsid w:val="00AE3C8D"/>
    <w:rsid w:val="00AE4885"/>
    <w:rsid w:val="00AE5C29"/>
    <w:rsid w:val="00AE5EDD"/>
    <w:rsid w:val="00AE67D1"/>
    <w:rsid w:val="00AE7B6D"/>
    <w:rsid w:val="00AF14A5"/>
    <w:rsid w:val="00AF159A"/>
    <w:rsid w:val="00AF52A4"/>
    <w:rsid w:val="00AF5A29"/>
    <w:rsid w:val="00AF6E22"/>
    <w:rsid w:val="00AF7F9B"/>
    <w:rsid w:val="00B006DB"/>
    <w:rsid w:val="00B01679"/>
    <w:rsid w:val="00B01E34"/>
    <w:rsid w:val="00B02EA4"/>
    <w:rsid w:val="00B0379D"/>
    <w:rsid w:val="00B037E7"/>
    <w:rsid w:val="00B03CE5"/>
    <w:rsid w:val="00B0403C"/>
    <w:rsid w:val="00B04B02"/>
    <w:rsid w:val="00B04E7D"/>
    <w:rsid w:val="00B04FD7"/>
    <w:rsid w:val="00B061C6"/>
    <w:rsid w:val="00B061D9"/>
    <w:rsid w:val="00B076D2"/>
    <w:rsid w:val="00B07BE6"/>
    <w:rsid w:val="00B10AC3"/>
    <w:rsid w:val="00B1241D"/>
    <w:rsid w:val="00B13FD9"/>
    <w:rsid w:val="00B151DC"/>
    <w:rsid w:val="00B15CB3"/>
    <w:rsid w:val="00B15DB3"/>
    <w:rsid w:val="00B16EE2"/>
    <w:rsid w:val="00B2053C"/>
    <w:rsid w:val="00B2140B"/>
    <w:rsid w:val="00B21F12"/>
    <w:rsid w:val="00B2206F"/>
    <w:rsid w:val="00B228E1"/>
    <w:rsid w:val="00B22B8B"/>
    <w:rsid w:val="00B235C0"/>
    <w:rsid w:val="00B2497F"/>
    <w:rsid w:val="00B25199"/>
    <w:rsid w:val="00B25FBC"/>
    <w:rsid w:val="00B263DC"/>
    <w:rsid w:val="00B26C84"/>
    <w:rsid w:val="00B27BD2"/>
    <w:rsid w:val="00B27DEA"/>
    <w:rsid w:val="00B30FB0"/>
    <w:rsid w:val="00B31629"/>
    <w:rsid w:val="00B327F6"/>
    <w:rsid w:val="00B32B52"/>
    <w:rsid w:val="00B341E7"/>
    <w:rsid w:val="00B34644"/>
    <w:rsid w:val="00B34A71"/>
    <w:rsid w:val="00B34B2D"/>
    <w:rsid w:val="00B36724"/>
    <w:rsid w:val="00B3695E"/>
    <w:rsid w:val="00B3706B"/>
    <w:rsid w:val="00B378AA"/>
    <w:rsid w:val="00B37CCB"/>
    <w:rsid w:val="00B37D1F"/>
    <w:rsid w:val="00B40641"/>
    <w:rsid w:val="00B4094F"/>
    <w:rsid w:val="00B417A3"/>
    <w:rsid w:val="00B418F5"/>
    <w:rsid w:val="00B41D44"/>
    <w:rsid w:val="00B41F41"/>
    <w:rsid w:val="00B42CA4"/>
    <w:rsid w:val="00B4371C"/>
    <w:rsid w:val="00B43866"/>
    <w:rsid w:val="00B44630"/>
    <w:rsid w:val="00B44A5C"/>
    <w:rsid w:val="00B45456"/>
    <w:rsid w:val="00B45B66"/>
    <w:rsid w:val="00B46D35"/>
    <w:rsid w:val="00B4722C"/>
    <w:rsid w:val="00B5068D"/>
    <w:rsid w:val="00B50DAA"/>
    <w:rsid w:val="00B51579"/>
    <w:rsid w:val="00B521FD"/>
    <w:rsid w:val="00B53F8D"/>
    <w:rsid w:val="00B551EB"/>
    <w:rsid w:val="00B55531"/>
    <w:rsid w:val="00B56575"/>
    <w:rsid w:val="00B57105"/>
    <w:rsid w:val="00B578B6"/>
    <w:rsid w:val="00B614FB"/>
    <w:rsid w:val="00B62905"/>
    <w:rsid w:val="00B6345F"/>
    <w:rsid w:val="00B6418D"/>
    <w:rsid w:val="00B6456E"/>
    <w:rsid w:val="00B658F7"/>
    <w:rsid w:val="00B67495"/>
    <w:rsid w:val="00B7174F"/>
    <w:rsid w:val="00B720B3"/>
    <w:rsid w:val="00B72441"/>
    <w:rsid w:val="00B727CA"/>
    <w:rsid w:val="00B74C3D"/>
    <w:rsid w:val="00B7513E"/>
    <w:rsid w:val="00B75AA1"/>
    <w:rsid w:val="00B77269"/>
    <w:rsid w:val="00B7788A"/>
    <w:rsid w:val="00B77A1C"/>
    <w:rsid w:val="00B80E99"/>
    <w:rsid w:val="00B829AD"/>
    <w:rsid w:val="00B830E7"/>
    <w:rsid w:val="00B8356F"/>
    <w:rsid w:val="00B8379E"/>
    <w:rsid w:val="00B83AA0"/>
    <w:rsid w:val="00B84BA7"/>
    <w:rsid w:val="00B85B16"/>
    <w:rsid w:val="00B85F74"/>
    <w:rsid w:val="00B862CB"/>
    <w:rsid w:val="00B863C4"/>
    <w:rsid w:val="00B864FB"/>
    <w:rsid w:val="00B870DF"/>
    <w:rsid w:val="00B87382"/>
    <w:rsid w:val="00B944EE"/>
    <w:rsid w:val="00B947C0"/>
    <w:rsid w:val="00B95555"/>
    <w:rsid w:val="00B961DC"/>
    <w:rsid w:val="00B96638"/>
    <w:rsid w:val="00B96BC3"/>
    <w:rsid w:val="00B97CF7"/>
    <w:rsid w:val="00BA06FE"/>
    <w:rsid w:val="00BA1029"/>
    <w:rsid w:val="00BA1576"/>
    <w:rsid w:val="00BA2307"/>
    <w:rsid w:val="00BA2D92"/>
    <w:rsid w:val="00BA39CC"/>
    <w:rsid w:val="00BA59CC"/>
    <w:rsid w:val="00BA5F5B"/>
    <w:rsid w:val="00BA5F96"/>
    <w:rsid w:val="00BA669F"/>
    <w:rsid w:val="00BA75B4"/>
    <w:rsid w:val="00BB1BB0"/>
    <w:rsid w:val="00BB25DE"/>
    <w:rsid w:val="00BB2674"/>
    <w:rsid w:val="00BB2935"/>
    <w:rsid w:val="00BB4236"/>
    <w:rsid w:val="00BB590E"/>
    <w:rsid w:val="00BB5AF7"/>
    <w:rsid w:val="00BB5B4F"/>
    <w:rsid w:val="00BB6DCC"/>
    <w:rsid w:val="00BC09F0"/>
    <w:rsid w:val="00BC20D7"/>
    <w:rsid w:val="00BC245E"/>
    <w:rsid w:val="00BC3040"/>
    <w:rsid w:val="00BC40C4"/>
    <w:rsid w:val="00BC49A0"/>
    <w:rsid w:val="00BC5713"/>
    <w:rsid w:val="00BC6CB4"/>
    <w:rsid w:val="00BD1304"/>
    <w:rsid w:val="00BD24D5"/>
    <w:rsid w:val="00BD273F"/>
    <w:rsid w:val="00BD308C"/>
    <w:rsid w:val="00BD5596"/>
    <w:rsid w:val="00BD5EAB"/>
    <w:rsid w:val="00BE05CB"/>
    <w:rsid w:val="00BE08CA"/>
    <w:rsid w:val="00BE13A4"/>
    <w:rsid w:val="00BE1A82"/>
    <w:rsid w:val="00BE239A"/>
    <w:rsid w:val="00BE3B74"/>
    <w:rsid w:val="00BE3D05"/>
    <w:rsid w:val="00BE3E9F"/>
    <w:rsid w:val="00BE7260"/>
    <w:rsid w:val="00BE79E2"/>
    <w:rsid w:val="00BE7C55"/>
    <w:rsid w:val="00BF2BA2"/>
    <w:rsid w:val="00BF3237"/>
    <w:rsid w:val="00BF4763"/>
    <w:rsid w:val="00BF58DD"/>
    <w:rsid w:val="00BF7CF0"/>
    <w:rsid w:val="00C00FF5"/>
    <w:rsid w:val="00C0175E"/>
    <w:rsid w:val="00C01B56"/>
    <w:rsid w:val="00C03390"/>
    <w:rsid w:val="00C05822"/>
    <w:rsid w:val="00C06C7C"/>
    <w:rsid w:val="00C06F79"/>
    <w:rsid w:val="00C07EDF"/>
    <w:rsid w:val="00C1236F"/>
    <w:rsid w:val="00C14816"/>
    <w:rsid w:val="00C16AD1"/>
    <w:rsid w:val="00C17087"/>
    <w:rsid w:val="00C17BFF"/>
    <w:rsid w:val="00C17C2D"/>
    <w:rsid w:val="00C20769"/>
    <w:rsid w:val="00C20808"/>
    <w:rsid w:val="00C20C42"/>
    <w:rsid w:val="00C21D3A"/>
    <w:rsid w:val="00C224CF"/>
    <w:rsid w:val="00C22C36"/>
    <w:rsid w:val="00C23B97"/>
    <w:rsid w:val="00C23DE9"/>
    <w:rsid w:val="00C2549E"/>
    <w:rsid w:val="00C255D4"/>
    <w:rsid w:val="00C2614B"/>
    <w:rsid w:val="00C2705C"/>
    <w:rsid w:val="00C316D1"/>
    <w:rsid w:val="00C3222C"/>
    <w:rsid w:val="00C32470"/>
    <w:rsid w:val="00C32C23"/>
    <w:rsid w:val="00C33331"/>
    <w:rsid w:val="00C33AE3"/>
    <w:rsid w:val="00C340E3"/>
    <w:rsid w:val="00C34318"/>
    <w:rsid w:val="00C345BA"/>
    <w:rsid w:val="00C34E20"/>
    <w:rsid w:val="00C36018"/>
    <w:rsid w:val="00C36E59"/>
    <w:rsid w:val="00C372BC"/>
    <w:rsid w:val="00C37CD1"/>
    <w:rsid w:val="00C41896"/>
    <w:rsid w:val="00C41F99"/>
    <w:rsid w:val="00C43B65"/>
    <w:rsid w:val="00C446DF"/>
    <w:rsid w:val="00C45424"/>
    <w:rsid w:val="00C4557D"/>
    <w:rsid w:val="00C45F2B"/>
    <w:rsid w:val="00C47EED"/>
    <w:rsid w:val="00C507A1"/>
    <w:rsid w:val="00C51E7D"/>
    <w:rsid w:val="00C53A67"/>
    <w:rsid w:val="00C54CD5"/>
    <w:rsid w:val="00C554E7"/>
    <w:rsid w:val="00C56372"/>
    <w:rsid w:val="00C61B52"/>
    <w:rsid w:val="00C62E91"/>
    <w:rsid w:val="00C62F9D"/>
    <w:rsid w:val="00C647A0"/>
    <w:rsid w:val="00C654FB"/>
    <w:rsid w:val="00C65ACC"/>
    <w:rsid w:val="00C65EBF"/>
    <w:rsid w:val="00C67089"/>
    <w:rsid w:val="00C670FD"/>
    <w:rsid w:val="00C67C00"/>
    <w:rsid w:val="00C70505"/>
    <w:rsid w:val="00C70751"/>
    <w:rsid w:val="00C708F7"/>
    <w:rsid w:val="00C72E88"/>
    <w:rsid w:val="00C72FE2"/>
    <w:rsid w:val="00C73BCB"/>
    <w:rsid w:val="00C74F7D"/>
    <w:rsid w:val="00C76362"/>
    <w:rsid w:val="00C774D9"/>
    <w:rsid w:val="00C774E0"/>
    <w:rsid w:val="00C80948"/>
    <w:rsid w:val="00C81AC5"/>
    <w:rsid w:val="00C82272"/>
    <w:rsid w:val="00C822E1"/>
    <w:rsid w:val="00C82DF7"/>
    <w:rsid w:val="00C83020"/>
    <w:rsid w:val="00C843AD"/>
    <w:rsid w:val="00C87BDC"/>
    <w:rsid w:val="00C90850"/>
    <w:rsid w:val="00C914DD"/>
    <w:rsid w:val="00C92BEF"/>
    <w:rsid w:val="00C92C00"/>
    <w:rsid w:val="00C948FE"/>
    <w:rsid w:val="00C949FB"/>
    <w:rsid w:val="00C94D20"/>
    <w:rsid w:val="00C951F2"/>
    <w:rsid w:val="00C9660C"/>
    <w:rsid w:val="00C96682"/>
    <w:rsid w:val="00C967B4"/>
    <w:rsid w:val="00C9719B"/>
    <w:rsid w:val="00C973B4"/>
    <w:rsid w:val="00C97678"/>
    <w:rsid w:val="00CA01BE"/>
    <w:rsid w:val="00CA05B8"/>
    <w:rsid w:val="00CA0B02"/>
    <w:rsid w:val="00CA1EA1"/>
    <w:rsid w:val="00CA2863"/>
    <w:rsid w:val="00CA32A0"/>
    <w:rsid w:val="00CA5495"/>
    <w:rsid w:val="00CA5DB5"/>
    <w:rsid w:val="00CA6EED"/>
    <w:rsid w:val="00CA72B5"/>
    <w:rsid w:val="00CA7B20"/>
    <w:rsid w:val="00CB1231"/>
    <w:rsid w:val="00CB3375"/>
    <w:rsid w:val="00CB460A"/>
    <w:rsid w:val="00CB4AE3"/>
    <w:rsid w:val="00CB4E85"/>
    <w:rsid w:val="00CB5614"/>
    <w:rsid w:val="00CB6C66"/>
    <w:rsid w:val="00CB6EB4"/>
    <w:rsid w:val="00CB7104"/>
    <w:rsid w:val="00CB77F5"/>
    <w:rsid w:val="00CB7EBE"/>
    <w:rsid w:val="00CC0784"/>
    <w:rsid w:val="00CC1145"/>
    <w:rsid w:val="00CC1D9A"/>
    <w:rsid w:val="00CC25A5"/>
    <w:rsid w:val="00CC30B0"/>
    <w:rsid w:val="00CC3971"/>
    <w:rsid w:val="00CC3D83"/>
    <w:rsid w:val="00CD45E7"/>
    <w:rsid w:val="00CD4739"/>
    <w:rsid w:val="00CD5358"/>
    <w:rsid w:val="00CD5FEB"/>
    <w:rsid w:val="00CE00FD"/>
    <w:rsid w:val="00CE091E"/>
    <w:rsid w:val="00CE2ED6"/>
    <w:rsid w:val="00CE3A0A"/>
    <w:rsid w:val="00CE457D"/>
    <w:rsid w:val="00CE487C"/>
    <w:rsid w:val="00CE4F3C"/>
    <w:rsid w:val="00CE5236"/>
    <w:rsid w:val="00CE7A59"/>
    <w:rsid w:val="00CF078C"/>
    <w:rsid w:val="00CF0F2E"/>
    <w:rsid w:val="00CF1D9D"/>
    <w:rsid w:val="00CF28D8"/>
    <w:rsid w:val="00CF4776"/>
    <w:rsid w:val="00CF5766"/>
    <w:rsid w:val="00CF6043"/>
    <w:rsid w:val="00CF607D"/>
    <w:rsid w:val="00D03655"/>
    <w:rsid w:val="00D04143"/>
    <w:rsid w:val="00D047F1"/>
    <w:rsid w:val="00D04B09"/>
    <w:rsid w:val="00D0505D"/>
    <w:rsid w:val="00D05314"/>
    <w:rsid w:val="00D05459"/>
    <w:rsid w:val="00D06725"/>
    <w:rsid w:val="00D10775"/>
    <w:rsid w:val="00D110D1"/>
    <w:rsid w:val="00D116F9"/>
    <w:rsid w:val="00D11C11"/>
    <w:rsid w:val="00D11D0F"/>
    <w:rsid w:val="00D12280"/>
    <w:rsid w:val="00D13C36"/>
    <w:rsid w:val="00D140EA"/>
    <w:rsid w:val="00D15829"/>
    <w:rsid w:val="00D17798"/>
    <w:rsid w:val="00D223A5"/>
    <w:rsid w:val="00D234D2"/>
    <w:rsid w:val="00D23839"/>
    <w:rsid w:val="00D23A60"/>
    <w:rsid w:val="00D24012"/>
    <w:rsid w:val="00D2748E"/>
    <w:rsid w:val="00D279BD"/>
    <w:rsid w:val="00D31896"/>
    <w:rsid w:val="00D32201"/>
    <w:rsid w:val="00D324E0"/>
    <w:rsid w:val="00D32C6B"/>
    <w:rsid w:val="00D331B0"/>
    <w:rsid w:val="00D3339C"/>
    <w:rsid w:val="00D3449A"/>
    <w:rsid w:val="00D34E6A"/>
    <w:rsid w:val="00D40F56"/>
    <w:rsid w:val="00D410F3"/>
    <w:rsid w:val="00D41860"/>
    <w:rsid w:val="00D41B83"/>
    <w:rsid w:val="00D42AB7"/>
    <w:rsid w:val="00D430E6"/>
    <w:rsid w:val="00D432BA"/>
    <w:rsid w:val="00D44268"/>
    <w:rsid w:val="00D457DA"/>
    <w:rsid w:val="00D45EC4"/>
    <w:rsid w:val="00D463E3"/>
    <w:rsid w:val="00D47F47"/>
    <w:rsid w:val="00D5181C"/>
    <w:rsid w:val="00D519B3"/>
    <w:rsid w:val="00D53FBB"/>
    <w:rsid w:val="00D54B4F"/>
    <w:rsid w:val="00D55404"/>
    <w:rsid w:val="00D567B5"/>
    <w:rsid w:val="00D567E8"/>
    <w:rsid w:val="00D5752B"/>
    <w:rsid w:val="00D5770F"/>
    <w:rsid w:val="00D61394"/>
    <w:rsid w:val="00D6146F"/>
    <w:rsid w:val="00D614D6"/>
    <w:rsid w:val="00D63C5A"/>
    <w:rsid w:val="00D64C4D"/>
    <w:rsid w:val="00D64DEC"/>
    <w:rsid w:val="00D66144"/>
    <w:rsid w:val="00D668E6"/>
    <w:rsid w:val="00D66A2E"/>
    <w:rsid w:val="00D70882"/>
    <w:rsid w:val="00D71696"/>
    <w:rsid w:val="00D727DF"/>
    <w:rsid w:val="00D72D26"/>
    <w:rsid w:val="00D74B5A"/>
    <w:rsid w:val="00D74EF7"/>
    <w:rsid w:val="00D76A25"/>
    <w:rsid w:val="00D77936"/>
    <w:rsid w:val="00D77FB7"/>
    <w:rsid w:val="00D81D37"/>
    <w:rsid w:val="00D84DA0"/>
    <w:rsid w:val="00D85746"/>
    <w:rsid w:val="00D90246"/>
    <w:rsid w:val="00D902A2"/>
    <w:rsid w:val="00D9034D"/>
    <w:rsid w:val="00D91295"/>
    <w:rsid w:val="00D92288"/>
    <w:rsid w:val="00D92509"/>
    <w:rsid w:val="00D9288A"/>
    <w:rsid w:val="00D9325A"/>
    <w:rsid w:val="00D93E72"/>
    <w:rsid w:val="00D94680"/>
    <w:rsid w:val="00D94C8A"/>
    <w:rsid w:val="00D9550F"/>
    <w:rsid w:val="00D967B0"/>
    <w:rsid w:val="00D968D7"/>
    <w:rsid w:val="00DA2337"/>
    <w:rsid w:val="00DA3642"/>
    <w:rsid w:val="00DA42B6"/>
    <w:rsid w:val="00DA4774"/>
    <w:rsid w:val="00DA59CB"/>
    <w:rsid w:val="00DA7A37"/>
    <w:rsid w:val="00DB05B7"/>
    <w:rsid w:val="00DB0765"/>
    <w:rsid w:val="00DB09D6"/>
    <w:rsid w:val="00DB0BEF"/>
    <w:rsid w:val="00DB0E15"/>
    <w:rsid w:val="00DB0FD2"/>
    <w:rsid w:val="00DB2703"/>
    <w:rsid w:val="00DB30FD"/>
    <w:rsid w:val="00DB35FA"/>
    <w:rsid w:val="00DB3AB8"/>
    <w:rsid w:val="00DB4117"/>
    <w:rsid w:val="00DB44D6"/>
    <w:rsid w:val="00DB7BBC"/>
    <w:rsid w:val="00DB7D4C"/>
    <w:rsid w:val="00DC0064"/>
    <w:rsid w:val="00DC04E1"/>
    <w:rsid w:val="00DC0FDB"/>
    <w:rsid w:val="00DC3864"/>
    <w:rsid w:val="00DC52A9"/>
    <w:rsid w:val="00DC5373"/>
    <w:rsid w:val="00DC696B"/>
    <w:rsid w:val="00DD097C"/>
    <w:rsid w:val="00DD111A"/>
    <w:rsid w:val="00DD25EB"/>
    <w:rsid w:val="00DD4322"/>
    <w:rsid w:val="00DD55FA"/>
    <w:rsid w:val="00DE0D1A"/>
    <w:rsid w:val="00DE1473"/>
    <w:rsid w:val="00DE301B"/>
    <w:rsid w:val="00DE48E1"/>
    <w:rsid w:val="00DE79C2"/>
    <w:rsid w:val="00DF0B86"/>
    <w:rsid w:val="00DF3D34"/>
    <w:rsid w:val="00DF40D2"/>
    <w:rsid w:val="00DF63D0"/>
    <w:rsid w:val="00DF6FCD"/>
    <w:rsid w:val="00DF7CBB"/>
    <w:rsid w:val="00E00D53"/>
    <w:rsid w:val="00E02046"/>
    <w:rsid w:val="00E024E6"/>
    <w:rsid w:val="00E031CA"/>
    <w:rsid w:val="00E05A1D"/>
    <w:rsid w:val="00E07091"/>
    <w:rsid w:val="00E100F3"/>
    <w:rsid w:val="00E106EA"/>
    <w:rsid w:val="00E10F74"/>
    <w:rsid w:val="00E10FBF"/>
    <w:rsid w:val="00E11547"/>
    <w:rsid w:val="00E11EB9"/>
    <w:rsid w:val="00E121F9"/>
    <w:rsid w:val="00E12B3A"/>
    <w:rsid w:val="00E13787"/>
    <w:rsid w:val="00E13CE6"/>
    <w:rsid w:val="00E151A8"/>
    <w:rsid w:val="00E15A21"/>
    <w:rsid w:val="00E17815"/>
    <w:rsid w:val="00E20086"/>
    <w:rsid w:val="00E2076E"/>
    <w:rsid w:val="00E20C6C"/>
    <w:rsid w:val="00E2148D"/>
    <w:rsid w:val="00E21EBA"/>
    <w:rsid w:val="00E22729"/>
    <w:rsid w:val="00E23BC8"/>
    <w:rsid w:val="00E23EBC"/>
    <w:rsid w:val="00E246D1"/>
    <w:rsid w:val="00E25849"/>
    <w:rsid w:val="00E264A9"/>
    <w:rsid w:val="00E264EA"/>
    <w:rsid w:val="00E271DC"/>
    <w:rsid w:val="00E27A0B"/>
    <w:rsid w:val="00E30A9C"/>
    <w:rsid w:val="00E30CB3"/>
    <w:rsid w:val="00E32BCE"/>
    <w:rsid w:val="00E3328C"/>
    <w:rsid w:val="00E33E8A"/>
    <w:rsid w:val="00E34115"/>
    <w:rsid w:val="00E34403"/>
    <w:rsid w:val="00E345DC"/>
    <w:rsid w:val="00E36DB5"/>
    <w:rsid w:val="00E3791A"/>
    <w:rsid w:val="00E4053E"/>
    <w:rsid w:val="00E418EE"/>
    <w:rsid w:val="00E45099"/>
    <w:rsid w:val="00E4537C"/>
    <w:rsid w:val="00E47576"/>
    <w:rsid w:val="00E5144B"/>
    <w:rsid w:val="00E51B89"/>
    <w:rsid w:val="00E51F8D"/>
    <w:rsid w:val="00E51FFF"/>
    <w:rsid w:val="00E522F7"/>
    <w:rsid w:val="00E52BC3"/>
    <w:rsid w:val="00E52C57"/>
    <w:rsid w:val="00E53464"/>
    <w:rsid w:val="00E56153"/>
    <w:rsid w:val="00E567C0"/>
    <w:rsid w:val="00E56BF6"/>
    <w:rsid w:val="00E57161"/>
    <w:rsid w:val="00E57D87"/>
    <w:rsid w:val="00E60D92"/>
    <w:rsid w:val="00E6193B"/>
    <w:rsid w:val="00E61B72"/>
    <w:rsid w:val="00E633CC"/>
    <w:rsid w:val="00E63A4E"/>
    <w:rsid w:val="00E64540"/>
    <w:rsid w:val="00E6473E"/>
    <w:rsid w:val="00E6550B"/>
    <w:rsid w:val="00E65AFF"/>
    <w:rsid w:val="00E66489"/>
    <w:rsid w:val="00E66989"/>
    <w:rsid w:val="00E676F7"/>
    <w:rsid w:val="00E70325"/>
    <w:rsid w:val="00E70691"/>
    <w:rsid w:val="00E70FA3"/>
    <w:rsid w:val="00E70FE3"/>
    <w:rsid w:val="00E71400"/>
    <w:rsid w:val="00E7192D"/>
    <w:rsid w:val="00E7237D"/>
    <w:rsid w:val="00E72ED7"/>
    <w:rsid w:val="00E7355F"/>
    <w:rsid w:val="00E73650"/>
    <w:rsid w:val="00E75927"/>
    <w:rsid w:val="00E7699D"/>
    <w:rsid w:val="00E76C5D"/>
    <w:rsid w:val="00E76FF4"/>
    <w:rsid w:val="00E81E1D"/>
    <w:rsid w:val="00E831A5"/>
    <w:rsid w:val="00E83311"/>
    <w:rsid w:val="00E833E7"/>
    <w:rsid w:val="00E835E7"/>
    <w:rsid w:val="00E8369E"/>
    <w:rsid w:val="00E85987"/>
    <w:rsid w:val="00E86A84"/>
    <w:rsid w:val="00E90CD6"/>
    <w:rsid w:val="00E912F8"/>
    <w:rsid w:val="00E92018"/>
    <w:rsid w:val="00E92773"/>
    <w:rsid w:val="00E9437D"/>
    <w:rsid w:val="00E94896"/>
    <w:rsid w:val="00E96261"/>
    <w:rsid w:val="00E96A71"/>
    <w:rsid w:val="00E9755F"/>
    <w:rsid w:val="00E97927"/>
    <w:rsid w:val="00E97E37"/>
    <w:rsid w:val="00EA11EA"/>
    <w:rsid w:val="00EA1210"/>
    <w:rsid w:val="00EA1D0D"/>
    <w:rsid w:val="00EA29D3"/>
    <w:rsid w:val="00EA4AEA"/>
    <w:rsid w:val="00EA63B7"/>
    <w:rsid w:val="00EA66D7"/>
    <w:rsid w:val="00EA6ABC"/>
    <w:rsid w:val="00EA6B5A"/>
    <w:rsid w:val="00EA6C93"/>
    <w:rsid w:val="00EA752D"/>
    <w:rsid w:val="00EB01A8"/>
    <w:rsid w:val="00EB0455"/>
    <w:rsid w:val="00EB33CD"/>
    <w:rsid w:val="00EB396B"/>
    <w:rsid w:val="00EB3F0E"/>
    <w:rsid w:val="00EB46D5"/>
    <w:rsid w:val="00EB4A39"/>
    <w:rsid w:val="00EB6452"/>
    <w:rsid w:val="00EB7D88"/>
    <w:rsid w:val="00EC058D"/>
    <w:rsid w:val="00EC07FA"/>
    <w:rsid w:val="00EC1113"/>
    <w:rsid w:val="00EC1A05"/>
    <w:rsid w:val="00EC204D"/>
    <w:rsid w:val="00EC2DCB"/>
    <w:rsid w:val="00EC2F1B"/>
    <w:rsid w:val="00EC4AC5"/>
    <w:rsid w:val="00EC54C5"/>
    <w:rsid w:val="00EC5592"/>
    <w:rsid w:val="00EC5CFC"/>
    <w:rsid w:val="00ED139A"/>
    <w:rsid w:val="00ED240B"/>
    <w:rsid w:val="00ED3043"/>
    <w:rsid w:val="00ED3193"/>
    <w:rsid w:val="00ED40D2"/>
    <w:rsid w:val="00ED7455"/>
    <w:rsid w:val="00EE082A"/>
    <w:rsid w:val="00EE17E0"/>
    <w:rsid w:val="00EE2E6F"/>
    <w:rsid w:val="00EE3935"/>
    <w:rsid w:val="00EE3AFB"/>
    <w:rsid w:val="00EE53C3"/>
    <w:rsid w:val="00EE54CC"/>
    <w:rsid w:val="00EE5806"/>
    <w:rsid w:val="00EE6107"/>
    <w:rsid w:val="00EE7038"/>
    <w:rsid w:val="00EE7385"/>
    <w:rsid w:val="00EE76B8"/>
    <w:rsid w:val="00EE7F3D"/>
    <w:rsid w:val="00EF0189"/>
    <w:rsid w:val="00EF2711"/>
    <w:rsid w:val="00EF396A"/>
    <w:rsid w:val="00EF4100"/>
    <w:rsid w:val="00EF594C"/>
    <w:rsid w:val="00EF5EC7"/>
    <w:rsid w:val="00EF6213"/>
    <w:rsid w:val="00EF635C"/>
    <w:rsid w:val="00EF69BE"/>
    <w:rsid w:val="00EF6DFB"/>
    <w:rsid w:val="00F02780"/>
    <w:rsid w:val="00F02A8E"/>
    <w:rsid w:val="00F03ECC"/>
    <w:rsid w:val="00F04DFA"/>
    <w:rsid w:val="00F07BDE"/>
    <w:rsid w:val="00F12551"/>
    <w:rsid w:val="00F131A3"/>
    <w:rsid w:val="00F143DC"/>
    <w:rsid w:val="00F1598A"/>
    <w:rsid w:val="00F15EF1"/>
    <w:rsid w:val="00F1655E"/>
    <w:rsid w:val="00F16743"/>
    <w:rsid w:val="00F1733F"/>
    <w:rsid w:val="00F175AB"/>
    <w:rsid w:val="00F2139B"/>
    <w:rsid w:val="00F2228E"/>
    <w:rsid w:val="00F23C8A"/>
    <w:rsid w:val="00F23D54"/>
    <w:rsid w:val="00F24417"/>
    <w:rsid w:val="00F2540A"/>
    <w:rsid w:val="00F2575C"/>
    <w:rsid w:val="00F2615B"/>
    <w:rsid w:val="00F26560"/>
    <w:rsid w:val="00F26C77"/>
    <w:rsid w:val="00F26DD0"/>
    <w:rsid w:val="00F26DD2"/>
    <w:rsid w:val="00F26E98"/>
    <w:rsid w:val="00F316A8"/>
    <w:rsid w:val="00F334C9"/>
    <w:rsid w:val="00F35F4B"/>
    <w:rsid w:val="00F3735C"/>
    <w:rsid w:val="00F37D7B"/>
    <w:rsid w:val="00F40217"/>
    <w:rsid w:val="00F40571"/>
    <w:rsid w:val="00F40B95"/>
    <w:rsid w:val="00F40E1C"/>
    <w:rsid w:val="00F42259"/>
    <w:rsid w:val="00F44518"/>
    <w:rsid w:val="00F44733"/>
    <w:rsid w:val="00F456DA"/>
    <w:rsid w:val="00F46BEC"/>
    <w:rsid w:val="00F52414"/>
    <w:rsid w:val="00F535FF"/>
    <w:rsid w:val="00F536A5"/>
    <w:rsid w:val="00F54932"/>
    <w:rsid w:val="00F5602F"/>
    <w:rsid w:val="00F56446"/>
    <w:rsid w:val="00F61A15"/>
    <w:rsid w:val="00F63185"/>
    <w:rsid w:val="00F64935"/>
    <w:rsid w:val="00F652E0"/>
    <w:rsid w:val="00F6685B"/>
    <w:rsid w:val="00F6689A"/>
    <w:rsid w:val="00F70536"/>
    <w:rsid w:val="00F705C5"/>
    <w:rsid w:val="00F70DCE"/>
    <w:rsid w:val="00F736C0"/>
    <w:rsid w:val="00F73FA6"/>
    <w:rsid w:val="00F74624"/>
    <w:rsid w:val="00F7496F"/>
    <w:rsid w:val="00F750C5"/>
    <w:rsid w:val="00F75A03"/>
    <w:rsid w:val="00F75E35"/>
    <w:rsid w:val="00F7601C"/>
    <w:rsid w:val="00F76A33"/>
    <w:rsid w:val="00F77C3B"/>
    <w:rsid w:val="00F80C02"/>
    <w:rsid w:val="00F82080"/>
    <w:rsid w:val="00F835F2"/>
    <w:rsid w:val="00F8484E"/>
    <w:rsid w:val="00F84CE2"/>
    <w:rsid w:val="00F84DDE"/>
    <w:rsid w:val="00F85CE0"/>
    <w:rsid w:val="00F86F05"/>
    <w:rsid w:val="00F87459"/>
    <w:rsid w:val="00F87F43"/>
    <w:rsid w:val="00F90247"/>
    <w:rsid w:val="00F91213"/>
    <w:rsid w:val="00F9244C"/>
    <w:rsid w:val="00FA0CE9"/>
    <w:rsid w:val="00FA1223"/>
    <w:rsid w:val="00FA1EA7"/>
    <w:rsid w:val="00FA202F"/>
    <w:rsid w:val="00FA26AE"/>
    <w:rsid w:val="00FA29DB"/>
    <w:rsid w:val="00FA3177"/>
    <w:rsid w:val="00FA4048"/>
    <w:rsid w:val="00FA4F01"/>
    <w:rsid w:val="00FA5C9D"/>
    <w:rsid w:val="00FA716E"/>
    <w:rsid w:val="00FA77D7"/>
    <w:rsid w:val="00FB1A22"/>
    <w:rsid w:val="00FB2BA8"/>
    <w:rsid w:val="00FB461F"/>
    <w:rsid w:val="00FB4F53"/>
    <w:rsid w:val="00FB506A"/>
    <w:rsid w:val="00FB5AE6"/>
    <w:rsid w:val="00FB5E14"/>
    <w:rsid w:val="00FB715B"/>
    <w:rsid w:val="00FB7F89"/>
    <w:rsid w:val="00FC06E4"/>
    <w:rsid w:val="00FC082F"/>
    <w:rsid w:val="00FC2686"/>
    <w:rsid w:val="00FC2808"/>
    <w:rsid w:val="00FC414B"/>
    <w:rsid w:val="00FC4FFC"/>
    <w:rsid w:val="00FC5CEA"/>
    <w:rsid w:val="00FD1671"/>
    <w:rsid w:val="00FD2B3F"/>
    <w:rsid w:val="00FD2DC9"/>
    <w:rsid w:val="00FD4259"/>
    <w:rsid w:val="00FD4A3A"/>
    <w:rsid w:val="00FD675D"/>
    <w:rsid w:val="00FD67DB"/>
    <w:rsid w:val="00FD7AAF"/>
    <w:rsid w:val="00FE1211"/>
    <w:rsid w:val="00FE2CFC"/>
    <w:rsid w:val="00FE45D6"/>
    <w:rsid w:val="00FE475E"/>
    <w:rsid w:val="00FE6313"/>
    <w:rsid w:val="00FE65E5"/>
    <w:rsid w:val="00FE7531"/>
    <w:rsid w:val="00FE7827"/>
    <w:rsid w:val="00FF0DEC"/>
    <w:rsid w:val="00FF14D1"/>
    <w:rsid w:val="00FF41A7"/>
    <w:rsid w:val="00FF41B0"/>
    <w:rsid w:val="00FF6C7A"/>
    <w:rsid w:val="00FF707B"/>
    <w:rsid w:val="00FF7E3D"/>
    <w:rsid w:val="32C8384C"/>
    <w:rsid w:val="5EF932AC"/>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3"/>
    <w:basedOn w:val="1"/>
    <w:link w:val="17"/>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7">
    <w:name w:val="Default Paragraph Font"/>
    <w:unhideWhenUsed/>
    <w:uiPriority w:val="1"/>
  </w:style>
  <w:style w:type="table" w:default="1" w:styleId="11">
    <w:name w:val="Normal Table"/>
    <w:unhideWhenUsed/>
    <w:qFormat/>
    <w:uiPriority w:val="99"/>
    <w:tblPr>
      <w:tblStyle w:val="11"/>
      <w:tblLayout w:type="fixed"/>
      <w:tblCellMar>
        <w:top w:w="0" w:type="dxa"/>
        <w:left w:w="108" w:type="dxa"/>
        <w:bottom w:w="0" w:type="dxa"/>
        <w:right w:w="108" w:type="dxa"/>
      </w:tblCellMar>
    </w:tblPr>
    <w:tcPr>
      <w:textDirection w:val="lrTb"/>
    </w:tcPr>
  </w:style>
  <w:style w:type="paragraph" w:styleId="3">
    <w:name w:val="Balloon Text"/>
    <w:basedOn w:val="1"/>
    <w:link w:val="16"/>
    <w:unhideWhenUsed/>
    <w:uiPriority w:val="99"/>
    <w:rPr>
      <w:sz w:val="18"/>
      <w:szCs w:val="18"/>
    </w:rPr>
  </w:style>
  <w:style w:type="paragraph" w:styleId="4">
    <w:name w:val="footer"/>
    <w:basedOn w:val="1"/>
    <w:link w:val="15"/>
    <w:unhideWhenUsed/>
    <w:uiPriority w:val="99"/>
    <w:pPr>
      <w:tabs>
        <w:tab w:val="center" w:pos="4153"/>
        <w:tab w:val="right" w:pos="8306"/>
      </w:tabs>
      <w:snapToGrid w:val="0"/>
      <w:jc w:val="left"/>
    </w:pPr>
    <w:rPr>
      <w:sz w:val="18"/>
      <w:szCs w:val="18"/>
    </w:rPr>
  </w:style>
  <w:style w:type="paragraph" w:styleId="5">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Emphasis"/>
    <w:basedOn w:val="7"/>
    <w:qFormat/>
    <w:uiPriority w:val="20"/>
    <w:rPr>
      <w:i/>
      <w:iCs/>
    </w:rPr>
  </w:style>
  <w:style w:type="character" w:styleId="10">
    <w:name w:val="Hyperlink"/>
    <w:basedOn w:val="7"/>
    <w:unhideWhenUsed/>
    <w:uiPriority w:val="99"/>
    <w:rPr>
      <w:color w:val="0000FF"/>
      <w:u w:val="single"/>
    </w:rPr>
  </w:style>
  <w:style w:type="table" w:styleId="12">
    <w:name w:val="Table Grid"/>
    <w:basedOn w:val="11"/>
    <w:uiPriority w:val="39"/>
    <w:pPr/>
    <w:tblPr>
      <w:tblStyle w:val="11"/>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13">
    <w:name w:val="List Paragraph"/>
    <w:basedOn w:val="1"/>
    <w:qFormat/>
    <w:uiPriority w:val="34"/>
    <w:pPr>
      <w:ind w:firstLine="420" w:firstLineChars="200"/>
    </w:pPr>
  </w:style>
  <w:style w:type="character" w:customStyle="1" w:styleId="14">
    <w:name w:val="页眉 Char"/>
    <w:basedOn w:val="7"/>
    <w:link w:val="5"/>
    <w:uiPriority w:val="99"/>
    <w:rPr>
      <w:sz w:val="18"/>
      <w:szCs w:val="18"/>
    </w:rPr>
  </w:style>
  <w:style w:type="character" w:customStyle="1" w:styleId="15">
    <w:name w:val="页脚 Char"/>
    <w:basedOn w:val="7"/>
    <w:link w:val="4"/>
    <w:uiPriority w:val="99"/>
    <w:rPr>
      <w:sz w:val="18"/>
      <w:szCs w:val="18"/>
    </w:rPr>
  </w:style>
  <w:style w:type="character" w:customStyle="1" w:styleId="16">
    <w:name w:val="批注框文本 Char"/>
    <w:basedOn w:val="7"/>
    <w:link w:val="3"/>
    <w:semiHidden/>
    <w:uiPriority w:val="99"/>
    <w:rPr>
      <w:sz w:val="18"/>
      <w:szCs w:val="18"/>
    </w:rPr>
  </w:style>
  <w:style w:type="character" w:customStyle="1" w:styleId="17">
    <w:name w:val="标题 3 Char"/>
    <w:basedOn w:val="7"/>
    <w:link w:val="2"/>
    <w:uiPriority w:val="9"/>
    <w:rPr>
      <w:rFonts w:ascii="宋体" w:hAnsi="宋体" w:eastAsia="宋体" w:cs="宋体"/>
      <w:b/>
      <w:bCs/>
      <w:kern w:val="0"/>
      <w:sz w:val="27"/>
      <w:szCs w:val="27"/>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Users</Company>
  <Pages>1</Pages>
  <Words>873</Words>
  <Characters>4980</Characters>
  <Lines>41</Lines>
  <Paragraphs>11</Paragraphs>
  <ScaleCrop>false</ScaleCrop>
  <LinksUpToDate>false</LinksUpToDate>
  <CharactersWithSpaces>0</CharactersWithSpaces>
  <Application>WPS Office 个人版_9.1.0.4953_{F1E327BC-269C-435d-A152-05C5408002CA}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2013-06-21T07:24:00Z</dcterms:created>
  <dc:creator>WXM</dc:creator>
  <cp:lastModifiedBy>Administrator</cp:lastModifiedBy>
  <dcterms:modified xsi:type="dcterms:W3CDTF">2015-04-23T03:44:43Z</dcterms:modified>
  <dc:title>某网络公司创业计划书</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2052-9.1.0.4953</vt:lpwstr>
  </property>
</Properties>
</file>