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F12D" w14:textId="4514E912" w:rsidR="00FF755D" w:rsidRDefault="00B55428" w:rsidP="00B55428">
      <w:pPr>
        <w:pStyle w:val="Heading2"/>
      </w:pPr>
      <w:r>
        <w:t>Introduction</w:t>
      </w:r>
    </w:p>
    <w:p w14:paraId="5F57E345" w14:textId="77777777" w:rsidR="00A74D90" w:rsidRDefault="00B55428" w:rsidP="00B55428">
      <w:r>
        <w:t xml:space="preserve">Aristotle’s observation that </w:t>
      </w:r>
      <w:r>
        <w:rPr>
          <w:i/>
          <w:iCs/>
        </w:rPr>
        <w:t xml:space="preserve">“the whole is greater than the sum of its parts” </w:t>
      </w:r>
      <w:r>
        <w:t xml:space="preserve">is one of the earliest nod to emergent properties. The studies of emergent properties have led to Computational Intelligence (CI); one of the key techniques used within CI is Ant Colony Optimisation (ACO). ACO is a heuristics based </w:t>
      </w:r>
      <w:r w:rsidR="00AC1022">
        <w:t xml:space="preserve">approach to find near optimal solutions in navigating graph-like structures efficiently. ACO achieves this by mimicking </w:t>
      </w:r>
      <w:r w:rsidR="001E109A">
        <w:t>simple rules that ants follow</w:t>
      </w:r>
      <w:r w:rsidR="00AC1022">
        <w:t xml:space="preserve">, </w:t>
      </w:r>
      <w:r w:rsidR="001E109A">
        <w:t>‘</w:t>
      </w:r>
      <w:r w:rsidR="001E109A" w:rsidRPr="001E109A">
        <w:t>ants deposit</w:t>
      </w:r>
      <w:r w:rsidR="001E109A">
        <w:t xml:space="preserve"> </w:t>
      </w:r>
      <w:r w:rsidR="001E109A" w:rsidRPr="001E109A">
        <w:t>pheromone on the ground in order to mark some favourable</w:t>
      </w:r>
      <w:r w:rsidR="001E109A">
        <w:t xml:space="preserve"> </w:t>
      </w:r>
      <w:r w:rsidR="001E109A" w:rsidRPr="001E109A">
        <w:t>path that should be followed by other members of the colony</w:t>
      </w:r>
      <w:r w:rsidR="001E109A">
        <w:t xml:space="preserve">’ </w:t>
      </w:r>
      <w:r w:rsidR="001E109A" w:rsidRPr="001E109A">
        <w:t xml:space="preserve"> (Dorigo, Birattari and Stutzle, 2006)</w:t>
      </w:r>
      <w:r w:rsidR="001E109A">
        <w:t>.</w:t>
      </w:r>
      <w:r w:rsidR="00A74D90">
        <w:t xml:space="preserve"> Dorigo published the first ACO variant in 1991 and in the 35 years following Artificial Intelligence (AI) has improved drastically. Generative AI and Large Language Models have become prevalent in the digital world in just 4 years. </w:t>
      </w:r>
    </w:p>
    <w:p w14:paraId="32DCE9CA" w14:textId="20E3CD53" w:rsidR="007B6FEF" w:rsidRDefault="00A74D90" w:rsidP="00B55428">
      <w:r>
        <w:t>My belief is that further studies of emergent properties will allow modern systems to become more robust and scalable – which will be needed with our current growth in AI</w:t>
      </w:r>
      <w:r w:rsidR="00AF00E5">
        <w:t>. Our current</w:t>
      </w:r>
      <w:r w:rsidR="005E4795">
        <w:t xml:space="preserve"> </w:t>
      </w:r>
      <w:r w:rsidR="00AF00E5">
        <w:t xml:space="preserve">physical </w:t>
      </w:r>
      <w:r w:rsidR="005E4795">
        <w:t xml:space="preserve">and data </w:t>
      </w:r>
      <w:r w:rsidR="00AF00E5">
        <w:t>infrastructure is unable to handle the surge in AI</w:t>
      </w:r>
      <w:r w:rsidR="001013EB">
        <w:t>,</w:t>
      </w:r>
      <w:r w:rsidR="005E4795">
        <w:t xml:space="preserve"> for instance</w:t>
      </w:r>
      <w:r w:rsidR="001013EB">
        <w:t xml:space="preserve"> Meta is building a Manhattan sized Data Centre </w:t>
      </w:r>
      <w:r w:rsidR="00F42C24">
        <w:t xml:space="preserve">which will have a significant impact on our energy and water usage. Currently </w:t>
      </w:r>
      <w:r w:rsidR="00F42C24" w:rsidRPr="00F42C24">
        <w:t xml:space="preserve">de Vries-Gao </w:t>
      </w:r>
      <w:r w:rsidR="00F42C24">
        <w:t>(</w:t>
      </w:r>
      <w:r w:rsidR="00F42C24" w:rsidRPr="00F42C24">
        <w:t>2025</w:t>
      </w:r>
      <w:r w:rsidR="00F42C24">
        <w:t>) suggests that ‘</w:t>
      </w:r>
      <w:r w:rsidR="00F42C24" w:rsidRPr="00F42C24">
        <w:t>AI system power demand approaching that of a country the size of the United Kingdom</w:t>
      </w:r>
      <w:r w:rsidR="00F42C24">
        <w:t xml:space="preserve">’, while the total water consumption was estimated to be 560 billion L in 2023. </w:t>
      </w:r>
      <w:r w:rsidR="007B6FEF">
        <w:t xml:space="preserve">The techniques discovered in the 90s were efficient and have held up to modern standards, further research in these areas will likely lead to more efficient methods and could hopefully reduce the footprint of modern AI. </w:t>
      </w:r>
    </w:p>
    <w:p w14:paraId="266AD319" w14:textId="4F988AB8" w:rsidR="005E4795" w:rsidRPr="00B55428" w:rsidRDefault="005E4795" w:rsidP="00B55428">
      <w:r>
        <w:t xml:space="preserve">Data, on the other hand, is more widespread. I have seen first hand that companies who did not manage their data to a high enough standard before the AI surge, such as using multiple spreadsheets instead of a database. Data structures need to be reliable and efficient in order to search through the data better. </w:t>
      </w:r>
      <w:r w:rsidR="00703113">
        <w:t xml:space="preserve">Companies with data structures which are unsuitable for AI use have turned to AI, in order to reduce business costs, make their workflows more efficient and to aid in business decisions. </w:t>
      </w:r>
      <w:r w:rsidR="00A65B64">
        <w:t xml:space="preserve">AI needs to follow principle of good data in, good data out. Though </w:t>
      </w:r>
      <w:r w:rsidR="00A65B64" w:rsidRPr="00A65B64">
        <w:t>Slota et al.</w:t>
      </w:r>
      <w:r w:rsidR="00A65B64">
        <w:t xml:space="preserve"> (2020) argue that ‘s</w:t>
      </w:r>
      <w:r w:rsidR="00A65B64" w:rsidRPr="00A65B64">
        <w:t xml:space="preserve">ystems with </w:t>
      </w:r>
      <w:r w:rsidR="00CE2BA5">
        <w:t>“</w:t>
      </w:r>
      <w:r w:rsidR="00A65B64" w:rsidRPr="00A65B64">
        <w:t>perfect data</w:t>
      </w:r>
      <w:r w:rsidR="00CE2BA5">
        <w:t xml:space="preserve">” </w:t>
      </w:r>
      <w:r w:rsidR="00A65B64" w:rsidRPr="00A65B64">
        <w:t>for their intended purpose might still be misused or misunderstood</w:t>
      </w:r>
      <w:r w:rsidR="00A65B64">
        <w:t>’</w:t>
      </w:r>
      <w:r w:rsidR="00CE2BA5">
        <w:t xml:space="preserve">, good data alone might not be enough. </w:t>
      </w:r>
    </w:p>
    <w:p w14:paraId="767097A3" w14:textId="55695CE6" w:rsidR="00B55428" w:rsidRDefault="00B55428" w:rsidP="00B55428">
      <w:pPr>
        <w:pStyle w:val="Heading2"/>
      </w:pPr>
      <w:r>
        <w:t>Background</w:t>
      </w:r>
    </w:p>
    <w:p w14:paraId="24F0ED78" w14:textId="0E4B954C" w:rsidR="00B7399D" w:rsidRDefault="00CE2BA5" w:rsidP="00CE2BA5">
      <w:r>
        <w:t>What do ants have to do with</w:t>
      </w:r>
      <w:r w:rsidR="00B7399D">
        <w:t xml:space="preserve"> data</w:t>
      </w:r>
      <w:r>
        <w:t xml:space="preserve">? By using ACO principles, optimisation problems can be approximated with relatively high certainty. One example is the Travelling Salesman Problem, </w:t>
      </w:r>
      <w:r w:rsidRPr="00CE2BA5">
        <w:t>an ‘optimisation problem that is simple to state but very difficult to solve. The problem is to find the shortest tour through a set of N vertices so that each vertex is visited exactly once. This problem is known to be NP-hard and cannot be solved exactly in polynomial time’</w:t>
      </w:r>
      <w:r>
        <w:t xml:space="preserve"> (</w:t>
      </w:r>
      <w:r w:rsidRPr="00CE2BA5">
        <w:t>Dahiya</w:t>
      </w:r>
      <w:r>
        <w:t xml:space="preserve"> and</w:t>
      </w:r>
      <w:r w:rsidRPr="00CE2BA5">
        <w:t xml:space="preserve"> Sangwan</w:t>
      </w:r>
      <w:r>
        <w:t xml:space="preserve">, </w:t>
      </w:r>
      <w:r w:rsidRPr="00CE2BA5">
        <w:t>2018</w:t>
      </w:r>
      <w:r>
        <w:t xml:space="preserve">). With more vertices, the time to search every possible route becomes incomprehensibly large, it becomes infeasible to do so. Algorithms like ACO are </w:t>
      </w:r>
      <w:r w:rsidR="00B7399D">
        <w:t xml:space="preserve">used in situations like this, ACO is specifically used here because TSP can be reduced to a graph-like structure, just like a folder structure holding data. </w:t>
      </w:r>
      <w:r w:rsidR="00B7399D" w:rsidRPr="00B7399D">
        <w:t xml:space="preserve">Michelakos et al. </w:t>
      </w:r>
      <w:r w:rsidR="00B7399D">
        <w:t>(</w:t>
      </w:r>
      <w:r w:rsidR="00B7399D" w:rsidRPr="00B7399D">
        <w:t>2011</w:t>
      </w:r>
      <w:r w:rsidR="00B7399D">
        <w:t>) have pioneered using ACO for data mining. ‘</w:t>
      </w:r>
      <w:r w:rsidR="00B7399D" w:rsidRPr="00B7399D">
        <w:t>Data Mining, a discipline that consists of techniques for discovering previously unknown, valid patterns and relationships in large data sets, has emerged as an important technology with numerous practical applications, due to wide availability of a vast amount of data</w:t>
      </w:r>
      <w:r w:rsidR="00B7399D">
        <w:t xml:space="preserve">’. ACO could be useful within data-driven AI applications due to the vast amount of data. </w:t>
      </w:r>
    </w:p>
    <w:p w14:paraId="37223B93" w14:textId="2A297BB7" w:rsidR="00714E4F" w:rsidRDefault="00B7399D" w:rsidP="00CE2BA5">
      <w:r>
        <w:t>First the feasibility of this needs to be teste</w:t>
      </w:r>
      <w:r w:rsidR="00714E4F">
        <w:t xml:space="preserve">d, how well does ACO handle different environments? How can I create different environments to test ACO? I needed to find a tool </w:t>
      </w:r>
      <w:r w:rsidR="00714E4F">
        <w:lastRenderedPageBreak/>
        <w:t xml:space="preserve">where I could visualise the ant agents, as well as save and modify different environments. These requirements lead to game engines, software which handles core functionality to this simulation, like visualisation, controlling the individual agents with scripts I can create, while also allowing me to create, modify and save unique and handcrafted environments, generally called levels. There are a wide range of game engines available, typically the top choices are Unity, Unreal Engine and Godot. </w:t>
      </w:r>
    </w:p>
    <w:p w14:paraId="6D3DD8FC" w14:textId="77210EDE" w:rsidR="00714E4F" w:rsidRDefault="00B43642" w:rsidP="00CE2BA5">
      <w:r>
        <w:t xml:space="preserve">There are various pros and cons to each engine. Unreal Engine is typically used for 3D projects, whereas Godot is for 2D projects, however, Unity is used for both 3D and 2D projects. All three use different coding languages, Unity uses C#, Unreal uses C++ and Godot uses a built-in scripting language GDScript. Community wise, Unity by far has the largest, and Godot the smallest. For these reasons I have chosen to use Unity, as I have not used any of the programs or languages before, it would be the best place for me to start, the community aspect was a big influence as I will inevitably become stuck, having a community to fall back on will be a great help when needed. I also chose to do a 2D simulation, it will still complete the same task, while being less resource intensive. </w:t>
      </w:r>
    </w:p>
    <w:p w14:paraId="389DEEB4" w14:textId="33AECB5C" w:rsidR="00BB16DE" w:rsidRPr="00CE2BA5" w:rsidRDefault="00BB16DE" w:rsidP="00CE2BA5">
      <w:r>
        <w:t xml:space="preserve">Ants have some emergent </w:t>
      </w:r>
      <w:r w:rsidR="00C93BA1">
        <w:t>behaviours</w:t>
      </w:r>
      <w:r>
        <w:t xml:space="preserve"> from following their colony’s pheromone trails. </w:t>
      </w:r>
      <w:r w:rsidR="00C93BA1">
        <w:t>A</w:t>
      </w:r>
      <w:r>
        <w:t xml:space="preserve"> simple </w:t>
      </w:r>
      <w:r w:rsidR="00C93BA1">
        <w:t>behaviour is</w:t>
      </w:r>
      <w:r>
        <w:t xml:space="preserve"> their positive feedback of good </w:t>
      </w:r>
      <w:r w:rsidR="00C93BA1">
        <w:t xml:space="preserve">pheromone </w:t>
      </w:r>
      <w:r>
        <w:t xml:space="preserve">trails. </w:t>
      </w:r>
      <w:r w:rsidR="00C93BA1">
        <w:t xml:space="preserve">The more ants that follow a trail, the stronger that trail becomes, so the more ants that follow the trail. However, this interaction can also lead to the colony’s demise. One phenomenon is known as ant milling, where sometimes ‘a group of foragers are separated from the main swarm’ and ‘the separated workers then run in a densely packed circle until they die of exhaustion’ </w:t>
      </w:r>
      <w:r w:rsidR="00C93BA1" w:rsidRPr="00C93BA1">
        <w:t>(Delsuc, 2003)</w:t>
      </w:r>
      <w:r w:rsidR="00C93BA1">
        <w:t xml:space="preserve">. If I see emergent properties like an ant mill, then I can confirm that my simulation is working as intended. </w:t>
      </w:r>
    </w:p>
    <w:p w14:paraId="018C941D" w14:textId="147D7A16" w:rsidR="00B55428" w:rsidRDefault="00B55428" w:rsidP="00B55428">
      <w:pPr>
        <w:pStyle w:val="Heading2"/>
      </w:pPr>
      <w:r>
        <w:t>Research Question</w:t>
      </w:r>
    </w:p>
    <w:p w14:paraId="7D9C6FCD" w14:textId="7AFA685C" w:rsidR="00C93BA1" w:rsidRDefault="00C93BA1" w:rsidP="00C93BA1">
      <w:pPr>
        <w:rPr>
          <w:i/>
          <w:iCs/>
        </w:rPr>
      </w:pPr>
      <w:r>
        <w:rPr>
          <w:i/>
          <w:iCs/>
        </w:rPr>
        <w:t>How does environmental complexity affect problem-solving efficiency in ant colony systems?</w:t>
      </w:r>
    </w:p>
    <w:p w14:paraId="3CF812C5" w14:textId="13F4F2A0" w:rsidR="00137AC0" w:rsidRDefault="00C93BA1" w:rsidP="00C93BA1">
      <w:r>
        <w:t xml:space="preserve">In theory, ant colonies are well suited to navigating complex environments, the behaviour of an individual ant is </w:t>
      </w:r>
      <w:r w:rsidR="00110F08">
        <w:t xml:space="preserve">decentralised, while the behaviour of the colony as a whole is self-organised. The whole colony should be able to adapt to any situation, without relying on a centralised controller. Regardless of how complex an environment is, a sufficient simulation with a large enough colony size should be able to navigate maze-like terrain, successfully locate a goal and bring it back to the colony, with the efficiency increasing over time as the pheromone trails become stronger. But, what complexities impact efficiency more? </w:t>
      </w:r>
      <w:r w:rsidR="00137AC0">
        <w:t xml:space="preserve">By how much? Answering questions like these could significantly improve various use cases of ACO. </w:t>
      </w:r>
    </w:p>
    <w:p w14:paraId="79DE7814" w14:textId="77777777" w:rsidR="00137AC0" w:rsidRPr="00C93BA1" w:rsidRDefault="00137AC0" w:rsidP="00C93BA1"/>
    <w:p w14:paraId="0FCF553A" w14:textId="6BC1B2F2" w:rsidR="00B55428" w:rsidRDefault="00B55428" w:rsidP="00B55428">
      <w:pPr>
        <w:pStyle w:val="Heading2"/>
      </w:pPr>
      <w:r>
        <w:lastRenderedPageBreak/>
        <w:t>Planning and Methodology</w:t>
      </w:r>
    </w:p>
    <w:p w14:paraId="316076C1" w14:textId="7D615611" w:rsidR="00B55428" w:rsidRDefault="00B55428" w:rsidP="00B55428">
      <w:pPr>
        <w:pStyle w:val="Heading2"/>
      </w:pPr>
      <w:r>
        <w:t>System Design</w:t>
      </w:r>
    </w:p>
    <w:p w14:paraId="384847FB" w14:textId="138727D1" w:rsidR="00B55428" w:rsidRDefault="00B55428" w:rsidP="00B55428">
      <w:pPr>
        <w:pStyle w:val="Heading2"/>
      </w:pPr>
      <w:r>
        <w:t>Prototyping</w:t>
      </w:r>
    </w:p>
    <w:p w14:paraId="39562A5E" w14:textId="56B32D1F" w:rsidR="00B55428" w:rsidRDefault="00B55428" w:rsidP="00B55428">
      <w:pPr>
        <w:pStyle w:val="Heading2"/>
      </w:pPr>
      <w:r>
        <w:t>Assets and Resources</w:t>
      </w:r>
    </w:p>
    <w:p w14:paraId="0383413B" w14:textId="33CCA67B" w:rsidR="00B55428" w:rsidRDefault="00B55428" w:rsidP="00B55428">
      <w:pPr>
        <w:pStyle w:val="Heading2"/>
      </w:pPr>
      <w:r>
        <w:t>References</w:t>
      </w:r>
    </w:p>
    <w:p w14:paraId="7854F571" w14:textId="31AA2A05" w:rsidR="001E109A" w:rsidRPr="001E109A" w:rsidRDefault="001E109A" w:rsidP="001E109A">
      <w:r w:rsidRPr="001E109A">
        <w:t>Dorigo, M., Birattari, M. and Stutzle, T. (2006). Ant colony optimization. </w:t>
      </w:r>
      <w:r w:rsidRPr="001E109A">
        <w:rPr>
          <w:i/>
          <w:iCs/>
        </w:rPr>
        <w:t>IEEE Computational Intelligence Magazine</w:t>
      </w:r>
      <w:r w:rsidRPr="001E109A">
        <w:t xml:space="preserve"> 1(4), pp.28–39. </w:t>
      </w:r>
      <w:hyperlink r:id="rId5" w:history="1">
        <w:r w:rsidRPr="001F277F">
          <w:rPr>
            <w:rStyle w:val="Hyperlink"/>
          </w:rPr>
          <w:t>https://ieeexplore.ieee.org/document/4129846</w:t>
        </w:r>
      </w:hyperlink>
      <w:r>
        <w:t xml:space="preserve"> </w:t>
      </w:r>
    </w:p>
    <w:p w14:paraId="72541DAC" w14:textId="5C4A9763" w:rsidR="00F42C24" w:rsidRPr="00F42C24" w:rsidRDefault="001E109A" w:rsidP="00F42C24">
      <w:r w:rsidRPr="001E109A">
        <w:t>‌</w:t>
      </w:r>
      <w:r w:rsidR="00F42C24" w:rsidRPr="00F42C24">
        <w:t>de Vries-Gao, A. (2025). The carbon and water footprints of data centers and what this could mean for artificial intelligence. </w:t>
      </w:r>
      <w:r w:rsidR="00F42C24" w:rsidRPr="00F42C24">
        <w:rPr>
          <w:i/>
          <w:iCs/>
        </w:rPr>
        <w:t>Patterns</w:t>
      </w:r>
      <w:r w:rsidR="00F42C24" w:rsidRPr="00F42C24">
        <w:t>, [online] p.101430. doi:</w:t>
      </w:r>
      <w:r w:rsidR="00F42C24">
        <w:t xml:space="preserve"> </w:t>
      </w:r>
      <w:hyperlink r:id="rId6" w:history="1">
        <w:r w:rsidR="00F42C24" w:rsidRPr="001F277F">
          <w:rPr>
            <w:rStyle w:val="Hyperlink"/>
          </w:rPr>
          <w:t>https://doi.org/10.1016/j.patter.2025.101430</w:t>
        </w:r>
      </w:hyperlink>
      <w:r w:rsidR="00F42C24">
        <w:t xml:space="preserve"> </w:t>
      </w:r>
    </w:p>
    <w:p w14:paraId="0844D901" w14:textId="61AD5F83" w:rsidR="00A65B64" w:rsidRPr="00A65B64" w:rsidRDefault="00F42C24" w:rsidP="00A65B64">
      <w:r w:rsidRPr="00F42C24">
        <w:t>‌</w:t>
      </w:r>
      <w:r w:rsidR="00A65B64" w:rsidRPr="00A65B64">
        <w:t>Slota, S.C., Fleischmann, K.R., Greenberg, S., Verma, N., Cummings, B., Li, L. and Shenefiel, C. (2020). Good systems, bad data?: Interpretations of AI hype and failures. </w:t>
      </w:r>
      <w:r w:rsidR="00A65B64" w:rsidRPr="00A65B64">
        <w:rPr>
          <w:i/>
          <w:iCs/>
        </w:rPr>
        <w:t>Proceedings of the Association for Information Science and Technology</w:t>
      </w:r>
      <w:r w:rsidR="00A65B64" w:rsidRPr="00A65B64">
        <w:t>, 57(1). doi:</w:t>
      </w:r>
      <w:r w:rsidR="00A65B64">
        <w:t xml:space="preserve"> </w:t>
      </w:r>
      <w:r w:rsidR="00A65B64" w:rsidRPr="00A65B64">
        <w:t>https://doi.org/10.1002/pra2.27</w:t>
      </w:r>
      <w:r w:rsidR="00A65B64">
        <w:t xml:space="preserve">5  </w:t>
      </w:r>
    </w:p>
    <w:p w14:paraId="5A654BBF" w14:textId="17E98724" w:rsidR="00CE2BA5" w:rsidRPr="00CE2BA5" w:rsidRDefault="00CE2BA5" w:rsidP="00CE2BA5">
      <w:r w:rsidRPr="00CE2BA5">
        <w:t>Dahiya</w:t>
      </w:r>
      <w:r>
        <w:t>, C. and</w:t>
      </w:r>
      <w:r w:rsidRPr="00CE2BA5">
        <w:t xml:space="preserve"> Sangwan</w:t>
      </w:r>
      <w:r>
        <w:t xml:space="preserve">, S. </w:t>
      </w:r>
      <w:r w:rsidRPr="00CE2BA5">
        <w:t>(2018). </w:t>
      </w:r>
      <w:r w:rsidRPr="00CE2BA5">
        <w:rPr>
          <w:i/>
          <w:iCs/>
        </w:rPr>
        <w:t>Literature Review on Travelling Salesman Problem</w:t>
      </w:r>
      <w:r w:rsidRPr="00CE2BA5">
        <w:t>.</w:t>
      </w:r>
      <w:r>
        <w:t xml:space="preserve"> </w:t>
      </w:r>
      <w:r w:rsidRPr="00CE2BA5">
        <w:t>International Journal of Research. Available at: https://www.academia.edu/101536364/Literature_Review_on_Travelling_Salesman_Proble</w:t>
      </w:r>
      <w:r>
        <w:t xml:space="preserve">m </w:t>
      </w:r>
    </w:p>
    <w:p w14:paraId="62333304" w14:textId="04789E54" w:rsidR="001E109A" w:rsidRDefault="00CE2BA5" w:rsidP="001E109A">
      <w:r w:rsidRPr="00CE2BA5">
        <w:t>‌</w:t>
      </w:r>
      <w:r w:rsidR="00B7399D" w:rsidRPr="00B7399D">
        <w:rPr>
          <w:rFonts w:ascii="Calibri" w:eastAsia="Times New Roman" w:hAnsi="Calibri" w:cs="Calibri"/>
          <w:color w:val="000000"/>
          <w:kern w:val="0"/>
          <w:sz w:val="27"/>
          <w:szCs w:val="27"/>
          <w:lang w:eastAsia="en-GB"/>
          <w14:ligatures w14:val="none"/>
        </w:rPr>
        <w:t xml:space="preserve"> </w:t>
      </w:r>
      <w:r w:rsidR="00B7399D" w:rsidRPr="00B7399D">
        <w:t>Michelakos, I., Mallios, N., Papageorgiou, E. and Vassilakopoulos, M. (2011). Ant Colony Optimization and Data Mining. </w:t>
      </w:r>
      <w:r w:rsidR="00B7399D" w:rsidRPr="00B7399D">
        <w:rPr>
          <w:i/>
          <w:iCs/>
        </w:rPr>
        <w:t>Studies in Computational Intelligence</w:t>
      </w:r>
      <w:r w:rsidR="00B7399D" w:rsidRPr="00B7399D">
        <w:t>, pp.31–60. doi:</w:t>
      </w:r>
      <w:r w:rsidR="00B7399D">
        <w:t xml:space="preserve"> </w:t>
      </w:r>
      <w:hyperlink r:id="rId7" w:history="1">
        <w:r w:rsidR="00B7399D" w:rsidRPr="00F10EA2">
          <w:rPr>
            <w:rStyle w:val="Hyperlink"/>
          </w:rPr>
          <w:t>https://doi.org/10.1007/978-3-642-20344-2_2</w:t>
        </w:r>
      </w:hyperlink>
      <w:r w:rsidR="00B7399D">
        <w:t xml:space="preserve"> </w:t>
      </w:r>
    </w:p>
    <w:p w14:paraId="22F22E36" w14:textId="13D63EA3" w:rsidR="00BB16DE" w:rsidRPr="001E109A" w:rsidRDefault="00BB16DE" w:rsidP="001E109A">
      <w:r w:rsidRPr="00BB16DE">
        <w:t>Delsuc, F. (2003). Army Ants Trapped by Their Evolutionary History. </w:t>
      </w:r>
      <w:r w:rsidRPr="00BB16DE">
        <w:rPr>
          <w:i/>
          <w:iCs/>
        </w:rPr>
        <w:t>PLoS Biology</w:t>
      </w:r>
      <w:r w:rsidRPr="00BB16DE">
        <w:t>, 1(2), p.e37. doi:</w:t>
      </w:r>
      <w:r>
        <w:t xml:space="preserve"> </w:t>
      </w:r>
      <w:hyperlink r:id="rId8" w:history="1">
        <w:r w:rsidRPr="00BB16DE">
          <w:rPr>
            <w:rStyle w:val="Hyperlink"/>
          </w:rPr>
          <w:t>https://doi.org/10.1371/journal.pbio.0000037</w:t>
        </w:r>
      </w:hyperlink>
      <w:r>
        <w:t xml:space="preserve"> </w:t>
      </w:r>
    </w:p>
    <w:sectPr w:rsidR="00BB16DE" w:rsidRPr="001E1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428"/>
    <w:rsid w:val="001013EB"/>
    <w:rsid w:val="00110F08"/>
    <w:rsid w:val="00137AC0"/>
    <w:rsid w:val="001E109A"/>
    <w:rsid w:val="00333AE3"/>
    <w:rsid w:val="00387461"/>
    <w:rsid w:val="005E4795"/>
    <w:rsid w:val="00703113"/>
    <w:rsid w:val="00714E4F"/>
    <w:rsid w:val="00792AB9"/>
    <w:rsid w:val="007B6FEF"/>
    <w:rsid w:val="00A412A0"/>
    <w:rsid w:val="00A65B64"/>
    <w:rsid w:val="00A74D90"/>
    <w:rsid w:val="00AC1022"/>
    <w:rsid w:val="00AF00E5"/>
    <w:rsid w:val="00B43642"/>
    <w:rsid w:val="00B55428"/>
    <w:rsid w:val="00B7399D"/>
    <w:rsid w:val="00BB16DE"/>
    <w:rsid w:val="00C34424"/>
    <w:rsid w:val="00C93BA1"/>
    <w:rsid w:val="00CB6199"/>
    <w:rsid w:val="00CE2BA5"/>
    <w:rsid w:val="00D24EC1"/>
    <w:rsid w:val="00F42C24"/>
    <w:rsid w:val="00FF7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613E"/>
  <w15:chartTrackingRefBased/>
  <w15:docId w15:val="{478FA47F-BA9F-4959-B21C-E54CBC2A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428"/>
    <w:rPr>
      <w:rFonts w:eastAsiaTheme="majorEastAsia" w:cstheme="majorBidi"/>
      <w:color w:val="272727" w:themeColor="text1" w:themeTint="D8"/>
    </w:rPr>
  </w:style>
  <w:style w:type="paragraph" w:styleId="Title">
    <w:name w:val="Title"/>
    <w:basedOn w:val="Normal"/>
    <w:next w:val="Normal"/>
    <w:link w:val="TitleChar"/>
    <w:uiPriority w:val="10"/>
    <w:qFormat/>
    <w:rsid w:val="00B55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428"/>
    <w:pPr>
      <w:spacing w:before="160"/>
      <w:jc w:val="center"/>
    </w:pPr>
    <w:rPr>
      <w:i/>
      <w:iCs/>
      <w:color w:val="404040" w:themeColor="text1" w:themeTint="BF"/>
    </w:rPr>
  </w:style>
  <w:style w:type="character" w:customStyle="1" w:styleId="QuoteChar">
    <w:name w:val="Quote Char"/>
    <w:basedOn w:val="DefaultParagraphFont"/>
    <w:link w:val="Quote"/>
    <w:uiPriority w:val="29"/>
    <w:rsid w:val="00B55428"/>
    <w:rPr>
      <w:i/>
      <w:iCs/>
      <w:color w:val="404040" w:themeColor="text1" w:themeTint="BF"/>
    </w:rPr>
  </w:style>
  <w:style w:type="paragraph" w:styleId="ListParagraph">
    <w:name w:val="List Paragraph"/>
    <w:basedOn w:val="Normal"/>
    <w:uiPriority w:val="34"/>
    <w:qFormat/>
    <w:rsid w:val="00B55428"/>
    <w:pPr>
      <w:ind w:left="720"/>
      <w:contextualSpacing/>
    </w:pPr>
  </w:style>
  <w:style w:type="character" w:styleId="IntenseEmphasis">
    <w:name w:val="Intense Emphasis"/>
    <w:basedOn w:val="DefaultParagraphFont"/>
    <w:uiPriority w:val="21"/>
    <w:qFormat/>
    <w:rsid w:val="00B55428"/>
    <w:rPr>
      <w:i/>
      <w:iCs/>
      <w:color w:val="0F4761" w:themeColor="accent1" w:themeShade="BF"/>
    </w:rPr>
  </w:style>
  <w:style w:type="paragraph" w:styleId="IntenseQuote">
    <w:name w:val="Intense Quote"/>
    <w:basedOn w:val="Normal"/>
    <w:next w:val="Normal"/>
    <w:link w:val="IntenseQuoteChar"/>
    <w:uiPriority w:val="30"/>
    <w:qFormat/>
    <w:rsid w:val="00B55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428"/>
    <w:rPr>
      <w:i/>
      <w:iCs/>
      <w:color w:val="0F4761" w:themeColor="accent1" w:themeShade="BF"/>
    </w:rPr>
  </w:style>
  <w:style w:type="character" w:styleId="IntenseReference">
    <w:name w:val="Intense Reference"/>
    <w:basedOn w:val="DefaultParagraphFont"/>
    <w:uiPriority w:val="32"/>
    <w:qFormat/>
    <w:rsid w:val="00B55428"/>
    <w:rPr>
      <w:b/>
      <w:bCs/>
      <w:smallCaps/>
      <w:color w:val="0F4761" w:themeColor="accent1" w:themeShade="BF"/>
      <w:spacing w:val="5"/>
    </w:rPr>
  </w:style>
  <w:style w:type="character" w:styleId="Hyperlink">
    <w:name w:val="Hyperlink"/>
    <w:basedOn w:val="DefaultParagraphFont"/>
    <w:uiPriority w:val="99"/>
    <w:unhideWhenUsed/>
    <w:rsid w:val="001E109A"/>
    <w:rPr>
      <w:color w:val="467886" w:themeColor="hyperlink"/>
      <w:u w:val="single"/>
    </w:rPr>
  </w:style>
  <w:style w:type="character" w:styleId="UnresolvedMention">
    <w:name w:val="Unresolved Mention"/>
    <w:basedOn w:val="DefaultParagraphFont"/>
    <w:uiPriority w:val="99"/>
    <w:semiHidden/>
    <w:unhideWhenUsed/>
    <w:rsid w:val="001E109A"/>
    <w:rPr>
      <w:color w:val="605E5C"/>
      <w:shd w:val="clear" w:color="auto" w:fill="E1DFDD"/>
    </w:rPr>
  </w:style>
  <w:style w:type="character" w:styleId="FollowedHyperlink">
    <w:name w:val="FollowedHyperlink"/>
    <w:basedOn w:val="DefaultParagraphFont"/>
    <w:uiPriority w:val="99"/>
    <w:semiHidden/>
    <w:unhideWhenUsed/>
    <w:rsid w:val="001E109A"/>
    <w:rPr>
      <w:color w:val="96607D" w:themeColor="followedHyperlink"/>
      <w:u w:val="single"/>
    </w:rPr>
  </w:style>
  <w:style w:type="paragraph" w:styleId="NormalWeb">
    <w:name w:val="Normal (Web)"/>
    <w:basedOn w:val="Normal"/>
    <w:uiPriority w:val="99"/>
    <w:semiHidden/>
    <w:unhideWhenUsed/>
    <w:rsid w:val="00F42C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bio.0000037" TargetMode="External"/><Relationship Id="rId3" Type="http://schemas.openxmlformats.org/officeDocument/2006/relationships/settings" Target="settings.xml"/><Relationship Id="rId7" Type="http://schemas.openxmlformats.org/officeDocument/2006/relationships/hyperlink" Target="https://doi.org/10.1007/978-3-642-20344-2_2"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016/j.patter.2025.101430" TargetMode="External"/><Relationship Id="rId5" Type="http://schemas.openxmlformats.org/officeDocument/2006/relationships/hyperlink" Target="https://ieeexplore.ieee.org/document/412984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478A3-EB91-444F-A12C-2BBAC9CEB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Nandhra</dc:creator>
  <cp:keywords/>
  <dc:description/>
  <cp:lastModifiedBy>Ricky Nandhra</cp:lastModifiedBy>
  <cp:revision>2</cp:revision>
  <dcterms:created xsi:type="dcterms:W3CDTF">2026-03-12T10:09:00Z</dcterms:created>
  <dcterms:modified xsi:type="dcterms:W3CDTF">2026-03-16T15:07:00Z</dcterms:modified>
</cp:coreProperties>
</file>