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42E0678" w:rsidR="00531FBF" w:rsidRPr="00B7788F" w:rsidRDefault="000379AD" w:rsidP="00B7788F">
            <w:pPr>
              <w:contextualSpacing/>
              <w:jc w:val="center"/>
              <w:rPr>
                <w:rFonts w:eastAsia="Times New Roman" w:cstheme="minorHAnsi"/>
                <w:b/>
                <w:bCs/>
                <w:sz w:val="22"/>
                <w:szCs w:val="22"/>
              </w:rPr>
            </w:pPr>
            <w:r>
              <w:rPr>
                <w:rFonts w:eastAsia="Times New Roman" w:cstheme="minorHAnsi"/>
                <w:b/>
                <w:bCs/>
                <w:sz w:val="22"/>
                <w:szCs w:val="22"/>
              </w:rPr>
              <w:t>10-9-2023</w:t>
            </w:r>
          </w:p>
        </w:tc>
        <w:tc>
          <w:tcPr>
            <w:tcW w:w="2338" w:type="dxa"/>
            <w:tcMar>
              <w:left w:w="115" w:type="dxa"/>
              <w:right w:w="115" w:type="dxa"/>
            </w:tcMar>
          </w:tcPr>
          <w:p w14:paraId="07699096" w14:textId="071757EE" w:rsidR="00531FBF" w:rsidRPr="00B7788F" w:rsidRDefault="000379AD" w:rsidP="00B7788F">
            <w:pPr>
              <w:contextualSpacing/>
              <w:jc w:val="center"/>
              <w:rPr>
                <w:rFonts w:eastAsia="Times New Roman" w:cstheme="minorHAnsi"/>
                <w:b/>
                <w:bCs/>
                <w:sz w:val="22"/>
                <w:szCs w:val="22"/>
              </w:rPr>
            </w:pPr>
            <w:r>
              <w:rPr>
                <w:rFonts w:eastAsia="Times New Roman" w:cstheme="minorHAnsi"/>
                <w:b/>
                <w:bCs/>
                <w:sz w:val="22"/>
                <w:szCs w:val="22"/>
              </w:rPr>
              <w:t>Nicholas Kreuziger</w:t>
            </w:r>
          </w:p>
        </w:tc>
        <w:tc>
          <w:tcPr>
            <w:tcW w:w="2338" w:type="dxa"/>
            <w:tcMar>
              <w:left w:w="115" w:type="dxa"/>
              <w:right w:w="115" w:type="dxa"/>
            </w:tcMar>
          </w:tcPr>
          <w:p w14:paraId="77DC76FF" w14:textId="4D73F113" w:rsidR="00C32F3D" w:rsidRPr="00B7788F" w:rsidRDefault="000379AD" w:rsidP="00B7788F">
            <w:pPr>
              <w:contextualSpacing/>
              <w:jc w:val="center"/>
              <w:rPr>
                <w:rFonts w:eastAsia="Times New Roman" w:cstheme="minorHAnsi"/>
                <w:b/>
                <w:bCs/>
                <w:sz w:val="22"/>
                <w:szCs w:val="22"/>
              </w:rPr>
            </w:pPr>
            <w:r>
              <w:rPr>
                <w:rFonts w:eastAsia="Times New Roman" w:cstheme="minorHAnsi"/>
                <w:b/>
                <w:bCs/>
                <w:sz w:val="22"/>
                <w:szCs w:val="22"/>
              </w:rPr>
              <w:t>First Pass</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8ED8A9B" w:rsidR="00485402" w:rsidRPr="00B7788F" w:rsidRDefault="000379AD" w:rsidP="00D47759">
      <w:pPr>
        <w:contextualSpacing/>
        <w:rPr>
          <w:rFonts w:cstheme="minorHAnsi"/>
          <w:sz w:val="22"/>
          <w:szCs w:val="22"/>
        </w:rPr>
      </w:pPr>
      <w:r>
        <w:rPr>
          <w:rFonts w:cstheme="minorHAnsi"/>
          <w:sz w:val="22"/>
          <w:szCs w:val="22"/>
        </w:rPr>
        <w:t>Nicholas Kreuziger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22ACFA42" w14:textId="77777777" w:rsidR="005E403C" w:rsidRPr="005E403C" w:rsidRDefault="005E403C" w:rsidP="005E403C">
      <w:pPr>
        <w:spacing w:after="160" w:line="480" w:lineRule="auto"/>
        <w:rPr>
          <w:rFonts w:ascii="Times New Roman" w:hAnsi="Times New Roman" w:cs="Times New Roman"/>
          <w:kern w:val="2"/>
          <w14:ligatures w14:val="standardContextual"/>
        </w:rPr>
      </w:pPr>
      <w:r w:rsidRPr="005E403C">
        <w:rPr>
          <w:rFonts w:ascii="Times New Roman" w:hAnsi="Times New Roman" w:cs="Times New Roman"/>
          <w:kern w:val="2"/>
          <w14:ligatures w14:val="standardContextual"/>
        </w:rPr>
        <w:tab/>
        <w:t>Artemis Financial is required to encrypt their archive files in compliance with current government regulations and best security practices. The Gramm-Leach-Bliley Act states that if you are a “financial institution” or engaged in activities “financial in nature” you are required to develop, implement, and maintain an information security program with administrative, technical, and physical safeguards to protect customer information  (Federal Trade Commission, 2022). To enhance its technical safeguards, Artemis Financial aims to incorporate encryption for its long-term archived data. The recommended algorithm cipher will be implemented to encrypt files before they are archived for long-term storage. This will be achieved by integrating the cipher into Artemis Financials’ existing security infrastructure, where it will work with the system to automatically encrypt data during the archiving process. It ensures that, even in cases of unauthorized access, the data remains inaccessible without the correct encryption key, thereby fortifying data security.</w:t>
      </w:r>
    </w:p>
    <w:p w14:paraId="610973B7" w14:textId="77777777" w:rsidR="005E403C" w:rsidRPr="005E403C" w:rsidRDefault="005E403C" w:rsidP="005E403C">
      <w:pPr>
        <w:spacing w:after="160" w:line="480" w:lineRule="auto"/>
        <w:ind w:firstLine="720"/>
        <w:rPr>
          <w:rFonts w:ascii="Times New Roman" w:hAnsi="Times New Roman" w:cs="Times New Roman"/>
          <w:kern w:val="2"/>
          <w14:ligatures w14:val="standardContextual"/>
        </w:rPr>
      </w:pPr>
      <w:r w:rsidRPr="005E403C">
        <w:rPr>
          <w:rFonts w:ascii="Times New Roman" w:hAnsi="Times New Roman" w:cs="Times New Roman"/>
          <w:kern w:val="2"/>
          <w14:ligatures w14:val="standardContextual"/>
        </w:rPr>
        <w:t xml:space="preserve">We recommend using the Advanced Encryption Standard. According to the NIST (National Institute of Standards and Technology), the AES (Advanced Encryption Standard) is approved for protection of electronic data  (Evans &amp; Brown, 2001).  It is endorsed by the United States Government for protection of sensitive data in all its systems. The AES standard is a result of an open competition organized by NIST , where the Rijndael submission by Daemen and </w:t>
      </w:r>
      <w:proofErr w:type="spellStart"/>
      <w:r w:rsidRPr="005E403C">
        <w:rPr>
          <w:rFonts w:ascii="Times New Roman" w:hAnsi="Times New Roman" w:cs="Times New Roman"/>
          <w:kern w:val="2"/>
          <w14:ligatures w14:val="standardContextual"/>
        </w:rPr>
        <w:t>Rijmen</w:t>
      </w:r>
      <w:proofErr w:type="spellEnd"/>
      <w:r w:rsidRPr="005E403C">
        <w:rPr>
          <w:rFonts w:ascii="Times New Roman" w:hAnsi="Times New Roman" w:cs="Times New Roman"/>
          <w:kern w:val="2"/>
          <w14:ligatures w14:val="standardContextual"/>
        </w:rPr>
        <w:t xml:space="preserve"> was selected by NIST as the winner of the competition in 2000 and standardized in 2001 (Mouha, 2021). Since then, AES has evolved to become a benchmark in the encryption landscape, continuously adapting to meet the sophisticated threats of the digital age. It's important to note that in the current state, AES stands robust, supported by continuous </w:t>
      </w:r>
      <w:r w:rsidRPr="005E403C">
        <w:rPr>
          <w:rFonts w:ascii="Times New Roman" w:hAnsi="Times New Roman" w:cs="Times New Roman"/>
          <w:kern w:val="2"/>
          <w14:ligatures w14:val="standardContextual"/>
        </w:rPr>
        <w:lastRenderedPageBreak/>
        <w:t>developments and advancements that aim to enhance security while accommodating emerging technologies and increasing computational power. AES encryption is native to all modern 64-bit processors and mobile devices, the security provided through these native implementations is estimated to have generated an economic impact of around $250 billion over the past two decades.</w:t>
      </w:r>
    </w:p>
    <w:p w14:paraId="42A92718" w14:textId="77777777" w:rsidR="005E403C" w:rsidRPr="005E403C" w:rsidRDefault="005E403C" w:rsidP="005E403C">
      <w:pPr>
        <w:spacing w:after="160" w:line="480" w:lineRule="auto"/>
        <w:ind w:firstLine="720"/>
        <w:rPr>
          <w:rFonts w:ascii="Times New Roman" w:hAnsi="Times New Roman" w:cs="Times New Roman"/>
          <w:kern w:val="2"/>
          <w14:ligatures w14:val="standardContextual"/>
        </w:rPr>
      </w:pPr>
      <w:r w:rsidRPr="005E403C">
        <w:rPr>
          <w:rFonts w:ascii="Times New Roman" w:hAnsi="Times New Roman" w:cs="Times New Roman"/>
          <w:kern w:val="2"/>
          <w14:ligatures w14:val="standardContextual"/>
        </w:rPr>
        <w:t>The AES cipher offers options of 128, 192, or 256-bit keys; evaluating your current IT infrastructure will be essential to determine the most suitable choice. While the 256-bit key offers superior security, it comes with its downsides. It is more resource-intensive to encrypt and decrypt, potentially slowing down system processes. Moreover, although AES is generally secure, it is not entirely immune to attacks such as side-channel attacks, which exploit the physical implementation of a cryptosystem. Proper management and regular updates can mitigate such risks. Use of this cipher alone is not enough to ensure security best practice; proper management of the security keys is a crucial detail of this implementation. Despite its high level of security, AES-256 might not always be the best choice due to its resource-intensive nature. In environments where resources are limited or where encryption and decryption speed is a priority, a less secure but faster option like AES-128 might be more appropriate. Additionally, organizations with older IT infrastructures might find it challenging to integrate AES-256 without significant upgrades.</w:t>
      </w:r>
    </w:p>
    <w:p w14:paraId="5CAB2AA8" w14:textId="167FE30B" w:rsidR="00010B8A" w:rsidRPr="005E403C" w:rsidRDefault="005E403C" w:rsidP="005E403C">
      <w:pPr>
        <w:spacing w:after="160" w:line="480" w:lineRule="auto"/>
        <w:ind w:firstLine="720"/>
        <w:rPr>
          <w:rFonts w:ascii="Times New Roman" w:hAnsi="Times New Roman" w:cs="Times New Roman"/>
          <w:kern w:val="2"/>
          <w14:ligatures w14:val="standardContextual"/>
        </w:rPr>
      </w:pPr>
      <w:r w:rsidRPr="005E403C">
        <w:rPr>
          <w:rFonts w:ascii="Times New Roman" w:hAnsi="Times New Roman" w:cs="Times New Roman"/>
          <w:kern w:val="2"/>
          <w14:ligatures w14:val="standardContextual"/>
        </w:rPr>
        <w:t xml:space="preserve">The AES cipher operates primarily through symmetric key encryption, utilizing modes of operation like Cipher Block Chaining (CBC) or Galois/Counter Mode (GCM) to bolster data security. The cipher's hash functions play a crucial role in this, helping to maintain data integrity and authenticate information by verifying that it has not been altered during transmission or storage. Different bit levels, such as 128, 192, or 256, offer varying levels of security, with higher </w:t>
      </w:r>
      <w:r w:rsidRPr="005E403C">
        <w:rPr>
          <w:rFonts w:ascii="Times New Roman" w:hAnsi="Times New Roman" w:cs="Times New Roman"/>
          <w:kern w:val="2"/>
          <w14:ligatures w14:val="standardContextual"/>
        </w:rPr>
        <w:lastRenderedPageBreak/>
        <w:t xml:space="preserve">bit levels providing increased security at the cost of more intensive computational resources. These modes define how to apply the cipher to messages of more than one block and are essential in bolstering the security provision of the AES algorithm. A 256-bit key offers large </w:t>
      </w:r>
      <w:proofErr w:type="spellStart"/>
      <w:r w:rsidRPr="005E403C">
        <w:rPr>
          <w:rFonts w:ascii="Times New Roman" w:hAnsi="Times New Roman" w:cs="Times New Roman"/>
          <w:kern w:val="2"/>
          <w14:ligatures w14:val="standardContextual"/>
        </w:rPr>
        <w:t>keyspace</w:t>
      </w:r>
      <w:proofErr w:type="spellEnd"/>
      <w:r w:rsidRPr="005E403C">
        <w:rPr>
          <w:rFonts w:ascii="Times New Roman" w:hAnsi="Times New Roman" w:cs="Times New Roman"/>
          <w:kern w:val="2"/>
          <w14:ligatures w14:val="standardContextual"/>
        </w:rPr>
        <w:t>, making brute-force attacks unfeasible. The Encryption process involves the use of Random Numbers to introduce entropy, making the encryption more secure by ensuring that the ciphertext is not predictable. There are two types of keys in cryptographic ciphers, Symmetric or Non-Symmetric. A symmetric key (like AES-256) utilizes a single key for encryption and decryption. This requires secure key management to ensure key confidentiality. Non-symmetric encryption uses a pair of keys: a public key for encryption and a private key for decryption. It is generally slower than symmetric key encryption but allows the distribution of a public key with the security benefits of using a private key for decryption. Our use case does not benefit from the use of a non-Symmetric key.</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03C6DC18" w:rsidR="00DB5652" w:rsidRPr="00B7788F" w:rsidRDefault="008B4858" w:rsidP="00D47759">
      <w:pPr>
        <w:contextualSpacing/>
        <w:rPr>
          <w:rFonts w:cstheme="minorHAnsi"/>
          <w:sz w:val="22"/>
          <w:szCs w:val="22"/>
        </w:rPr>
      </w:pPr>
      <w:r w:rsidRPr="008B4858">
        <w:rPr>
          <w:rFonts w:cstheme="minorHAnsi"/>
          <w:sz w:val="22"/>
          <w:szCs w:val="22"/>
        </w:rPr>
        <w:lastRenderedPageBreak/>
        <w:drawing>
          <wp:inline distT="0" distB="0" distL="0" distR="0" wp14:anchorId="6DEC572B" wp14:editId="1A52F46D">
            <wp:extent cx="5943600" cy="2987675"/>
            <wp:effectExtent l="0" t="0" r="0" b="3175"/>
            <wp:docPr id="184028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8198" name="Picture 1" descr="A screenshot of a computer&#10;&#10;Description automatically generated"/>
                    <pic:cNvPicPr/>
                  </pic:nvPicPr>
                  <pic:blipFill>
                    <a:blip r:embed="rId13"/>
                    <a:stretch>
                      <a:fillRect/>
                    </a:stretch>
                  </pic:blipFill>
                  <pic:spPr>
                    <a:xfrm>
                      <a:off x="0" y="0"/>
                      <a:ext cx="5943600" cy="2987675"/>
                    </a:xfrm>
                    <a:prstGeom prst="rect">
                      <a:avLst/>
                    </a:prstGeom>
                  </pic:spPr>
                </pic:pic>
              </a:graphicData>
            </a:graphic>
          </wp:inline>
        </w:drawing>
      </w:r>
      <w:r w:rsidR="007811C9" w:rsidRPr="007811C9">
        <w:rPr>
          <w:rFonts w:cstheme="minorHAnsi"/>
          <w:sz w:val="22"/>
          <w:szCs w:val="22"/>
        </w:rPr>
        <w:drawing>
          <wp:inline distT="0" distB="0" distL="0" distR="0" wp14:anchorId="7EF643F4" wp14:editId="261ECC58">
            <wp:extent cx="5943600" cy="1729740"/>
            <wp:effectExtent l="0" t="0" r="0" b="3810"/>
            <wp:docPr id="70531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123" name="Picture 1" descr="A screenshot of a computer&#10;&#10;Description automatically generated"/>
                    <pic:cNvPicPr/>
                  </pic:nvPicPr>
                  <pic:blipFill>
                    <a:blip r:embed="rId14"/>
                    <a:stretch>
                      <a:fillRect/>
                    </a:stretch>
                  </pic:blipFill>
                  <pic:spPr>
                    <a:xfrm>
                      <a:off x="0" y="0"/>
                      <a:ext cx="5943600" cy="172974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21EB842" w:rsidR="00DB5652" w:rsidRPr="00B7788F" w:rsidRDefault="00B6663A" w:rsidP="00D47759">
      <w:pPr>
        <w:contextualSpacing/>
        <w:rPr>
          <w:rFonts w:cstheme="minorHAnsi"/>
          <w:sz w:val="22"/>
          <w:szCs w:val="22"/>
        </w:rPr>
      </w:pPr>
      <w:r w:rsidRPr="00B6663A">
        <w:rPr>
          <w:rFonts w:eastAsia="Times New Roman" w:cstheme="minorHAnsi"/>
          <w:sz w:val="22"/>
          <w:szCs w:val="22"/>
        </w:rPr>
        <w:lastRenderedPageBreak/>
        <w:drawing>
          <wp:inline distT="0" distB="0" distL="0" distR="0" wp14:anchorId="5F8F8FBF" wp14:editId="0B909071">
            <wp:extent cx="5943600" cy="3480435"/>
            <wp:effectExtent l="0" t="0" r="0" b="5715"/>
            <wp:docPr id="1391404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0448" name="Picture 1" descr="A screen shot of a computer program&#10;&#10;Description automatically generated"/>
                    <pic:cNvPicPr/>
                  </pic:nvPicPr>
                  <pic:blipFill>
                    <a:blip r:embed="rId15"/>
                    <a:stretch>
                      <a:fillRect/>
                    </a:stretch>
                  </pic:blipFill>
                  <pic:spPr>
                    <a:xfrm>
                      <a:off x="0" y="0"/>
                      <a:ext cx="5943600" cy="348043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3D5CD0EF" w:rsidR="00DB5652" w:rsidRDefault="004C473C" w:rsidP="00D47759">
      <w:pPr>
        <w:contextualSpacing/>
        <w:rPr>
          <w:rFonts w:cstheme="minorHAnsi"/>
          <w:sz w:val="22"/>
          <w:szCs w:val="22"/>
        </w:rPr>
      </w:pPr>
      <w:r w:rsidRPr="004C473C">
        <w:rPr>
          <w:rFonts w:eastAsia="Times New Roman" w:cstheme="minorHAnsi"/>
          <w:sz w:val="22"/>
          <w:szCs w:val="22"/>
        </w:rPr>
        <w:drawing>
          <wp:inline distT="0" distB="0" distL="0" distR="0" wp14:anchorId="2CC83977" wp14:editId="6F992395">
            <wp:extent cx="5943600" cy="1665605"/>
            <wp:effectExtent l="0" t="0" r="0" b="0"/>
            <wp:docPr id="680404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04620" name="Picture 1" descr="A screenshot of a computer&#10;&#10;Description automatically generated"/>
                    <pic:cNvPicPr/>
                  </pic:nvPicPr>
                  <pic:blipFill>
                    <a:blip r:embed="rId16"/>
                    <a:stretch>
                      <a:fillRect/>
                    </a:stretch>
                  </pic:blipFill>
                  <pic:spPr>
                    <a:xfrm>
                      <a:off x="0" y="0"/>
                      <a:ext cx="5943600" cy="1665605"/>
                    </a:xfrm>
                    <a:prstGeom prst="rect">
                      <a:avLst/>
                    </a:prstGeom>
                  </pic:spPr>
                </pic:pic>
              </a:graphicData>
            </a:graphic>
          </wp:inline>
        </w:drawing>
      </w:r>
    </w:p>
    <w:p w14:paraId="7C10E086" w14:textId="77777777" w:rsidR="004C473C" w:rsidRPr="00B7788F" w:rsidRDefault="004C473C"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3FE86157" w14:textId="2E0D30A8" w:rsidR="000B4F60" w:rsidRPr="000B4F60" w:rsidRDefault="000B4F60" w:rsidP="00D47759">
      <w:pPr>
        <w:contextualSpacing/>
        <w:rPr>
          <w:rFonts w:eastAsia="Times New Roman" w:cstheme="minorHAnsi"/>
          <w:b/>
          <w:bCs/>
          <w:sz w:val="22"/>
          <w:szCs w:val="22"/>
        </w:rPr>
      </w:pPr>
      <w:r>
        <w:rPr>
          <w:rFonts w:eastAsia="Times New Roman" w:cstheme="minorHAnsi"/>
          <w:b/>
          <w:bCs/>
          <w:sz w:val="22"/>
          <w:szCs w:val="22"/>
        </w:rPr>
        <w:t>Execution Without Errors:</w:t>
      </w:r>
    </w:p>
    <w:p w14:paraId="75B70F3E" w14:textId="54C9C0CA" w:rsidR="00DB5652" w:rsidRDefault="00C67CE9" w:rsidP="00D47759">
      <w:pPr>
        <w:contextualSpacing/>
        <w:rPr>
          <w:rFonts w:cstheme="minorHAnsi"/>
          <w:sz w:val="22"/>
          <w:szCs w:val="22"/>
        </w:rPr>
      </w:pPr>
      <w:r w:rsidRPr="00C67CE9">
        <w:rPr>
          <w:rFonts w:eastAsia="Times New Roman" w:cstheme="minorHAnsi"/>
          <w:sz w:val="22"/>
          <w:szCs w:val="22"/>
        </w:rPr>
        <w:lastRenderedPageBreak/>
        <w:drawing>
          <wp:inline distT="0" distB="0" distL="0" distR="0" wp14:anchorId="5AF5EC09" wp14:editId="18EF5755">
            <wp:extent cx="5943600" cy="2674620"/>
            <wp:effectExtent l="0" t="0" r="0" b="0"/>
            <wp:docPr id="15860393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39389" name="Picture 1" descr="A screenshot of a computer program&#10;&#10;Description automatically generated"/>
                    <pic:cNvPicPr/>
                  </pic:nvPicPr>
                  <pic:blipFill>
                    <a:blip r:embed="rId17"/>
                    <a:stretch>
                      <a:fillRect/>
                    </a:stretch>
                  </pic:blipFill>
                  <pic:spPr>
                    <a:xfrm>
                      <a:off x="0" y="0"/>
                      <a:ext cx="5943600" cy="2674620"/>
                    </a:xfrm>
                    <a:prstGeom prst="rect">
                      <a:avLst/>
                    </a:prstGeom>
                  </pic:spPr>
                </pic:pic>
              </a:graphicData>
            </a:graphic>
          </wp:inline>
        </w:drawing>
      </w:r>
    </w:p>
    <w:p w14:paraId="4EC77C0D" w14:textId="77777777" w:rsidR="000B4F60" w:rsidRDefault="000B4F60" w:rsidP="00D47759">
      <w:pPr>
        <w:contextualSpacing/>
        <w:rPr>
          <w:rFonts w:cstheme="minorHAnsi"/>
          <w:sz w:val="22"/>
          <w:szCs w:val="22"/>
        </w:rPr>
      </w:pPr>
    </w:p>
    <w:p w14:paraId="4541F1A4" w14:textId="040E3CCD" w:rsidR="000B4F60" w:rsidRPr="000B4F60" w:rsidRDefault="000B4F60" w:rsidP="00D47759">
      <w:pPr>
        <w:contextualSpacing/>
        <w:rPr>
          <w:rFonts w:cstheme="minorHAnsi"/>
          <w:b/>
          <w:bCs/>
          <w:sz w:val="22"/>
          <w:szCs w:val="22"/>
        </w:rPr>
      </w:pPr>
      <w:r>
        <w:rPr>
          <w:rFonts w:cstheme="minorHAnsi"/>
          <w:b/>
          <w:bCs/>
          <w:sz w:val="22"/>
          <w:szCs w:val="22"/>
        </w:rPr>
        <w:t>Dependency Check Report:</w:t>
      </w:r>
    </w:p>
    <w:p w14:paraId="6EAD7F39" w14:textId="47D1208B" w:rsidR="00C67CE9" w:rsidRDefault="006E7E3A" w:rsidP="00D47759">
      <w:pPr>
        <w:contextualSpacing/>
        <w:rPr>
          <w:rFonts w:cstheme="minorHAnsi"/>
          <w:sz w:val="22"/>
          <w:szCs w:val="22"/>
        </w:rPr>
      </w:pPr>
      <w:r w:rsidRPr="006E7E3A">
        <w:rPr>
          <w:rFonts w:cstheme="minorHAnsi"/>
          <w:sz w:val="22"/>
          <w:szCs w:val="22"/>
        </w:rPr>
        <w:drawing>
          <wp:inline distT="0" distB="0" distL="0" distR="0" wp14:anchorId="3CDA5CB9" wp14:editId="227463C2">
            <wp:extent cx="5943600" cy="4909185"/>
            <wp:effectExtent l="0" t="0" r="0" b="5715"/>
            <wp:docPr id="1327163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3956" name="Picture 1" descr="A screenshot of a computer&#10;&#10;Description automatically generated"/>
                    <pic:cNvPicPr/>
                  </pic:nvPicPr>
                  <pic:blipFill>
                    <a:blip r:embed="rId18"/>
                    <a:stretch>
                      <a:fillRect/>
                    </a:stretch>
                  </pic:blipFill>
                  <pic:spPr>
                    <a:xfrm>
                      <a:off x="0" y="0"/>
                      <a:ext cx="5943600" cy="4909185"/>
                    </a:xfrm>
                    <a:prstGeom prst="rect">
                      <a:avLst/>
                    </a:prstGeom>
                  </pic:spPr>
                </pic:pic>
              </a:graphicData>
            </a:graphic>
          </wp:inline>
        </w:drawing>
      </w:r>
    </w:p>
    <w:p w14:paraId="0708AC4E" w14:textId="25B84D53" w:rsidR="006E7E3A" w:rsidRDefault="006E7E3A" w:rsidP="00D47759">
      <w:pPr>
        <w:contextualSpacing/>
        <w:rPr>
          <w:rFonts w:cstheme="minorHAnsi"/>
          <w:sz w:val="22"/>
          <w:szCs w:val="22"/>
        </w:rPr>
      </w:pPr>
      <w:r w:rsidRPr="000B4F60">
        <w:rPr>
          <w:rFonts w:cstheme="minorHAnsi"/>
          <w:i/>
          <w:iCs/>
          <w:sz w:val="22"/>
          <w:szCs w:val="22"/>
        </w:rPr>
        <w:lastRenderedPageBreak/>
        <w:t>Original Codebase Static Testing Output</w:t>
      </w:r>
      <w:r>
        <w:rPr>
          <w:rFonts w:cstheme="minorHAnsi"/>
          <w:sz w:val="22"/>
          <w:szCs w:val="22"/>
        </w:rPr>
        <w:t xml:space="preserve">: </w:t>
      </w:r>
      <w:r w:rsidR="007676B1">
        <w:rPr>
          <w:rFonts w:cstheme="minorHAnsi"/>
          <w:sz w:val="22"/>
          <w:szCs w:val="22"/>
        </w:rPr>
        <w:object w:dxaOrig="1535" w:dyaOrig="993" w14:anchorId="35CC2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5pt;height:49.5pt" o:ole="">
            <v:imagedata r:id="rId19" o:title=""/>
          </v:shape>
          <o:OLEObject Type="Embed" ProgID="Package" ShapeID="_x0000_i1028" DrawAspect="Icon" ObjectID="_1757939706" r:id="rId20"/>
        </w:object>
      </w:r>
    </w:p>
    <w:p w14:paraId="1E6C0923" w14:textId="036ABCA5" w:rsidR="006E7E3A" w:rsidRPr="00B7788F" w:rsidRDefault="006E7E3A" w:rsidP="00D47759">
      <w:pPr>
        <w:contextualSpacing/>
        <w:rPr>
          <w:rFonts w:cstheme="minorHAnsi"/>
          <w:sz w:val="22"/>
          <w:szCs w:val="22"/>
        </w:rPr>
      </w:pPr>
      <w:r w:rsidRPr="000B4F60">
        <w:rPr>
          <w:rFonts w:cstheme="minorHAnsi"/>
          <w:i/>
          <w:iCs/>
          <w:sz w:val="22"/>
          <w:szCs w:val="22"/>
        </w:rPr>
        <w:t xml:space="preserve">Refactored </w:t>
      </w:r>
      <w:r w:rsidRPr="000B4F60">
        <w:rPr>
          <w:rFonts w:cstheme="minorHAnsi"/>
          <w:i/>
          <w:iCs/>
          <w:sz w:val="22"/>
          <w:szCs w:val="22"/>
        </w:rPr>
        <w:t>Code</w:t>
      </w:r>
      <w:r w:rsidRPr="000B4F60">
        <w:rPr>
          <w:rFonts w:cstheme="minorHAnsi"/>
          <w:i/>
          <w:iCs/>
          <w:sz w:val="22"/>
          <w:szCs w:val="22"/>
        </w:rPr>
        <w:t>base</w:t>
      </w:r>
      <w:r w:rsidRPr="000B4F60">
        <w:rPr>
          <w:rFonts w:cstheme="minorHAnsi"/>
          <w:i/>
          <w:iCs/>
          <w:sz w:val="22"/>
          <w:szCs w:val="22"/>
        </w:rPr>
        <w:t xml:space="preserve"> Static Testing Output</w:t>
      </w:r>
      <w:r>
        <w:rPr>
          <w:rFonts w:cstheme="minorHAnsi"/>
          <w:sz w:val="22"/>
          <w:szCs w:val="22"/>
        </w:rPr>
        <w:t>:</w:t>
      </w:r>
      <w:r w:rsidR="007676B1" w:rsidRPr="007676B1">
        <w:rPr>
          <w:rFonts w:cstheme="minorHAnsi"/>
          <w:sz w:val="22"/>
          <w:szCs w:val="22"/>
        </w:rPr>
        <w:t xml:space="preserve"> </w:t>
      </w:r>
      <w:r w:rsidR="007676B1">
        <w:rPr>
          <w:rFonts w:cstheme="minorHAnsi"/>
          <w:sz w:val="22"/>
          <w:szCs w:val="22"/>
        </w:rPr>
        <w:object w:dxaOrig="1535" w:dyaOrig="993" w14:anchorId="2A7B350E">
          <v:shape id="_x0000_i1031" type="#_x0000_t75" style="width:76.5pt;height:49.5pt" o:ole="">
            <v:imagedata r:id="rId21" o:title=""/>
          </v:shape>
          <o:OLEObject Type="Embed" ProgID="Package" ShapeID="_x0000_i1031" DrawAspect="Icon" ObjectID="_1757939707" r:id="rId22"/>
        </w:object>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p>
    <w:p w14:paraId="67A9805F" w14:textId="77777777" w:rsidR="00E51E4B" w:rsidRDefault="00E51E4B" w:rsidP="00D47759">
      <w:pPr>
        <w:contextualSpacing/>
        <w:rPr>
          <w:rFonts w:eastAsia="Times New Roman"/>
          <w:sz w:val="22"/>
          <w:szCs w:val="22"/>
        </w:rPr>
      </w:pPr>
    </w:p>
    <w:p w14:paraId="1B279A80" w14:textId="4465680D" w:rsidR="00E51E4B" w:rsidRDefault="00550D07" w:rsidP="00D47759">
      <w:pPr>
        <w:contextualSpacing/>
        <w:rPr>
          <w:rFonts w:eastAsia="Times New Roman"/>
          <w:sz w:val="22"/>
          <w:szCs w:val="22"/>
        </w:rPr>
      </w:pPr>
      <w:r>
        <w:rPr>
          <w:rFonts w:eastAsia="Times New Roman"/>
          <w:sz w:val="22"/>
          <w:szCs w:val="22"/>
        </w:rPr>
        <w:t xml:space="preserve">Security Concerns: </w:t>
      </w:r>
    </w:p>
    <w:p w14:paraId="4CA3F94D" w14:textId="602D3E85" w:rsidR="00550D07" w:rsidRDefault="00550D07" w:rsidP="00D47759">
      <w:pPr>
        <w:contextualSpacing/>
        <w:rPr>
          <w:rFonts w:eastAsia="Times New Roman"/>
          <w:sz w:val="22"/>
          <w:szCs w:val="22"/>
        </w:rPr>
      </w:pPr>
    </w:p>
    <w:p w14:paraId="7FD4A7C0" w14:textId="6AF1DB79" w:rsidR="00550D07" w:rsidRDefault="00550D07" w:rsidP="00550D07">
      <w:pPr>
        <w:pStyle w:val="ListParagraph"/>
        <w:numPr>
          <w:ilvl w:val="0"/>
          <w:numId w:val="22"/>
        </w:numPr>
        <w:rPr>
          <w:rFonts w:eastAsia="Times New Roman"/>
          <w:sz w:val="22"/>
          <w:szCs w:val="22"/>
        </w:rPr>
      </w:pPr>
      <w:r w:rsidRPr="00550D07">
        <w:rPr>
          <w:rFonts w:eastAsia="Times New Roman"/>
          <w:sz w:val="22"/>
          <w:szCs w:val="22"/>
        </w:rPr>
        <w:t>SslServerApplication.java</w:t>
      </w:r>
    </w:p>
    <w:p w14:paraId="7DEE8707" w14:textId="297A1B9A" w:rsidR="00550D07" w:rsidRDefault="00550D07" w:rsidP="00550D07">
      <w:pPr>
        <w:pStyle w:val="ListParagraph"/>
        <w:numPr>
          <w:ilvl w:val="1"/>
          <w:numId w:val="22"/>
        </w:numPr>
        <w:rPr>
          <w:rFonts w:eastAsia="Times New Roman"/>
          <w:sz w:val="22"/>
          <w:szCs w:val="22"/>
        </w:rPr>
      </w:pPr>
      <w:r>
        <w:rPr>
          <w:rFonts w:eastAsia="Times New Roman"/>
          <w:sz w:val="22"/>
          <w:szCs w:val="22"/>
        </w:rPr>
        <w:t>SHA-256</w:t>
      </w:r>
      <w:r w:rsidR="00F13A44">
        <w:rPr>
          <w:rFonts w:eastAsia="Times New Roman"/>
          <w:sz w:val="22"/>
          <w:szCs w:val="22"/>
        </w:rPr>
        <w:t xml:space="preserve"> is considered secure for most purposes, however if it’ll be used to store passwords additional measures would have to be taken to make it more robust. </w:t>
      </w:r>
    </w:p>
    <w:p w14:paraId="247FA75F" w14:textId="4AB67F36" w:rsidR="00F13A44" w:rsidRDefault="00F13A44" w:rsidP="00550D07">
      <w:pPr>
        <w:pStyle w:val="ListParagraph"/>
        <w:numPr>
          <w:ilvl w:val="1"/>
          <w:numId w:val="22"/>
        </w:numPr>
        <w:rPr>
          <w:rFonts w:eastAsia="Times New Roman"/>
          <w:sz w:val="22"/>
          <w:szCs w:val="22"/>
        </w:rPr>
      </w:pPr>
      <w:r>
        <w:rPr>
          <w:rFonts w:eastAsia="Times New Roman"/>
          <w:sz w:val="22"/>
          <w:szCs w:val="22"/>
        </w:rPr>
        <w:t xml:space="preserve">The hard-coded ‘data’ variable will be replaced with user input at some point, and more secure means of ingesting the string from a user will have to be taken. </w:t>
      </w:r>
    </w:p>
    <w:p w14:paraId="32F16529" w14:textId="67446CB5" w:rsidR="00F13A44" w:rsidRDefault="00DE5565" w:rsidP="00550D07">
      <w:pPr>
        <w:pStyle w:val="ListParagraph"/>
        <w:numPr>
          <w:ilvl w:val="1"/>
          <w:numId w:val="22"/>
        </w:numPr>
        <w:rPr>
          <w:rFonts w:eastAsia="Times New Roman"/>
          <w:sz w:val="22"/>
          <w:szCs w:val="22"/>
        </w:rPr>
      </w:pPr>
      <w:r>
        <w:rPr>
          <w:rFonts w:eastAsia="Times New Roman"/>
          <w:sz w:val="22"/>
          <w:szCs w:val="22"/>
        </w:rPr>
        <w:t xml:space="preserve">/hash endpoint will need to be validated, sanitized, and/or escaped to prevent injection attacks once it accepts user data. </w:t>
      </w:r>
    </w:p>
    <w:p w14:paraId="16C89ABA" w14:textId="55864B54" w:rsidR="00DE5565" w:rsidRDefault="00DE5565" w:rsidP="00DE5565">
      <w:pPr>
        <w:pStyle w:val="ListParagraph"/>
        <w:numPr>
          <w:ilvl w:val="0"/>
          <w:numId w:val="22"/>
        </w:numPr>
        <w:rPr>
          <w:rFonts w:eastAsia="Times New Roman"/>
          <w:sz w:val="22"/>
          <w:szCs w:val="22"/>
        </w:rPr>
      </w:pPr>
      <w:r w:rsidRPr="00DE5565">
        <w:rPr>
          <w:rFonts w:eastAsia="Times New Roman"/>
          <w:sz w:val="22"/>
          <w:szCs w:val="22"/>
        </w:rPr>
        <w:t>HttpsConfiguration.java</w:t>
      </w:r>
    </w:p>
    <w:p w14:paraId="2A458D70" w14:textId="1B02E1E3" w:rsidR="000125B8" w:rsidRDefault="00FE57CC" w:rsidP="00DE5565">
      <w:pPr>
        <w:pStyle w:val="ListParagraph"/>
        <w:numPr>
          <w:ilvl w:val="1"/>
          <w:numId w:val="22"/>
        </w:numPr>
        <w:rPr>
          <w:rFonts w:eastAsia="Times New Roman"/>
          <w:sz w:val="22"/>
          <w:szCs w:val="22"/>
        </w:rPr>
      </w:pPr>
      <w:r>
        <w:rPr>
          <w:rFonts w:eastAsia="Times New Roman"/>
          <w:sz w:val="22"/>
          <w:szCs w:val="22"/>
        </w:rPr>
        <w:t>The Tomcat connector is listening on port 8080</w:t>
      </w:r>
      <w:r w:rsidR="00A235D3">
        <w:rPr>
          <w:rFonts w:eastAsia="Times New Roman"/>
          <w:sz w:val="22"/>
          <w:szCs w:val="22"/>
        </w:rPr>
        <w:t xml:space="preserve"> for HTTP traffic</w:t>
      </w:r>
      <w:r>
        <w:rPr>
          <w:rFonts w:eastAsia="Times New Roman"/>
          <w:sz w:val="22"/>
          <w:szCs w:val="22"/>
        </w:rPr>
        <w:t xml:space="preserve">, but not redirecting it to port 8443. </w:t>
      </w:r>
      <w:r w:rsidR="00A235D3">
        <w:rPr>
          <w:rFonts w:eastAsia="Times New Roman"/>
          <w:sz w:val="22"/>
          <w:szCs w:val="22"/>
        </w:rPr>
        <w:t>Forcing a redirection to port 8443 ensures all traffic is HTTPS.</w:t>
      </w:r>
      <w:r w:rsidR="003F143D">
        <w:rPr>
          <w:rFonts w:eastAsia="Times New Roman"/>
          <w:sz w:val="22"/>
          <w:szCs w:val="22"/>
        </w:rPr>
        <w:t xml:space="preserve"> Default configurations may have been doing this, but adding a command to manually redirect ensures it is happening.</w:t>
      </w:r>
    </w:p>
    <w:p w14:paraId="7DDBA44B" w14:textId="76C10699" w:rsidR="00DE5565" w:rsidRPr="00550D07" w:rsidRDefault="000125B8" w:rsidP="00DE5565">
      <w:pPr>
        <w:pStyle w:val="ListParagraph"/>
        <w:numPr>
          <w:ilvl w:val="1"/>
          <w:numId w:val="22"/>
        </w:numPr>
        <w:rPr>
          <w:rFonts w:eastAsia="Times New Roman"/>
          <w:sz w:val="22"/>
          <w:szCs w:val="22"/>
        </w:rPr>
      </w:pPr>
      <w:r>
        <w:rPr>
          <w:rFonts w:eastAsia="Times New Roman"/>
          <w:sz w:val="22"/>
          <w:szCs w:val="22"/>
        </w:rPr>
        <w:t xml:space="preserve">Ensure the @Configuration header is only accessible by authorized personnel. </w:t>
      </w:r>
      <w:r w:rsidR="00A235D3">
        <w:rPr>
          <w:rFonts w:eastAsia="Times New Roman"/>
          <w:sz w:val="22"/>
          <w:szCs w:val="22"/>
        </w:rPr>
        <w:t xml:space="preserve"> </w:t>
      </w:r>
    </w:p>
    <w:p w14:paraId="2804F7D4" w14:textId="77777777" w:rsidR="00E51E4B" w:rsidRDefault="00E51E4B" w:rsidP="00D47759">
      <w:pPr>
        <w:contextualSpacing/>
        <w:rPr>
          <w:rFonts w:eastAsia="Times New Roman"/>
          <w:sz w:val="22"/>
          <w:szCs w:val="22"/>
        </w:rPr>
      </w:pPr>
    </w:p>
    <w:p w14:paraId="05A49481" w14:textId="2B741C5B" w:rsidR="00E51E4B" w:rsidRPr="00E51E4B" w:rsidRDefault="00E51E4B" w:rsidP="00D47759">
      <w:pPr>
        <w:contextualSpacing/>
        <w:rPr>
          <w:rFonts w:eastAsia="Times New Roman" w:cstheme="minorHAnsi"/>
          <w:b/>
          <w:bCs/>
          <w:sz w:val="22"/>
          <w:szCs w:val="22"/>
        </w:rPr>
      </w:pPr>
      <w:r>
        <w:rPr>
          <w:rFonts w:eastAsia="Times New Roman"/>
          <w:b/>
          <w:bCs/>
          <w:sz w:val="22"/>
          <w:szCs w:val="22"/>
        </w:rPr>
        <w:t>Code executing without error</w:t>
      </w:r>
      <w:r w:rsidR="00A900A7">
        <w:rPr>
          <w:rFonts w:eastAsia="Times New Roman"/>
          <w:b/>
          <w:bCs/>
          <w:sz w:val="22"/>
          <w:szCs w:val="22"/>
        </w:rPr>
        <w:t xml:space="preserve"> (Refactored </w:t>
      </w:r>
      <w:proofErr w:type="spellStart"/>
      <w:r w:rsidR="00A900A7">
        <w:rPr>
          <w:rFonts w:eastAsia="Times New Roman"/>
          <w:b/>
          <w:bCs/>
          <w:sz w:val="22"/>
          <w:szCs w:val="22"/>
        </w:rPr>
        <w:t>HttpsConfiguration</w:t>
      </w:r>
      <w:proofErr w:type="spellEnd"/>
      <w:r w:rsidR="00A900A7">
        <w:rPr>
          <w:rFonts w:eastAsia="Times New Roman"/>
          <w:b/>
          <w:bCs/>
          <w:sz w:val="22"/>
          <w:szCs w:val="22"/>
        </w:rPr>
        <w:t xml:space="preserve"> File)</w:t>
      </w:r>
      <w:r>
        <w:rPr>
          <w:rFonts w:eastAsia="Times New Roman"/>
          <w:b/>
          <w:bCs/>
          <w:sz w:val="22"/>
          <w:szCs w:val="22"/>
        </w:rPr>
        <w:t>:</w:t>
      </w:r>
    </w:p>
    <w:p w14:paraId="42BA38F6" w14:textId="77777777" w:rsidR="003978A0" w:rsidRDefault="003978A0" w:rsidP="00D47759">
      <w:pPr>
        <w:contextualSpacing/>
        <w:rPr>
          <w:rFonts w:eastAsia="Times New Roman" w:cstheme="minorHAnsi"/>
          <w:sz w:val="22"/>
          <w:szCs w:val="22"/>
        </w:rPr>
      </w:pPr>
    </w:p>
    <w:p w14:paraId="7B9F371C" w14:textId="5BC0B7E8" w:rsidR="00E33862" w:rsidRDefault="00496CF0" w:rsidP="00D47759">
      <w:pPr>
        <w:contextualSpacing/>
        <w:rPr>
          <w:rFonts w:cstheme="minorHAnsi"/>
          <w:sz w:val="22"/>
          <w:szCs w:val="22"/>
        </w:rPr>
      </w:pPr>
      <w:r w:rsidRPr="00C67CE9">
        <w:rPr>
          <w:rFonts w:eastAsia="Times New Roman" w:cstheme="minorHAnsi"/>
          <w:sz w:val="22"/>
          <w:szCs w:val="22"/>
        </w:rPr>
        <w:drawing>
          <wp:inline distT="0" distB="0" distL="0" distR="0" wp14:anchorId="0B5C373F" wp14:editId="0B0946F3">
            <wp:extent cx="5943600" cy="2674620"/>
            <wp:effectExtent l="0" t="0" r="0" b="0"/>
            <wp:docPr id="1416980595" name="Picture 141698059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39389" name="Picture 1" descr="A screenshot of a computer program&#10;&#10;Description automatically generated"/>
                    <pic:cNvPicPr/>
                  </pic:nvPicPr>
                  <pic:blipFill>
                    <a:blip r:embed="rId17"/>
                    <a:stretch>
                      <a:fillRect/>
                    </a:stretch>
                  </pic:blipFill>
                  <pic:spPr>
                    <a:xfrm>
                      <a:off x="0" y="0"/>
                      <a:ext cx="5943600" cy="2674620"/>
                    </a:xfrm>
                    <a:prstGeom prst="rect">
                      <a:avLst/>
                    </a:prstGeom>
                  </pic:spPr>
                </pic:pic>
              </a:graphicData>
            </a:graphic>
          </wp:inline>
        </w:drawing>
      </w:r>
    </w:p>
    <w:p w14:paraId="19D08D7A" w14:textId="2AD75927" w:rsidR="00A900A7" w:rsidRPr="00B7788F" w:rsidRDefault="00A900A7" w:rsidP="00D47759">
      <w:pPr>
        <w:contextualSpacing/>
        <w:rPr>
          <w:rFonts w:cstheme="minorHAnsi"/>
          <w:sz w:val="22"/>
          <w:szCs w:val="22"/>
        </w:rPr>
      </w:pPr>
      <w:r w:rsidRPr="00A900A7">
        <w:rPr>
          <w:rFonts w:cstheme="minorHAnsi"/>
          <w:sz w:val="22"/>
          <w:szCs w:val="22"/>
        </w:rPr>
        <w:lastRenderedPageBreak/>
        <w:drawing>
          <wp:inline distT="0" distB="0" distL="0" distR="0" wp14:anchorId="2283FDCB" wp14:editId="4EE85AF2">
            <wp:extent cx="5943600" cy="3419475"/>
            <wp:effectExtent l="0" t="0" r="0" b="9525"/>
            <wp:docPr id="57323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3973" name="Picture 1" descr="A screenshot of a computer&#10;&#10;Description automatically generated"/>
                    <pic:cNvPicPr/>
                  </pic:nvPicPr>
                  <pic:blipFill>
                    <a:blip r:embed="rId23"/>
                    <a:stretch>
                      <a:fillRect/>
                    </a:stretch>
                  </pic:blipFill>
                  <pic:spPr>
                    <a:xfrm>
                      <a:off x="0" y="0"/>
                      <a:ext cx="5943600" cy="3419475"/>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75F649B4" w:rsidR="006E3003" w:rsidRDefault="00B45719" w:rsidP="00D47759">
      <w:pPr>
        <w:contextualSpacing/>
        <w:rPr>
          <w:rFonts w:eastAsia="Times New Roman"/>
          <w:sz w:val="22"/>
          <w:szCs w:val="22"/>
        </w:rPr>
      </w:pPr>
      <w:r>
        <w:rPr>
          <w:rFonts w:eastAsia="Times New Roman"/>
          <w:noProof/>
          <w:sz w:val="22"/>
          <w:szCs w:val="22"/>
        </w:rPr>
        <w:lastRenderedPageBreak/>
        <w:drawing>
          <wp:inline distT="0" distB="0" distL="0" distR="0" wp14:anchorId="5E6C81A5" wp14:editId="3DDA2CD2">
            <wp:extent cx="5934075" cy="5314950"/>
            <wp:effectExtent l="0" t="0" r="9525" b="0"/>
            <wp:docPr id="123562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314950"/>
                    </a:xfrm>
                    <a:prstGeom prst="rect">
                      <a:avLst/>
                    </a:prstGeom>
                    <a:noFill/>
                    <a:ln>
                      <a:noFill/>
                    </a:ln>
                  </pic:spPr>
                </pic:pic>
              </a:graphicData>
            </a:graphic>
          </wp:inline>
        </w:drawing>
      </w:r>
    </w:p>
    <w:p w14:paraId="661968C8" w14:textId="77777777" w:rsidR="00AC508C" w:rsidRDefault="00AC508C" w:rsidP="00D47759">
      <w:pPr>
        <w:contextualSpacing/>
        <w:rPr>
          <w:rFonts w:eastAsia="Times New Roman"/>
          <w:sz w:val="22"/>
          <w:szCs w:val="22"/>
        </w:rPr>
      </w:pPr>
    </w:p>
    <w:p w14:paraId="337B5C9E" w14:textId="35A493C9" w:rsidR="00AC508C" w:rsidRDefault="00AC508C" w:rsidP="00D47759">
      <w:pPr>
        <w:contextualSpacing/>
        <w:rPr>
          <w:rFonts w:eastAsia="Times New Roman"/>
          <w:sz w:val="22"/>
          <w:szCs w:val="22"/>
        </w:rPr>
      </w:pPr>
      <w:r>
        <w:rPr>
          <w:rFonts w:eastAsia="Times New Roman"/>
          <w:sz w:val="22"/>
          <w:szCs w:val="22"/>
        </w:rPr>
        <w:t xml:space="preserve">This report has assessed </w:t>
      </w:r>
      <w:r w:rsidR="00665671">
        <w:rPr>
          <w:rFonts w:eastAsia="Times New Roman"/>
          <w:sz w:val="22"/>
          <w:szCs w:val="22"/>
        </w:rPr>
        <w:t xml:space="preserve">various areas of security during the refactoring of the code. </w:t>
      </w:r>
    </w:p>
    <w:p w14:paraId="26836AA8" w14:textId="77777777" w:rsidR="00665671" w:rsidRDefault="00665671" w:rsidP="00D47759">
      <w:pPr>
        <w:contextualSpacing/>
        <w:rPr>
          <w:rFonts w:eastAsia="Times New Roman"/>
          <w:sz w:val="22"/>
          <w:szCs w:val="22"/>
        </w:rPr>
      </w:pPr>
    </w:p>
    <w:p w14:paraId="71BDADF0" w14:textId="37B69420" w:rsidR="00665671" w:rsidRDefault="00665671" w:rsidP="00665671">
      <w:pPr>
        <w:pStyle w:val="ListParagraph"/>
        <w:numPr>
          <w:ilvl w:val="0"/>
          <w:numId w:val="23"/>
        </w:numPr>
        <w:rPr>
          <w:rFonts w:eastAsia="Times New Roman"/>
          <w:sz w:val="22"/>
          <w:szCs w:val="22"/>
        </w:rPr>
      </w:pPr>
      <w:r>
        <w:rPr>
          <w:rFonts w:eastAsia="Times New Roman"/>
          <w:sz w:val="22"/>
          <w:szCs w:val="22"/>
        </w:rPr>
        <w:t>Architecture Review</w:t>
      </w:r>
    </w:p>
    <w:p w14:paraId="04C36A7C" w14:textId="26FB64FB" w:rsidR="00665671" w:rsidRDefault="00665671" w:rsidP="00665671">
      <w:pPr>
        <w:pStyle w:val="ListParagraph"/>
        <w:numPr>
          <w:ilvl w:val="1"/>
          <w:numId w:val="23"/>
        </w:numPr>
        <w:rPr>
          <w:rFonts w:eastAsia="Times New Roman"/>
          <w:sz w:val="22"/>
          <w:szCs w:val="22"/>
        </w:rPr>
      </w:pPr>
      <w:r>
        <w:rPr>
          <w:rFonts w:eastAsia="Times New Roman"/>
          <w:sz w:val="22"/>
          <w:szCs w:val="22"/>
        </w:rPr>
        <w:t xml:space="preserve">The Code is divided into two sections, adhering to the best principle of a Class per Task. </w:t>
      </w:r>
      <w:r w:rsidR="009378AC">
        <w:rPr>
          <w:rFonts w:eastAsia="Times New Roman"/>
          <w:sz w:val="22"/>
          <w:szCs w:val="22"/>
        </w:rPr>
        <w:t xml:space="preserve">The SSL Server code and the HTTPS Configuration code each serve a separate purpose and will be easier to maintain. </w:t>
      </w:r>
    </w:p>
    <w:p w14:paraId="4956C175" w14:textId="541F630E" w:rsidR="009378AC" w:rsidRDefault="009378AC" w:rsidP="009378AC">
      <w:pPr>
        <w:pStyle w:val="ListParagraph"/>
        <w:numPr>
          <w:ilvl w:val="0"/>
          <w:numId w:val="23"/>
        </w:numPr>
        <w:rPr>
          <w:rFonts w:eastAsia="Times New Roman"/>
          <w:sz w:val="22"/>
          <w:szCs w:val="22"/>
        </w:rPr>
      </w:pPr>
      <w:r>
        <w:rPr>
          <w:rFonts w:eastAsia="Times New Roman"/>
          <w:sz w:val="22"/>
          <w:szCs w:val="22"/>
        </w:rPr>
        <w:t>Input Validation</w:t>
      </w:r>
    </w:p>
    <w:p w14:paraId="3D209C74" w14:textId="4BB67638" w:rsidR="009378AC" w:rsidRDefault="009378AC" w:rsidP="009378AC">
      <w:pPr>
        <w:pStyle w:val="ListParagraph"/>
        <w:numPr>
          <w:ilvl w:val="1"/>
          <w:numId w:val="23"/>
        </w:numPr>
        <w:rPr>
          <w:rFonts w:eastAsia="Times New Roman"/>
          <w:sz w:val="22"/>
          <w:szCs w:val="22"/>
        </w:rPr>
      </w:pPr>
      <w:r>
        <w:rPr>
          <w:rFonts w:eastAsia="Times New Roman"/>
          <w:sz w:val="22"/>
          <w:szCs w:val="22"/>
        </w:rPr>
        <w:t xml:space="preserve">While the code doesn’t have explicit input validation, it uses a static string to create a hash. This report has addressed the additional tasks to complete if it starts accepting user input. </w:t>
      </w:r>
    </w:p>
    <w:p w14:paraId="4AB924BD" w14:textId="196CB103" w:rsidR="009378AC" w:rsidRDefault="00E449EB" w:rsidP="009378AC">
      <w:pPr>
        <w:pStyle w:val="ListParagraph"/>
        <w:numPr>
          <w:ilvl w:val="0"/>
          <w:numId w:val="23"/>
        </w:numPr>
        <w:rPr>
          <w:rFonts w:eastAsia="Times New Roman"/>
          <w:sz w:val="22"/>
          <w:szCs w:val="22"/>
        </w:rPr>
      </w:pPr>
      <w:r>
        <w:rPr>
          <w:rFonts w:eastAsia="Times New Roman"/>
          <w:sz w:val="22"/>
          <w:szCs w:val="22"/>
        </w:rPr>
        <w:t>API</w:t>
      </w:r>
    </w:p>
    <w:p w14:paraId="259CFE58" w14:textId="7546258B" w:rsidR="00E449EB" w:rsidRDefault="00E449EB" w:rsidP="00E449EB">
      <w:pPr>
        <w:pStyle w:val="ListParagraph"/>
        <w:numPr>
          <w:ilvl w:val="1"/>
          <w:numId w:val="23"/>
        </w:numPr>
        <w:rPr>
          <w:rFonts w:eastAsia="Times New Roman"/>
          <w:sz w:val="22"/>
          <w:szCs w:val="22"/>
        </w:rPr>
      </w:pPr>
      <w:r>
        <w:rPr>
          <w:rFonts w:eastAsia="Times New Roman"/>
          <w:sz w:val="22"/>
          <w:szCs w:val="22"/>
        </w:rPr>
        <w:t>The “@</w:t>
      </w:r>
      <w:proofErr w:type="spellStart"/>
      <w:r>
        <w:rPr>
          <w:rFonts w:eastAsia="Times New Roman"/>
          <w:sz w:val="22"/>
          <w:szCs w:val="22"/>
        </w:rPr>
        <w:t>RequestMapping</w:t>
      </w:r>
      <w:proofErr w:type="spellEnd"/>
      <w:r>
        <w:rPr>
          <w:rFonts w:eastAsia="Times New Roman"/>
          <w:sz w:val="22"/>
          <w:szCs w:val="22"/>
        </w:rPr>
        <w:t>(“/hash”)” annotation secures API interactions by mapping HTTP requests to the ‘</w:t>
      </w:r>
      <w:proofErr w:type="spellStart"/>
      <w:r>
        <w:rPr>
          <w:rFonts w:eastAsia="Times New Roman"/>
          <w:sz w:val="22"/>
          <w:szCs w:val="22"/>
        </w:rPr>
        <w:t>myHash</w:t>
      </w:r>
      <w:proofErr w:type="spellEnd"/>
      <w:r>
        <w:rPr>
          <w:rFonts w:eastAsia="Times New Roman"/>
          <w:sz w:val="22"/>
          <w:szCs w:val="22"/>
        </w:rPr>
        <w:t xml:space="preserve">()’ method. </w:t>
      </w:r>
    </w:p>
    <w:p w14:paraId="73EBFA2B" w14:textId="3D65304C" w:rsidR="00E449EB" w:rsidRDefault="00BF5523" w:rsidP="00E449EB">
      <w:pPr>
        <w:pStyle w:val="ListParagraph"/>
        <w:numPr>
          <w:ilvl w:val="0"/>
          <w:numId w:val="23"/>
        </w:numPr>
        <w:rPr>
          <w:rFonts w:eastAsia="Times New Roman"/>
          <w:sz w:val="22"/>
          <w:szCs w:val="22"/>
        </w:rPr>
      </w:pPr>
      <w:r>
        <w:rPr>
          <w:rFonts w:eastAsia="Times New Roman"/>
          <w:sz w:val="22"/>
          <w:szCs w:val="22"/>
        </w:rPr>
        <w:t>Cryptography</w:t>
      </w:r>
    </w:p>
    <w:p w14:paraId="43F1310E" w14:textId="22C9BBC6" w:rsidR="00BF5523" w:rsidRDefault="00BF5523" w:rsidP="00BF5523">
      <w:pPr>
        <w:pStyle w:val="ListParagraph"/>
        <w:numPr>
          <w:ilvl w:val="1"/>
          <w:numId w:val="23"/>
        </w:numPr>
        <w:rPr>
          <w:rFonts w:eastAsia="Times New Roman"/>
          <w:sz w:val="22"/>
          <w:szCs w:val="22"/>
        </w:rPr>
      </w:pPr>
      <w:r>
        <w:rPr>
          <w:rFonts w:eastAsia="Times New Roman"/>
          <w:sz w:val="22"/>
          <w:szCs w:val="22"/>
        </w:rPr>
        <w:lastRenderedPageBreak/>
        <w:t xml:space="preserve">The code leverages the SHA-256 hash </w:t>
      </w:r>
      <w:r w:rsidR="009E49AD">
        <w:rPr>
          <w:rFonts w:eastAsia="Times New Roman"/>
          <w:sz w:val="22"/>
          <w:szCs w:val="22"/>
        </w:rPr>
        <w:t xml:space="preserve">function to create a checksum for a data string. It enhances data integrity by providing a way to validate the content. </w:t>
      </w:r>
    </w:p>
    <w:p w14:paraId="0A9A401A" w14:textId="731D2E30" w:rsidR="009E49AD" w:rsidRDefault="009E49AD" w:rsidP="009E49AD">
      <w:pPr>
        <w:pStyle w:val="ListParagraph"/>
        <w:numPr>
          <w:ilvl w:val="0"/>
          <w:numId w:val="23"/>
        </w:numPr>
        <w:rPr>
          <w:rFonts w:eastAsia="Times New Roman"/>
          <w:sz w:val="22"/>
          <w:szCs w:val="22"/>
        </w:rPr>
      </w:pPr>
      <w:r>
        <w:rPr>
          <w:rFonts w:eastAsia="Times New Roman"/>
          <w:sz w:val="22"/>
          <w:szCs w:val="22"/>
        </w:rPr>
        <w:t>Client/Server</w:t>
      </w:r>
    </w:p>
    <w:p w14:paraId="2EC8B9F3" w14:textId="793CDD3C" w:rsidR="009E49AD" w:rsidRDefault="002E70FF" w:rsidP="002E70FF">
      <w:pPr>
        <w:pStyle w:val="ListParagraph"/>
        <w:numPr>
          <w:ilvl w:val="1"/>
          <w:numId w:val="23"/>
        </w:numPr>
        <w:rPr>
          <w:rFonts w:eastAsia="Times New Roman"/>
          <w:sz w:val="22"/>
          <w:szCs w:val="22"/>
        </w:rPr>
      </w:pPr>
      <w:r w:rsidRPr="002E70FF">
        <w:rPr>
          <w:rFonts w:eastAsia="Times New Roman"/>
          <w:sz w:val="22"/>
          <w:szCs w:val="22"/>
        </w:rPr>
        <w:t>The code in HttpsConfiguration.java sets up a server connector for port 8080. It adds a layer of security by guiding the configuration of SSL/TLS, although there's room for improvement, such as redirecting HTTP to HTTPS.</w:t>
      </w:r>
    </w:p>
    <w:p w14:paraId="3D78B851" w14:textId="6FF1E6A5" w:rsidR="002E70FF" w:rsidRDefault="002E70FF" w:rsidP="002E70FF">
      <w:pPr>
        <w:pStyle w:val="ListParagraph"/>
        <w:numPr>
          <w:ilvl w:val="0"/>
          <w:numId w:val="23"/>
        </w:numPr>
        <w:rPr>
          <w:rFonts w:eastAsia="Times New Roman"/>
          <w:sz w:val="22"/>
          <w:szCs w:val="22"/>
        </w:rPr>
      </w:pPr>
      <w:r>
        <w:rPr>
          <w:rFonts w:eastAsia="Times New Roman"/>
          <w:sz w:val="22"/>
          <w:szCs w:val="22"/>
        </w:rPr>
        <w:t xml:space="preserve">Code Error </w:t>
      </w:r>
    </w:p>
    <w:p w14:paraId="791D311C" w14:textId="34CFEDC6" w:rsidR="002E70FF" w:rsidRDefault="002A5AAF" w:rsidP="002E70FF">
      <w:pPr>
        <w:pStyle w:val="ListParagraph"/>
        <w:numPr>
          <w:ilvl w:val="1"/>
          <w:numId w:val="23"/>
        </w:numPr>
        <w:rPr>
          <w:rFonts w:eastAsia="Times New Roman"/>
          <w:sz w:val="22"/>
          <w:szCs w:val="22"/>
        </w:rPr>
      </w:pPr>
      <w:r>
        <w:rPr>
          <w:rFonts w:eastAsia="Times New Roman"/>
          <w:sz w:val="22"/>
          <w:szCs w:val="22"/>
        </w:rPr>
        <w:t xml:space="preserve">The code was manually reviewed to verify that error handling was done in a secure fashion. </w:t>
      </w:r>
    </w:p>
    <w:p w14:paraId="150223D6" w14:textId="534E9A94" w:rsidR="002A5AAF" w:rsidRDefault="002A5AAF" w:rsidP="002A5AAF">
      <w:pPr>
        <w:pStyle w:val="ListParagraph"/>
        <w:numPr>
          <w:ilvl w:val="0"/>
          <w:numId w:val="23"/>
        </w:numPr>
        <w:rPr>
          <w:rFonts w:eastAsia="Times New Roman"/>
          <w:sz w:val="22"/>
          <w:szCs w:val="22"/>
        </w:rPr>
      </w:pPr>
      <w:r>
        <w:rPr>
          <w:rFonts w:eastAsia="Times New Roman"/>
          <w:sz w:val="22"/>
          <w:szCs w:val="22"/>
        </w:rPr>
        <w:t>Code Quality</w:t>
      </w:r>
    </w:p>
    <w:p w14:paraId="03C8B906" w14:textId="1B18DAFA" w:rsidR="002A5AAF" w:rsidRDefault="002A5AAF" w:rsidP="002A5AAF">
      <w:pPr>
        <w:pStyle w:val="ListParagraph"/>
        <w:numPr>
          <w:ilvl w:val="1"/>
          <w:numId w:val="23"/>
        </w:numPr>
        <w:rPr>
          <w:rFonts w:eastAsia="Times New Roman"/>
          <w:sz w:val="22"/>
          <w:szCs w:val="22"/>
        </w:rPr>
      </w:pPr>
      <w:r>
        <w:rPr>
          <w:rFonts w:eastAsia="Times New Roman"/>
          <w:sz w:val="22"/>
          <w:szCs w:val="22"/>
        </w:rPr>
        <w:t xml:space="preserve">The code was manually reviewed to verify separation of tasks and </w:t>
      </w:r>
      <w:r w:rsidR="00BA49B1">
        <w:rPr>
          <w:rFonts w:eastAsia="Times New Roman"/>
          <w:sz w:val="22"/>
          <w:szCs w:val="22"/>
        </w:rPr>
        <w:t xml:space="preserve">best practices of Object Oriented Programming. </w:t>
      </w:r>
    </w:p>
    <w:p w14:paraId="3344E9D1" w14:textId="48B68C52" w:rsidR="00BA49B1" w:rsidRDefault="00BA49B1" w:rsidP="00BA49B1">
      <w:pPr>
        <w:pStyle w:val="ListParagraph"/>
        <w:numPr>
          <w:ilvl w:val="0"/>
          <w:numId w:val="23"/>
        </w:numPr>
        <w:rPr>
          <w:rFonts w:eastAsia="Times New Roman"/>
          <w:sz w:val="22"/>
          <w:szCs w:val="22"/>
        </w:rPr>
      </w:pPr>
      <w:r>
        <w:rPr>
          <w:rFonts w:eastAsia="Times New Roman"/>
          <w:sz w:val="22"/>
          <w:szCs w:val="22"/>
        </w:rPr>
        <w:t>Encapsulation</w:t>
      </w:r>
    </w:p>
    <w:p w14:paraId="48270D91" w14:textId="0327B944" w:rsidR="00BA49B1" w:rsidRPr="00665671" w:rsidRDefault="00BA49B1" w:rsidP="00BA49B1">
      <w:pPr>
        <w:pStyle w:val="ListParagraph"/>
        <w:numPr>
          <w:ilvl w:val="1"/>
          <w:numId w:val="23"/>
        </w:numPr>
        <w:rPr>
          <w:rFonts w:eastAsia="Times New Roman"/>
          <w:sz w:val="22"/>
          <w:szCs w:val="22"/>
        </w:rPr>
      </w:pPr>
      <w:r>
        <w:rPr>
          <w:rFonts w:eastAsia="Times New Roman"/>
          <w:sz w:val="22"/>
          <w:szCs w:val="22"/>
        </w:rPr>
        <w:t>The ‘</w:t>
      </w:r>
      <w:proofErr w:type="spellStart"/>
      <w:r>
        <w:rPr>
          <w:rFonts w:eastAsia="Times New Roman"/>
          <w:sz w:val="22"/>
          <w:szCs w:val="22"/>
        </w:rPr>
        <w:t>bytesToHex</w:t>
      </w:r>
      <w:proofErr w:type="spellEnd"/>
      <w:r>
        <w:rPr>
          <w:rFonts w:eastAsia="Times New Roman"/>
          <w:sz w:val="22"/>
          <w:szCs w:val="22"/>
        </w:rPr>
        <w:t>’ method is private and only accessible within the ‘</w:t>
      </w:r>
      <w:proofErr w:type="spellStart"/>
      <w:r>
        <w:rPr>
          <w:rFonts w:eastAsia="Times New Roman"/>
          <w:sz w:val="22"/>
          <w:szCs w:val="22"/>
        </w:rPr>
        <w:t>ServerController</w:t>
      </w:r>
      <w:proofErr w:type="spellEnd"/>
      <w:r>
        <w:rPr>
          <w:rFonts w:eastAsia="Times New Roman"/>
          <w:sz w:val="22"/>
          <w:szCs w:val="22"/>
        </w:rPr>
        <w:t xml:space="preserve">’ class, providing some level of data encapsulation. </w:t>
      </w:r>
    </w:p>
    <w:p w14:paraId="7742E414" w14:textId="77777777" w:rsidR="00665671" w:rsidRDefault="00665671"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64379964" w:rsidR="00974AE3" w:rsidRDefault="002365E0" w:rsidP="0047021B">
      <w:pPr>
        <w:ind w:firstLine="360"/>
        <w:contextualSpacing/>
        <w:rPr>
          <w:rFonts w:eastAsia="Times New Roman"/>
          <w:sz w:val="22"/>
          <w:szCs w:val="22"/>
        </w:rPr>
      </w:pPr>
      <w:r>
        <w:rPr>
          <w:rFonts w:eastAsia="Times New Roman"/>
          <w:sz w:val="22"/>
          <w:szCs w:val="22"/>
        </w:rPr>
        <w:t xml:space="preserve">Industry standard best practices are important guidelines to follow when coding against known </w:t>
      </w:r>
      <w:r w:rsidR="0076091A">
        <w:rPr>
          <w:rFonts w:eastAsia="Times New Roman"/>
          <w:sz w:val="22"/>
          <w:szCs w:val="22"/>
        </w:rPr>
        <w:t>security vulnerabilities. This project demonstrated industry standard best practices by using static error checking, in combination with Architecture Review, Input Validation, API Security, Cryptography, Client/Server interaction</w:t>
      </w:r>
      <w:r w:rsidR="008F138C">
        <w:rPr>
          <w:rFonts w:eastAsia="Times New Roman"/>
          <w:sz w:val="22"/>
          <w:szCs w:val="22"/>
        </w:rPr>
        <w:t xml:space="preserve"> review, Code Review and Encapsulation. While errors and security vulnerabilities are not impossible to avoid, they are </w:t>
      </w:r>
      <w:r w:rsidR="002079D6">
        <w:rPr>
          <w:rFonts w:eastAsia="Times New Roman"/>
          <w:sz w:val="22"/>
          <w:szCs w:val="22"/>
        </w:rPr>
        <w:t xml:space="preserve">a situation developers can work together towards mitigating. </w:t>
      </w:r>
    </w:p>
    <w:p w14:paraId="7C19998D" w14:textId="79982D7E" w:rsidR="002079D6" w:rsidRDefault="002079D6" w:rsidP="0047021B">
      <w:pPr>
        <w:ind w:firstLine="360"/>
        <w:contextualSpacing/>
        <w:rPr>
          <w:rFonts w:eastAsia="Times New Roman"/>
          <w:sz w:val="22"/>
          <w:szCs w:val="22"/>
        </w:rPr>
      </w:pPr>
      <w:r>
        <w:rPr>
          <w:rFonts w:eastAsia="Times New Roman"/>
          <w:sz w:val="22"/>
          <w:szCs w:val="22"/>
        </w:rPr>
        <w:t xml:space="preserve">Artemis Financial serves to benefit from continuing application of these secure coding guidelines. As we continue to implement these practices into Secure Dev Ops we will </w:t>
      </w:r>
      <w:r w:rsidR="00EC097B">
        <w:rPr>
          <w:rFonts w:eastAsia="Times New Roman"/>
          <w:sz w:val="22"/>
          <w:szCs w:val="22"/>
        </w:rPr>
        <w:t xml:space="preserve">continue to protect against security breaches. One breach can greatly affect our reputation with our clients, continuing to protect against them will only build our clientele in addition to securing the trust and respect of our existing clients. </w:t>
      </w:r>
    </w:p>
    <w:p w14:paraId="04DBA8FE" w14:textId="77777777" w:rsidR="005E403C" w:rsidRDefault="005E403C" w:rsidP="00D47759">
      <w:pPr>
        <w:contextualSpacing/>
        <w:rPr>
          <w:rFonts w:eastAsia="Times New Roman"/>
          <w:sz w:val="22"/>
          <w:szCs w:val="22"/>
        </w:rPr>
      </w:pPr>
    </w:p>
    <w:p w14:paraId="48D4677E" w14:textId="77777777" w:rsidR="005E403C" w:rsidRDefault="005E403C" w:rsidP="00D47759">
      <w:pPr>
        <w:contextualSpacing/>
        <w:rPr>
          <w:rFonts w:eastAsia="Times New Roman"/>
          <w:sz w:val="22"/>
          <w:szCs w:val="22"/>
        </w:rPr>
      </w:pPr>
    </w:p>
    <w:p w14:paraId="63DC919C" w14:textId="77777777" w:rsidR="005E403C" w:rsidRPr="005E403C" w:rsidRDefault="005E403C" w:rsidP="005E403C">
      <w:pPr>
        <w:keepNext/>
        <w:keepLines/>
        <w:spacing w:before="240" w:line="259" w:lineRule="auto"/>
        <w:outlineLvl w:val="0"/>
        <w:rPr>
          <w:rFonts w:asciiTheme="majorHAnsi" w:eastAsiaTheme="majorEastAsia" w:hAnsiTheme="majorHAnsi" w:cstheme="majorBidi"/>
          <w:color w:val="2F5496" w:themeColor="accent1" w:themeShade="BF"/>
          <w:kern w:val="2"/>
          <w:sz w:val="32"/>
          <w:szCs w:val="32"/>
          <w14:ligatures w14:val="standardContextual"/>
        </w:rPr>
      </w:pPr>
      <w:r w:rsidRPr="005E403C">
        <w:rPr>
          <w:rFonts w:asciiTheme="majorHAnsi" w:eastAsiaTheme="majorEastAsia" w:hAnsiTheme="majorHAnsi" w:cstheme="majorBidi"/>
          <w:color w:val="2F5496" w:themeColor="accent1" w:themeShade="BF"/>
          <w:kern w:val="2"/>
          <w:sz w:val="32"/>
          <w:szCs w:val="32"/>
          <w14:ligatures w14:val="standardContextual"/>
        </w:rPr>
        <w:t>Citations</w:t>
      </w:r>
    </w:p>
    <w:p w14:paraId="1FCB0782" w14:textId="77777777" w:rsidR="005E403C" w:rsidRPr="005E403C" w:rsidRDefault="005E403C" w:rsidP="005E403C">
      <w:pPr>
        <w:spacing w:line="480" w:lineRule="atLeast"/>
        <w:ind w:left="720" w:hanging="720"/>
        <w:rPr>
          <w:rFonts w:ascii="Calibri" w:eastAsia="Times New Roman" w:hAnsi="Calibri" w:cs="Calibri"/>
          <w:color w:val="000000"/>
          <w:sz w:val="27"/>
          <w:szCs w:val="27"/>
        </w:rPr>
      </w:pPr>
      <w:r w:rsidRPr="005E403C">
        <w:rPr>
          <w:rFonts w:ascii="Calibri" w:eastAsia="Times New Roman" w:hAnsi="Calibri" w:cs="Calibri"/>
          <w:color w:val="000000"/>
          <w:sz w:val="27"/>
          <w:szCs w:val="27"/>
        </w:rPr>
        <w:t>Evans, D., &amp; Brown, K. (2001). </w:t>
      </w:r>
      <w:r w:rsidRPr="005E403C">
        <w:rPr>
          <w:rFonts w:ascii="Calibri" w:eastAsia="Times New Roman" w:hAnsi="Calibri" w:cs="Calibri"/>
          <w:i/>
          <w:iCs/>
          <w:color w:val="000000"/>
          <w:sz w:val="27"/>
          <w:szCs w:val="27"/>
        </w:rPr>
        <w:t>FIPS 197 Federal Information Processing Standards Publication Advanced Encryption Standard (AES)</w:t>
      </w:r>
      <w:r w:rsidRPr="005E403C">
        <w:rPr>
          <w:rFonts w:ascii="Calibri" w:eastAsia="Times New Roman" w:hAnsi="Calibri" w:cs="Calibri"/>
          <w:color w:val="000000"/>
          <w:sz w:val="27"/>
          <w:szCs w:val="27"/>
        </w:rPr>
        <w:t>. https://doi.org/10.6028/NIST.FIPS.197-upd1</w:t>
      </w:r>
    </w:p>
    <w:p w14:paraId="4AEBC70A" w14:textId="77777777" w:rsidR="005E403C" w:rsidRPr="005E403C" w:rsidRDefault="005E403C" w:rsidP="005E403C">
      <w:pPr>
        <w:spacing w:line="480" w:lineRule="atLeast"/>
        <w:ind w:left="720" w:hanging="720"/>
        <w:rPr>
          <w:rFonts w:ascii="Calibri" w:eastAsia="Times New Roman" w:hAnsi="Calibri" w:cs="Calibri"/>
          <w:color w:val="000000"/>
          <w:sz w:val="27"/>
          <w:szCs w:val="27"/>
        </w:rPr>
      </w:pPr>
      <w:r w:rsidRPr="005E403C">
        <w:rPr>
          <w:rFonts w:ascii="Calibri" w:eastAsia="Times New Roman" w:hAnsi="Calibri" w:cs="Calibri"/>
          <w:color w:val="000000"/>
          <w:sz w:val="27"/>
          <w:szCs w:val="27"/>
        </w:rPr>
        <w:t>Mouha, N. (2021). </w:t>
      </w:r>
      <w:r w:rsidRPr="005E403C">
        <w:rPr>
          <w:rFonts w:ascii="Calibri" w:eastAsia="Times New Roman" w:hAnsi="Calibri" w:cs="Calibri"/>
          <w:i/>
          <w:iCs/>
          <w:color w:val="000000"/>
          <w:sz w:val="27"/>
          <w:szCs w:val="27"/>
        </w:rPr>
        <w:t>Review of the Advanced Encryption Standard</w:t>
      </w:r>
      <w:r w:rsidRPr="005E403C">
        <w:rPr>
          <w:rFonts w:ascii="Calibri" w:eastAsia="Times New Roman" w:hAnsi="Calibri" w:cs="Calibri"/>
          <w:color w:val="000000"/>
          <w:sz w:val="27"/>
          <w:szCs w:val="27"/>
        </w:rPr>
        <w:t>. https://doi.org/10.6028/nist.ir.8319</w:t>
      </w:r>
    </w:p>
    <w:p w14:paraId="523FA90B" w14:textId="77777777" w:rsidR="005E403C" w:rsidRPr="005E403C" w:rsidRDefault="005E403C" w:rsidP="005E403C">
      <w:pPr>
        <w:spacing w:line="480" w:lineRule="atLeast"/>
        <w:ind w:left="720" w:hanging="720"/>
        <w:rPr>
          <w:rFonts w:ascii="Calibri" w:eastAsia="Times New Roman" w:hAnsi="Calibri" w:cs="Calibri"/>
          <w:color w:val="000000"/>
          <w:sz w:val="27"/>
          <w:szCs w:val="27"/>
        </w:rPr>
      </w:pPr>
      <w:r w:rsidRPr="005E403C">
        <w:rPr>
          <w:rFonts w:ascii="Calibri" w:eastAsia="Times New Roman" w:hAnsi="Calibri" w:cs="Calibri"/>
          <w:color w:val="000000"/>
          <w:sz w:val="27"/>
          <w:szCs w:val="27"/>
        </w:rPr>
        <w:t>Federal Trade Commission. (2022, April 27). </w:t>
      </w:r>
      <w:r w:rsidRPr="005E403C">
        <w:rPr>
          <w:rFonts w:ascii="Calibri" w:eastAsia="Times New Roman" w:hAnsi="Calibri" w:cs="Calibri"/>
          <w:i/>
          <w:iCs/>
          <w:color w:val="000000"/>
          <w:sz w:val="27"/>
          <w:szCs w:val="27"/>
        </w:rPr>
        <w:t>FTC Safeguards Rule: What Your Business Needs to Know</w:t>
      </w:r>
      <w:r w:rsidRPr="005E403C">
        <w:rPr>
          <w:rFonts w:ascii="Calibri" w:eastAsia="Times New Roman" w:hAnsi="Calibri" w:cs="Calibri"/>
          <w:color w:val="000000"/>
          <w:sz w:val="27"/>
          <w:szCs w:val="27"/>
        </w:rPr>
        <w:t xml:space="preserve">. Federal Trade Commission. </w:t>
      </w:r>
      <w:r w:rsidRPr="005E403C">
        <w:rPr>
          <w:rFonts w:ascii="Calibri" w:eastAsia="Times New Roman" w:hAnsi="Calibri" w:cs="Calibri"/>
          <w:color w:val="000000"/>
          <w:sz w:val="27"/>
          <w:szCs w:val="27"/>
        </w:rPr>
        <w:lastRenderedPageBreak/>
        <w:t>https://www.ftc.gov/business-guidance/resources/ftc-safeguards-rule-what-your-business-needs-know</w:t>
      </w:r>
    </w:p>
    <w:p w14:paraId="036564E7" w14:textId="77777777" w:rsidR="005E403C" w:rsidRPr="00B7788F" w:rsidRDefault="005E403C" w:rsidP="00D47759">
      <w:pPr>
        <w:contextualSpacing/>
        <w:rPr>
          <w:rFonts w:eastAsia="Times New Roman"/>
          <w:sz w:val="22"/>
          <w:szCs w:val="22"/>
        </w:rPr>
      </w:pPr>
    </w:p>
    <w:sectPr w:rsidR="005E403C" w:rsidRPr="00B7788F" w:rsidSect="00C41B3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54103" w14:textId="77777777" w:rsidR="00BC1DFF" w:rsidRDefault="00BC1DFF" w:rsidP="002F3F84">
      <w:r>
        <w:separator/>
      </w:r>
    </w:p>
  </w:endnote>
  <w:endnote w:type="continuationSeparator" w:id="0">
    <w:p w14:paraId="5E8EF8AB" w14:textId="77777777" w:rsidR="00BC1DFF" w:rsidRDefault="00BC1DFF" w:rsidP="002F3F84">
      <w:r>
        <w:continuationSeparator/>
      </w:r>
    </w:p>
  </w:endnote>
  <w:endnote w:type="continuationNotice" w:id="1">
    <w:p w14:paraId="0493B859" w14:textId="77777777" w:rsidR="00BC1DFF" w:rsidRDefault="00BC1D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DE255" w14:textId="77777777" w:rsidR="00BC1DFF" w:rsidRDefault="00BC1DFF" w:rsidP="002F3F84">
      <w:r>
        <w:separator/>
      </w:r>
    </w:p>
  </w:footnote>
  <w:footnote w:type="continuationSeparator" w:id="0">
    <w:p w14:paraId="35AB364A" w14:textId="77777777" w:rsidR="00BC1DFF" w:rsidRDefault="00BC1DFF" w:rsidP="002F3F84">
      <w:r>
        <w:continuationSeparator/>
      </w:r>
    </w:p>
  </w:footnote>
  <w:footnote w:type="continuationNotice" w:id="1">
    <w:p w14:paraId="52537D12" w14:textId="77777777" w:rsidR="00BC1DFF" w:rsidRDefault="00BC1D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32B5B"/>
    <w:multiLevelType w:val="hybridMultilevel"/>
    <w:tmpl w:val="F29CE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2C0CEC"/>
    <w:multiLevelType w:val="hybridMultilevel"/>
    <w:tmpl w:val="EDC09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14377602">
    <w:abstractNumId w:val="18"/>
  </w:num>
  <w:num w:numId="2" w16cid:durableId="1313439115">
    <w:abstractNumId w:val="22"/>
  </w:num>
  <w:num w:numId="3" w16cid:durableId="246502954">
    <w:abstractNumId w:val="7"/>
  </w:num>
  <w:num w:numId="4" w16cid:durableId="2126079224">
    <w:abstractNumId w:val="9"/>
  </w:num>
  <w:num w:numId="5" w16cid:durableId="670985922">
    <w:abstractNumId w:val="5"/>
  </w:num>
  <w:num w:numId="6" w16cid:durableId="271910569">
    <w:abstractNumId w:val="19"/>
  </w:num>
  <w:num w:numId="7" w16cid:durableId="959527582">
    <w:abstractNumId w:val="14"/>
    <w:lvlOverride w:ilvl="0">
      <w:lvl w:ilvl="0">
        <w:numFmt w:val="lowerLetter"/>
        <w:lvlText w:val="%1."/>
        <w:lvlJc w:val="left"/>
      </w:lvl>
    </w:lvlOverride>
  </w:num>
  <w:num w:numId="8" w16cid:durableId="190077033">
    <w:abstractNumId w:val="6"/>
  </w:num>
  <w:num w:numId="9" w16cid:durableId="655456377">
    <w:abstractNumId w:val="1"/>
    <w:lvlOverride w:ilvl="0">
      <w:lvl w:ilvl="0">
        <w:numFmt w:val="lowerLetter"/>
        <w:lvlText w:val="%1."/>
        <w:lvlJc w:val="left"/>
      </w:lvl>
    </w:lvlOverride>
  </w:num>
  <w:num w:numId="10" w16cid:durableId="1850606017">
    <w:abstractNumId w:val="0"/>
  </w:num>
  <w:num w:numId="11" w16cid:durableId="776952115">
    <w:abstractNumId w:val="3"/>
  </w:num>
  <w:num w:numId="12" w16cid:durableId="911234442">
    <w:abstractNumId w:val="21"/>
  </w:num>
  <w:num w:numId="13" w16cid:durableId="1814250028">
    <w:abstractNumId w:val="17"/>
  </w:num>
  <w:num w:numId="14" w16cid:durableId="838346429">
    <w:abstractNumId w:val="2"/>
  </w:num>
  <w:num w:numId="15" w16cid:durableId="1434859226">
    <w:abstractNumId w:val="13"/>
  </w:num>
  <w:num w:numId="16" w16cid:durableId="765462912">
    <w:abstractNumId w:val="10"/>
  </w:num>
  <w:num w:numId="17" w16cid:durableId="2103259990">
    <w:abstractNumId w:val="16"/>
  </w:num>
  <w:num w:numId="18" w16cid:durableId="1064134404">
    <w:abstractNumId w:val="20"/>
  </w:num>
  <w:num w:numId="19" w16cid:durableId="996036839">
    <w:abstractNumId w:val="8"/>
  </w:num>
  <w:num w:numId="20" w16cid:durableId="1565796059">
    <w:abstractNumId w:val="15"/>
  </w:num>
  <w:num w:numId="21" w16cid:durableId="1671370780">
    <w:abstractNumId w:val="11"/>
  </w:num>
  <w:num w:numId="22" w16cid:durableId="473258587">
    <w:abstractNumId w:val="4"/>
  </w:num>
  <w:num w:numId="23" w16cid:durableId="323889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25B8"/>
    <w:rsid w:val="000202DE"/>
    <w:rsid w:val="00025C05"/>
    <w:rsid w:val="00032C19"/>
    <w:rsid w:val="000379AD"/>
    <w:rsid w:val="0004531D"/>
    <w:rsid w:val="00052476"/>
    <w:rsid w:val="000B4F60"/>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079D6"/>
    <w:rsid w:val="00234FC3"/>
    <w:rsid w:val="002365E0"/>
    <w:rsid w:val="00246C90"/>
    <w:rsid w:val="00271E26"/>
    <w:rsid w:val="002778D5"/>
    <w:rsid w:val="00277B38"/>
    <w:rsid w:val="00281DF1"/>
    <w:rsid w:val="00292377"/>
    <w:rsid w:val="002A1A18"/>
    <w:rsid w:val="002A5AAF"/>
    <w:rsid w:val="002B4D43"/>
    <w:rsid w:val="002E70FF"/>
    <w:rsid w:val="002F3F84"/>
    <w:rsid w:val="00321D27"/>
    <w:rsid w:val="00335200"/>
    <w:rsid w:val="003360D3"/>
    <w:rsid w:val="0033644E"/>
    <w:rsid w:val="00352FD0"/>
    <w:rsid w:val="003726AD"/>
    <w:rsid w:val="003978A0"/>
    <w:rsid w:val="003A1621"/>
    <w:rsid w:val="003D4E2F"/>
    <w:rsid w:val="003E2462"/>
    <w:rsid w:val="003E399D"/>
    <w:rsid w:val="003F143D"/>
    <w:rsid w:val="00403219"/>
    <w:rsid w:val="00413DE0"/>
    <w:rsid w:val="0045610F"/>
    <w:rsid w:val="0046151B"/>
    <w:rsid w:val="0047021B"/>
    <w:rsid w:val="00473815"/>
    <w:rsid w:val="00485402"/>
    <w:rsid w:val="00496CF0"/>
    <w:rsid w:val="004B2BE0"/>
    <w:rsid w:val="004C473C"/>
    <w:rsid w:val="004D78B4"/>
    <w:rsid w:val="00501186"/>
    <w:rsid w:val="00512ADF"/>
    <w:rsid w:val="00523478"/>
    <w:rsid w:val="00531FBF"/>
    <w:rsid w:val="00550D07"/>
    <w:rsid w:val="0058064D"/>
    <w:rsid w:val="00583A02"/>
    <w:rsid w:val="005A1B32"/>
    <w:rsid w:val="005A6070"/>
    <w:rsid w:val="005A7C7F"/>
    <w:rsid w:val="005C593C"/>
    <w:rsid w:val="005D020B"/>
    <w:rsid w:val="005E403C"/>
    <w:rsid w:val="005E6088"/>
    <w:rsid w:val="005F574E"/>
    <w:rsid w:val="006017FD"/>
    <w:rsid w:val="006201FC"/>
    <w:rsid w:val="00632C6F"/>
    <w:rsid w:val="00633225"/>
    <w:rsid w:val="00665671"/>
    <w:rsid w:val="006A66A8"/>
    <w:rsid w:val="006B66FE"/>
    <w:rsid w:val="006E1A73"/>
    <w:rsid w:val="006E3003"/>
    <w:rsid w:val="006E7E3A"/>
    <w:rsid w:val="00701A84"/>
    <w:rsid w:val="0071273D"/>
    <w:rsid w:val="0076091A"/>
    <w:rsid w:val="0076659B"/>
    <w:rsid w:val="007676B1"/>
    <w:rsid w:val="007811C9"/>
    <w:rsid w:val="00790486"/>
    <w:rsid w:val="00793EE5"/>
    <w:rsid w:val="00797EC8"/>
    <w:rsid w:val="00816AE9"/>
    <w:rsid w:val="00824ABB"/>
    <w:rsid w:val="00826665"/>
    <w:rsid w:val="00844A5D"/>
    <w:rsid w:val="00861EC1"/>
    <w:rsid w:val="00890CC0"/>
    <w:rsid w:val="008A7514"/>
    <w:rsid w:val="008B068E"/>
    <w:rsid w:val="008B4858"/>
    <w:rsid w:val="008F138C"/>
    <w:rsid w:val="009378AC"/>
    <w:rsid w:val="00940B1A"/>
    <w:rsid w:val="00957280"/>
    <w:rsid w:val="009714E8"/>
    <w:rsid w:val="00974AE3"/>
    <w:rsid w:val="009826D6"/>
    <w:rsid w:val="009C6202"/>
    <w:rsid w:val="009C7B99"/>
    <w:rsid w:val="009D3129"/>
    <w:rsid w:val="009E49AD"/>
    <w:rsid w:val="009F285B"/>
    <w:rsid w:val="00A2133A"/>
    <w:rsid w:val="00A235D3"/>
    <w:rsid w:val="00A87E0C"/>
    <w:rsid w:val="00A900A7"/>
    <w:rsid w:val="00AC1A15"/>
    <w:rsid w:val="00AC3626"/>
    <w:rsid w:val="00AC508C"/>
    <w:rsid w:val="00AD43C0"/>
    <w:rsid w:val="00AE5B33"/>
    <w:rsid w:val="00AF4C03"/>
    <w:rsid w:val="00B03C25"/>
    <w:rsid w:val="00B20F52"/>
    <w:rsid w:val="00B26489"/>
    <w:rsid w:val="00B35185"/>
    <w:rsid w:val="00B406E8"/>
    <w:rsid w:val="00B45719"/>
    <w:rsid w:val="00B50C83"/>
    <w:rsid w:val="00B6663A"/>
    <w:rsid w:val="00B720DC"/>
    <w:rsid w:val="00B7788F"/>
    <w:rsid w:val="00BA49B1"/>
    <w:rsid w:val="00BC1DFF"/>
    <w:rsid w:val="00BF5523"/>
    <w:rsid w:val="00C32F3D"/>
    <w:rsid w:val="00C41B36"/>
    <w:rsid w:val="00C56FC2"/>
    <w:rsid w:val="00C67CE9"/>
    <w:rsid w:val="00C67FA3"/>
    <w:rsid w:val="00CE44E9"/>
    <w:rsid w:val="00CF445D"/>
    <w:rsid w:val="00CF618A"/>
    <w:rsid w:val="00D0558B"/>
    <w:rsid w:val="00D47759"/>
    <w:rsid w:val="00DB5652"/>
    <w:rsid w:val="00DD6742"/>
    <w:rsid w:val="00DE5565"/>
    <w:rsid w:val="00E02BD0"/>
    <w:rsid w:val="00E33862"/>
    <w:rsid w:val="00E4044A"/>
    <w:rsid w:val="00E449EB"/>
    <w:rsid w:val="00E51E4B"/>
    <w:rsid w:val="00E5594E"/>
    <w:rsid w:val="00E66FC0"/>
    <w:rsid w:val="00E941D0"/>
    <w:rsid w:val="00EB1CEC"/>
    <w:rsid w:val="00EB4E90"/>
    <w:rsid w:val="00EC097B"/>
    <w:rsid w:val="00EC29F5"/>
    <w:rsid w:val="00ED1CC4"/>
    <w:rsid w:val="00EE3EAE"/>
    <w:rsid w:val="00EF4D6F"/>
    <w:rsid w:val="00F13A44"/>
    <w:rsid w:val="00F432FF"/>
    <w:rsid w:val="00F72352"/>
    <w:rsid w:val="00F80B55"/>
    <w:rsid w:val="00F81BBB"/>
    <w:rsid w:val="00FC36E8"/>
    <w:rsid w:val="00FC47F0"/>
    <w:rsid w:val="00FD1686"/>
    <w:rsid w:val="00FD7CC8"/>
    <w:rsid w:val="00FE57CC"/>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14</Pages>
  <Words>1757</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11749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Nicholas Kreuziger</cp:lastModifiedBy>
  <cp:revision>89</cp:revision>
  <dcterms:created xsi:type="dcterms:W3CDTF">2022-04-20T12:43:00Z</dcterms:created>
  <dcterms:modified xsi:type="dcterms:W3CDTF">2023-10-04T20:48:00Z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