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rPr>
          <w:color w:val="007E45"/>
          <w:sz w:val="56"/>
          <w:szCs w:val="56"/>
          <w:b/>
        </w:rPr>
      </w:pPr>
      <w:r>
        <w:rPr>
          <w:color w:val="007E45"/>
          <w:sz w:val="56"/>
          <w:szCs w:val="56"/>
          <w:b/>
        </w:rPr>
        <w:t xml:space="preserve">Works Orders - Recording Production</w:t>
      </w:r>
    </w:p>
    <w:p>
      <w:pPr>
        <w:rPr>
          <w:color w:val="66756D"/>
          <w:sz w:val="22"/>
          <w:szCs w:val="22"/>
        </w:rPr>
      </w:pPr>
      <w:r>
        <w:rPr>
          <w:color w:val="66756D"/>
          <w:sz w:val="22"/>
          <w:szCs w:val="22"/>
          <w:i/>
        </w:rPr>
        <w:t xml:space="preserve">Recording what you have manufactured — Fuse Manufacturing user guide 05</w:t>
      </w:r>
    </w:p>
    <w:p>
      <w:pPr>
        <w:shd w:val="clear" w:color="auto" w:fill="E7F4ED"/>
        <w:pBdr>
          <w:left w:val="single" w:sz="18" w:space="8" w:color="007E45"/>
        </w:pBdr>
        <w:ind w:left="200" w:right="200"/>
        <w:rPr>
          <w:sz w:val="20"/>
          <w:szCs w:val="20"/>
        </w:rPr>
      </w:pPr>
      <w:r>
        <w:rPr>
          <w:sz w:val="20"/>
          <w:szCs w:val="20"/>
        </w:rPr>
        <w:t xml:space="preserve">This guide covers </w:t>
      </w:r>
      <w:r>
        <w:rPr>
          <w:sz w:val="20"/>
          <w:szCs w:val="20"/>
          <w:b/>
        </w:rPr>
        <w:t xml:space="preserve">recording production</w:t>
      </w:r>
      <w:r>
        <w:rPr>
          <w:sz w:val="20"/>
          <w:szCs w:val="20"/>
        </w:rPr>
        <w:t xml:space="preserve"> against a works order. Raising one in the first place is a separate job, covered in </w:t>
      </w:r>
      <w:r>
        <w:rPr>
          <w:sz w:val="20"/>
          <w:szCs w:val="20"/>
          <w:b/>
        </w:rPr>
        <w:t xml:space="preserve">Creating a Works Order</w:t>
      </w:r>
      <w:r>
        <w:rPr>
          <w:sz w:val="20"/>
          <w:szCs w:val="20"/>
        </w:rPr>
        <w:t xml:space="preserve">.</w:t>
      </w:r>
    </w:p>
    <w:p>
      <w:pPr>
        <w:pStyle w:val="Heading1"/>
        <w:spacing w:before="320"/>
        <w:rPr>
          <w:color w:val="007E45"/>
          <w:sz w:val="32"/>
          <w:szCs w:val="32"/>
          <w:b/>
        </w:rPr>
      </w:pPr>
      <w:r>
        <w:rPr>
          <w:color w:val="007E45"/>
          <w:sz w:val="32"/>
          <w:szCs w:val="32"/>
          <w:b/>
        </w:rPr>
        <w:t xml:space="preserve">Before you start</w:t>
      </w:r>
    </w:p>
    <w:p>
      <w:pPr>
        <w:pStyle w:val="Heading2"/>
        <w:spacing w:before="240"/>
        <w:rPr>
          <w:color w:val="006034"/>
          <w:sz w:val="26"/>
          <w:szCs w:val="26"/>
          <w:b/>
        </w:rPr>
      </w:pPr>
      <w:r>
        <w:rPr>
          <w:color w:val="006034"/>
          <w:sz w:val="26"/>
          <w:szCs w:val="26"/>
          <w:b/>
        </w:rPr>
        <w:t xml:space="preserve">What you are doing</w:t>
      </w:r>
    </w:p>
    <w:p>
      <w:pPr>
        <w:rPr>
          <w:sz w:val="21"/>
          <w:szCs w:val="21"/>
        </w:rPr>
      </w:pPr>
      <w:r>
        <w:rPr>
          <w:sz w:val="21"/>
          <w:szCs w:val="21"/>
        </w:rPr>
        <w:t xml:space="preserve">Recording production does two things at once. The components are consumed, and the finished goods are created. Both happen together, and both reach Sage Intacct as a single operation — so you can never end up with components used and nothing to show for them.</w:t>
      </w:r>
    </w:p>
    <w:p>
      <w:pPr>
        <w:pStyle w:val="Heading2"/>
        <w:spacing w:before="240"/>
        <w:rPr>
          <w:color w:val="006034"/>
          <w:sz w:val="26"/>
          <w:szCs w:val="26"/>
          <w:b/>
        </w:rPr>
      </w:pPr>
      <w:r>
        <w:rPr>
          <w:color w:val="006034"/>
          <w:sz w:val="26"/>
          <w:szCs w:val="26"/>
          <w:b/>
        </w:rPr>
        <w:t xml:space="preserve">Where the recipe comes from</w:t>
      </w:r>
    </w:p>
    <w:p>
      <w:pPr>
        <w:rPr>
          <w:sz w:val="21"/>
          <w:szCs w:val="21"/>
        </w:rPr>
      </w:pPr>
      <w:r>
        <w:rPr>
          <w:sz w:val="21"/>
          <w:szCs w:val="21"/>
        </w:rPr>
        <w:t xml:space="preserve">Every works order points at a BOM — the recipe. BOMs come from Sage Intacct as kits. You never type a recipe in Fuse and you cannot change one here.</w:t>
      </w:r>
    </w:p>
    <w:p>
      <w:pPr>
        <w:rPr>
          <w:sz w:val="21"/>
          <w:szCs w:val="21"/>
        </w:rPr>
      </w:pPr>
      <w:r>
        <w:rPr>
          <w:sz w:val="21"/>
          <w:szCs w:val="21"/>
        </w:rPr>
        <w:t xml:space="preserve">Fuse works out the component quantities from the recipe and the amount you are making. </w:t>
      </w:r>
      <w:r>
        <w:rPr>
          <w:sz w:val="21"/>
          <w:szCs w:val="21"/>
          <w:b/>
        </w:rPr>
        <w:t xml:space="preserve">Your job is to confirm what was actually used and correct anything that differed.</w:t>
      </w:r>
    </w:p>
    <w:p>
      <w:pPr>
        <w:pStyle w:val="Heading2"/>
        <w:spacing w:before="240"/>
        <w:rPr>
          <w:color w:val="006034"/>
          <w:sz w:val="26"/>
          <w:szCs w:val="26"/>
          <w:b/>
        </w:rPr>
      </w:pPr>
      <w:r>
        <w:rPr>
          <w:color w:val="006034"/>
          <w:sz w:val="26"/>
          <w:szCs w:val="26"/>
          <w:b/>
        </w:rPr>
        <w:t xml:space="preserve">Before you record anything</w:t>
      </w:r>
    </w:p>
    <w:p>
      <w:pPr>
        <w:pStyle w:val="ListParagraph"/>
        <w:numPr>
          <w:ilvl w:val="0"/>
          <w:numId w:val="2"/>
        </w:numPr>
        <w:rPr>
          <w:sz w:val="21"/>
          <w:szCs w:val="21"/>
        </w:rPr>
      </w:pPr>
      <w:r>
        <w:rPr>
          <w:sz w:val="21"/>
          <w:szCs w:val="21"/>
        </w:rPr>
        <w:t xml:space="preserve">Know how much you actually made, not how much you intended to make.</w:t>
      </w:r>
    </w:p>
    <w:p>
      <w:pPr>
        <w:pStyle w:val="ListParagraph"/>
        <w:numPr>
          <w:ilvl w:val="0"/>
          <w:numId w:val="2"/>
        </w:numPr>
        <w:rPr>
          <w:sz w:val="21"/>
          <w:szCs w:val="21"/>
        </w:rPr>
      </w:pPr>
      <w:r>
        <w:rPr>
          <w:sz w:val="21"/>
          <w:szCs w:val="21"/>
        </w:rPr>
        <w:t xml:space="preserve">Know whether anything was substituted, added, or used in a different quantity.</w:t>
      </w:r>
    </w:p>
    <w:p>
      <w:pPr>
        <w:pStyle w:val="ListParagraph"/>
        <w:numPr>
          <w:ilvl w:val="0"/>
          <w:numId w:val="2"/>
        </w:numPr>
        <w:rPr>
          <w:sz w:val="21"/>
          <w:szCs w:val="21"/>
        </w:rPr>
      </w:pPr>
      <w:r>
        <w:rPr>
          <w:sz w:val="21"/>
          <w:szCs w:val="21"/>
        </w:rPr>
        <w:t xml:space="preserve">Know which warehouse the components came from — the store, or a work-in-progress</w:t>
      </w:r>
    </w:p>
    <w:p>
      <w:pPr>
        <w:rPr>
          <w:sz w:val="21"/>
          <w:szCs w:val="21"/>
        </w:rPr>
      </w:pPr>
      <w:r>
        <w:rPr>
          <w:sz w:val="21"/>
          <w:szCs w:val="21"/>
        </w:rPr>
        <w:t xml:space="preserve">warehouse if they were issued to the floor first.</w:t>
      </w:r>
    </w:p>
    <w:p>
      <w:pPr>
        <w:pStyle w:val="Heading1"/>
        <w:spacing w:before="320"/>
        <w:rPr>
          <w:color w:val="007E45"/>
          <w:sz w:val="32"/>
          <w:szCs w:val="32"/>
          <w:b/>
        </w:rPr>
      </w:pPr>
      <w:r>
        <w:rPr>
          <w:color w:val="007E45"/>
          <w:sz w:val="32"/>
          <w:szCs w:val="32"/>
          <w:b/>
        </w:rPr>
        <w:t xml:space="preserve">Finding the works order</w:t>
      </w:r>
    </w:p>
    <w:p>
      <w:pPr>
        <w:pStyle w:val="ListParagraph"/>
        <w:numPr>
          <w:ilvl w:val="0"/>
          <w:numId w:val="3"/>
        </w:numPr>
        <w:rPr>
          <w:sz w:val="21"/>
          <w:szCs w:val="21"/>
        </w:rPr>
      </w:pPr>
      <w:r>
        <w:rPr>
          <w:sz w:val="21"/>
          <w:szCs w:val="21"/>
        </w:rPr>
        <w:t xml:space="preserve">On Fuse Home, click </w:t>
      </w:r>
      <w:r>
        <w:rPr>
          <w:sz w:val="21"/>
          <w:szCs w:val="21"/>
          <w:b/>
        </w:rPr>
        <w:t xml:space="preserve">Works Orders</w:t>
      </w:r>
      <w:r>
        <w:rPr>
          <w:sz w:val="21"/>
          <w:szCs w:val="21"/>
        </w:rPr>
        <w:t xml:space="preserve">.</w:t>
      </w:r>
    </w:p>
    <w:p>
      <w:pPr>
        <w:pStyle w:val="ListParagraph"/>
        <w:numPr>
          <w:ilvl w:val="0"/>
          <w:numId w:val="3"/>
        </w:numPr>
        <w:rPr>
          <w:sz w:val="21"/>
          <w:szCs w:val="21"/>
        </w:rPr>
      </w:pPr>
      <w:r>
        <w:rPr>
          <w:sz w:val="21"/>
          <w:szCs w:val="21"/>
        </w:rPr>
        <w:t xml:space="preserve">A list opens showing the open orders: the item being made, the status, the BOM, the</w:t>
      </w:r>
    </w:p>
    <w:p>
      <w:pPr>
        <w:rPr>
          <w:sz w:val="21"/>
          <w:szCs w:val="21"/>
        </w:rPr>
      </w:pPr>
      <w:r>
        <w:rPr>
          <w:sz w:val="21"/>
          <w:szCs w:val="21"/>
        </w:rPr>
        <w:t xml:space="preserve">quantity ordered and the order number.</w:t>
      </w:r>
    </w:p>
    <w:p>
      <w:pPr>
        <w:pStyle w:val="ListParagraph"/>
        <w:numPr>
          <w:ilvl w:val="0"/>
          <w:numId w:val="3"/>
        </w:numPr>
        <w:rPr>
          <w:sz w:val="21"/>
          <w:szCs w:val="21"/>
        </w:rPr>
      </w:pPr>
      <w:r>
        <w:rPr>
          <w:sz w:val="21"/>
          <w:szCs w:val="21"/>
        </w:rPr>
        <w:t xml:space="preserve">Click the row you are recording against.</w:t>
      </w:r>
    </w:p>
    <w:p>
      <w:pPr>
        <w:shd w:val="clear" w:color="auto" w:fill="E7F4ED"/>
        <w:pBdr>
          <w:left w:val="single" w:sz="18" w:space="8" w:color="007E45"/>
        </w:pBdr>
        <w:ind w:left="200" w:right="200"/>
        <w:rPr>
          <w:sz w:val="20"/>
          <w:szCs w:val="20"/>
        </w:rPr>
      </w:pPr>
      <w:r>
        <w:rPr>
          <w:sz w:val="20"/>
          <w:szCs w:val="20"/>
          <w:b/>
        </w:rPr>
        <w:t xml:space="preserve">Screenshot 1 — The works orders list</w:t>
      </w:r>
      <w:r>
        <w:rPr>
          <w:sz w:val="20"/>
          <w:szCs w:val="20"/>
        </w:rPr>
        <w:t xml:space="preserve"> </w:t>
      </w:r>
      <w:r>
        <w:rPr>
          <w:sz w:val="20"/>
          <w:szCs w:val="20"/>
          <w:i/>
        </w:rPr>
        <w:t xml:space="preserve">[to be inserted: the Work Order list filtered to open orders]</w:t>
      </w:r>
    </w:p>
    <w:p>
      <w:pPr>
        <w:rPr>
          <w:sz w:val="21"/>
          <w:szCs w:val="21"/>
        </w:rPr>
      </w:pPr>
      <w:r>
        <w:rPr>
          <w:sz w:val="21"/>
          <w:szCs w:val="21"/>
        </w:rPr>
        <w:t xml:space="preserve">Status </w:t>
      </w:r>
      <w:r>
        <w:rPr>
          <w:sz w:val="21"/>
          <w:szCs w:val="21"/>
          <w:b/>
        </w:rPr>
        <w:t xml:space="preserve">In Process</w:t>
      </w:r>
      <w:r>
        <w:rPr>
          <w:sz w:val="21"/>
          <w:szCs w:val="21"/>
        </w:rPr>
        <w:t xml:space="preserve"> means the order is open and can be produced against. A completed order drops off the default list.</w:t>
      </w:r>
    </w:p>
    <w:p>
      <w:pPr>
        <w:pStyle w:val="Heading1"/>
        <w:spacing w:before="320"/>
        <w:rPr>
          <w:color w:val="007E45"/>
          <w:sz w:val="32"/>
          <w:szCs w:val="32"/>
          <w:b/>
        </w:rPr>
      </w:pPr>
      <w:r>
        <w:rPr>
          <w:color w:val="007E45"/>
          <w:sz w:val="32"/>
          <w:szCs w:val="32"/>
          <w:b/>
        </w:rPr>
        <w:t xml:space="preserve">Recording production</w:t>
      </w:r>
    </w:p>
    <w:p>
      <w:pPr>
        <w:rPr>
          <w:sz w:val="21"/>
          <w:szCs w:val="21"/>
        </w:rPr>
      </w:pPr>
      <w:r>
        <w:rPr>
          <w:sz w:val="21"/>
          <w:szCs w:val="21"/>
        </w:rPr>
        <w:t xml:space="preserve">Do this when the batch is finished and you know how much you actually made.</w:t>
      </w:r>
    </w:p>
    <w:p>
      <w:pPr>
        <w:pStyle w:val="Heading2"/>
        <w:spacing w:before="240"/>
        <w:rPr>
          <w:color w:val="006034"/>
          <w:sz w:val="26"/>
          <w:szCs w:val="26"/>
          <w:b/>
        </w:rPr>
      </w:pPr>
      <w:r>
        <w:rPr>
          <w:color w:val="006034"/>
          <w:sz w:val="26"/>
          <w:szCs w:val="26"/>
          <w:b/>
        </w:rPr>
        <w:t xml:space="preserve">Step 1 — Finish</w:t>
      </w:r>
    </w:p>
    <w:p>
      <w:pPr>
        <w:pStyle w:val="ListParagraph"/>
        <w:numPr>
          <w:ilvl w:val="0"/>
          <w:numId w:val="3"/>
        </w:numPr>
        <w:rPr>
          <w:sz w:val="21"/>
          <w:szCs w:val="21"/>
        </w:rPr>
      </w:pPr>
      <w:r>
        <w:rPr>
          <w:sz w:val="21"/>
          <w:szCs w:val="21"/>
        </w:rPr>
        <w:t xml:space="preserve">With the works order open, click </w:t>
      </w:r>
      <w:r>
        <w:rPr>
          <w:sz w:val="21"/>
          <w:szCs w:val="21"/>
          <w:b/>
        </w:rPr>
        <w:t xml:space="preserve">Finish</w:t>
      </w:r>
      <w:r>
        <w:rPr>
          <w:sz w:val="21"/>
          <w:szCs w:val="21"/>
        </w:rPr>
        <w:t xml:space="preserve"> at the top right.</w:t>
      </w:r>
    </w:p>
    <w:p>
      <w:pPr>
        <w:pStyle w:val="ListParagraph"/>
        <w:numPr>
          <w:ilvl w:val="0"/>
          <w:numId w:val="3"/>
        </w:numPr>
        <w:rPr>
          <w:sz w:val="21"/>
          <w:szCs w:val="21"/>
        </w:rPr>
      </w:pPr>
      <w:r>
        <w:rPr>
          <w:sz w:val="21"/>
          <w:szCs w:val="21"/>
        </w:rPr>
        <w:t xml:space="preserve">A </w:t>
      </w:r>
      <w:r>
        <w:rPr>
          <w:sz w:val="21"/>
          <w:szCs w:val="21"/>
          <w:b/>
        </w:rPr>
        <w:t xml:space="preserve">Select Quantity</w:t>
      </w:r>
      <w:r>
        <w:rPr>
          <w:sz w:val="21"/>
          <w:szCs w:val="21"/>
        </w:rPr>
        <w:t xml:space="preserve"> box appears, showing the quantity for manufacture and the</w:t>
      </w:r>
    </w:p>
    <w:p>
      <w:pPr>
        <w:rPr>
          <w:sz w:val="21"/>
          <w:szCs w:val="21"/>
        </w:rPr>
      </w:pPr>
      <w:r>
        <w:rPr>
          <w:sz w:val="21"/>
          <w:szCs w:val="21"/>
        </w:rPr>
        <w:t xml:space="preserve">maximum you may record.</w:t>
      </w:r>
    </w:p>
    <w:p>
      <w:pPr>
        <w:pStyle w:val="ListParagraph"/>
        <w:numPr>
          <w:ilvl w:val="0"/>
          <w:numId w:val="3"/>
        </w:numPr>
        <w:rPr>
          <w:sz w:val="21"/>
          <w:szCs w:val="21"/>
        </w:rPr>
      </w:pPr>
      <w:r>
        <w:rPr>
          <w:sz w:val="21"/>
          <w:szCs w:val="21"/>
        </w:rPr>
        <w:t xml:space="preserve">Type how much you actually made. It can be less than the full order.</w:t>
      </w:r>
    </w:p>
    <w:p>
      <w:pPr>
        <w:pStyle w:val="ListParagraph"/>
        <w:numPr>
          <w:ilvl w:val="0"/>
          <w:numId w:val="3"/>
        </w:numPr>
        <w:rPr>
          <w:sz w:val="21"/>
          <w:szCs w:val="21"/>
        </w:rPr>
      </w:pPr>
      <w:r>
        <w:rPr>
          <w:sz w:val="21"/>
          <w:szCs w:val="21"/>
        </w:rPr>
        <w:t xml:space="preserve">Click </w:t>
      </w:r>
      <w:r>
        <w:rPr>
          <w:sz w:val="21"/>
          <w:szCs w:val="21"/>
          <w:b/>
        </w:rPr>
        <w:t xml:space="preserve">Create</w:t>
      </w:r>
      <w:r>
        <w:rPr>
          <w:sz w:val="21"/>
          <w:szCs w:val="21"/>
        </w:rPr>
        <w:t xml:space="preserve">.</w:t>
      </w:r>
    </w:p>
    <w:p>
      <w:pPr>
        <w:rPr>
          <w:sz w:val="21"/>
          <w:szCs w:val="21"/>
        </w:rPr>
      </w:pPr>
      <w:r>
        <w:rPr>
          <w:sz w:val="21"/>
          <w:szCs w:val="21"/>
        </w:rPr>
        <w:t xml:space="preserve">Leave </w:t>
      </w:r>
      <w:r>
        <w:rPr>
          <w:sz w:val="21"/>
          <w:szCs w:val="21"/>
          <w:i/>
        </w:rPr>
        <w:t xml:space="preserve">Consider Process Loss</w:t>
      </w:r>
      <w:r>
        <w:rPr>
          <w:sz w:val="21"/>
          <w:szCs w:val="21"/>
        </w:rPr>
        <w:t xml:space="preserve"> alone unless your supervisor has told you otherwise.</w:t>
      </w:r>
    </w:p>
    <w:p>
      <w:pPr>
        <w:shd w:val="clear" w:color="auto" w:fill="E7F4ED"/>
        <w:pBdr>
          <w:left w:val="single" w:sz="18" w:space="8" w:color="007E45"/>
        </w:pBdr>
        <w:ind w:left="200" w:right="200"/>
        <w:rPr>
          <w:sz w:val="20"/>
          <w:szCs w:val="20"/>
        </w:rPr>
      </w:pPr>
      <w:r>
        <w:rPr>
          <w:sz w:val="20"/>
          <w:szCs w:val="20"/>
          <w:b/>
        </w:rPr>
        <w:t xml:space="preserve">Screenshot 2 — The Select Quantity box</w:t>
      </w:r>
      <w:r>
        <w:rPr>
          <w:sz w:val="20"/>
          <w:szCs w:val="20"/>
        </w:rPr>
        <w:t xml:space="preserve"> </w:t>
      </w:r>
      <w:r>
        <w:rPr>
          <w:sz w:val="20"/>
          <w:szCs w:val="20"/>
          <w:i/>
        </w:rPr>
        <w:t xml:space="preserve">[to be inserted: the Select Quantity dialog]</w:t>
      </w:r>
    </w:p>
    <w:p>
      <w:pPr>
        <w:pStyle w:val="Heading2"/>
        <w:spacing w:before="240"/>
        <w:rPr>
          <w:color w:val="006034"/>
          <w:sz w:val="26"/>
          <w:szCs w:val="26"/>
          <w:b/>
        </w:rPr>
      </w:pPr>
      <w:r>
        <w:rPr>
          <w:color w:val="006034"/>
          <w:sz w:val="26"/>
          <w:szCs w:val="26"/>
          <w:b/>
        </w:rPr>
        <w:t xml:space="preserve">Step 2 — The Manufacture entry</w:t>
      </w:r>
    </w:p>
    <w:p>
      <w:pPr>
        <w:rPr>
          <w:sz w:val="21"/>
          <w:szCs w:val="21"/>
        </w:rPr>
      </w:pPr>
      <w:r>
        <w:rPr>
          <w:sz w:val="21"/>
          <w:szCs w:val="21"/>
        </w:rPr>
        <w:t xml:space="preserve">A </w:t>
      </w:r>
      <w:r>
        <w:rPr>
          <w:sz w:val="21"/>
          <w:szCs w:val="21"/>
          <w:b/>
        </w:rPr>
        <w:t xml:space="preserve">Manufacture entry</w:t>
      </w:r>
      <w:r>
        <w:rPr>
          <w:sz w:val="21"/>
          <w:szCs w:val="21"/>
        </w:rPr>
        <w:t xml:space="preserve"> opens, already filled in. This document did not exist until you clicked Finish — it is created by it. The works order number is carried across, and every component from the recipe has been worked out for the quantity you entered.</w:t>
      </w:r>
    </w:p>
    <w:p>
      <w:pPr>
        <w:rPr>
          <w:sz w:val="21"/>
          <w:szCs w:val="21"/>
        </w:rPr>
      </w:pPr>
      <w:r>
        <w:rPr>
          <w:sz w:val="21"/>
          <w:szCs w:val="21"/>
        </w:rPr>
        <w:t xml:space="preserve">The last row in the list is the finished goods going in. The rows above it are the components coming out.</w:t>
      </w:r>
    </w:p>
    <w:p>
      <w:pPr>
        <w:rPr>
          <w:sz w:val="21"/>
          <w:szCs w:val="21"/>
        </w:rPr>
      </w:pPr>
      <w:r>
        <w:rPr>
          <w:sz w:val="21"/>
          <w:szCs w:val="21"/>
        </w:rPr>
        <w:t xml:space="preserve">It is a </w:t>
      </w:r>
      <w:r>
        <w:rPr>
          <w:sz w:val="21"/>
          <w:szCs w:val="21"/>
          <w:b/>
        </w:rPr>
        <w:t xml:space="preserve">draft</w:t>
      </w:r>
      <w:r>
        <w:rPr>
          <w:sz w:val="21"/>
          <w:szCs w:val="21"/>
        </w:rPr>
        <w:t xml:space="preserve">. Nothing has moved yet, in Fuse or in Intacct.</w:t>
      </w:r>
    </w:p>
    <w:p>
      <w:pPr>
        <w:shd w:val="clear" w:color="auto" w:fill="E7F4ED"/>
        <w:pBdr>
          <w:left w:val="single" w:sz="18" w:space="8" w:color="007E45"/>
        </w:pBdr>
        <w:ind w:left="200" w:right="200"/>
        <w:rPr>
          <w:sz w:val="20"/>
          <w:szCs w:val="20"/>
        </w:rPr>
      </w:pPr>
      <w:r>
        <w:rPr>
          <w:sz w:val="20"/>
          <w:szCs w:val="20"/>
          <w:b/>
        </w:rPr>
        <w:t xml:space="preserve">Screenshot 3 — The Manufacture entry, linked back to the works order</w:t>
      </w:r>
      <w:r>
        <w:rPr>
          <w:sz w:val="20"/>
          <w:szCs w:val="20"/>
        </w:rPr>
        <w:t xml:space="preserve"> </w:t>
      </w:r>
      <w:r>
        <w:rPr>
          <w:sz w:val="20"/>
          <w:szCs w:val="20"/>
          <w:i/>
        </w:rPr>
        <w:t xml:space="preserve">[to be inserted: the Stock Entry with its component rows]</w:t>
      </w:r>
    </w:p>
    <w:p>
      <w:pPr>
        <w:pStyle w:val="Heading1"/>
        <w:spacing w:before="320"/>
        <w:rPr>
          <w:color w:val="007E45"/>
          <w:sz w:val="32"/>
          <w:szCs w:val="32"/>
          <w:b/>
        </w:rPr>
      </w:pPr>
      <w:r>
        <w:rPr>
          <w:color w:val="007E45"/>
          <w:sz w:val="32"/>
          <w:szCs w:val="32"/>
          <w:b/>
        </w:rPr>
        <w:t xml:space="preserve">Step 3 — Changing the recipe for this run</w:t>
      </w:r>
    </w:p>
    <w:p>
      <w:pPr>
        <w:rPr>
          <w:sz w:val="21"/>
          <w:szCs w:val="21"/>
        </w:rPr>
      </w:pPr>
      <w:r>
        <w:rPr>
          <w:sz w:val="21"/>
          <w:szCs w:val="21"/>
        </w:rPr>
        <w:t xml:space="preserve">This is the part that matters, and the part a new operator most often rushes. What Fuse has filled in is what the recipe </w:t>
      </w:r>
      <w:r>
        <w:rPr>
          <w:sz w:val="21"/>
          <w:szCs w:val="21"/>
          <w:b/>
        </w:rPr>
        <w:t xml:space="preserve">says</w:t>
      </w:r>
      <w:r>
        <w:rPr>
          <w:sz w:val="21"/>
          <w:szCs w:val="21"/>
        </w:rPr>
        <w:t xml:space="preserve"> should have been used. What you record should be what actually </w:t>
      </w:r>
      <w:r>
        <w:rPr>
          <w:sz w:val="21"/>
          <w:szCs w:val="21"/>
          <w:b/>
        </w:rPr>
        <w:t xml:space="preserve">was</w:t>
      </w:r>
      <w:r>
        <w:rPr>
          <w:sz w:val="21"/>
          <w:szCs w:val="21"/>
        </w:rPr>
        <w:t xml:space="preserve">.</w:t>
      </w:r>
    </w:p>
    <w:p>
      <w:pPr>
        <w:rPr>
          <w:sz w:val="21"/>
          <w:szCs w:val="21"/>
        </w:rPr>
      </w:pPr>
      <w:r>
        <w:rPr>
          <w:sz w:val="21"/>
          <w:szCs w:val="21"/>
        </w:rPr>
        <w:t xml:space="preserve">You can change three things, and all of them apply to </w:t>
      </w:r>
      <w:r>
        <w:rPr>
          <w:sz w:val="21"/>
          <w:szCs w:val="21"/>
          <w:b/>
        </w:rPr>
        <w:t xml:space="preserve">this run only</w:t>
      </w:r>
      <w:r>
        <w:rPr>
          <w:sz w:val="21"/>
          <w:szCs w:val="21"/>
        </w:rPr>
        <w:t xml:space="preserve">.</w:t>
      </w:r>
    </w:p>
    <w:p>
      <w:pPr>
        <w:pStyle w:val="Heading2"/>
        <w:spacing w:before="240"/>
        <w:rPr>
          <w:color w:val="006034"/>
          <w:sz w:val="26"/>
          <w:szCs w:val="26"/>
          <w:b/>
        </w:rPr>
      </w:pPr>
      <w:r>
        <w:rPr>
          <w:color w:val="006034"/>
          <w:sz w:val="26"/>
          <w:szCs w:val="26"/>
          <w:b/>
        </w:rPr>
        <w:t xml:space="preserve">Change a quantity</w:t>
      </w:r>
    </w:p>
    <w:p>
      <w:pPr>
        <w:rPr>
          <w:sz w:val="21"/>
          <w:szCs w:val="21"/>
        </w:rPr>
      </w:pPr>
      <w:r>
        <w:rPr>
          <w:sz w:val="21"/>
          <w:szCs w:val="21"/>
        </w:rPr>
        <w:t xml:space="preserve">A component went over or under. Change the </w:t>
      </w:r>
      <w:r>
        <w:rPr>
          <w:sz w:val="21"/>
          <w:szCs w:val="21"/>
          <w:b/>
        </w:rPr>
        <w:t xml:space="preserve">Qty</w:t>
      </w:r>
      <w:r>
        <w:rPr>
          <w:sz w:val="21"/>
          <w:szCs w:val="21"/>
        </w:rPr>
        <w:t xml:space="preserve"> on that row to what was really used.</w:t>
      </w:r>
    </w:p>
    <w:p>
      <w:pPr>
        <w:pStyle w:val="Heading2"/>
        <w:spacing w:before="240"/>
        <w:rPr>
          <w:color w:val="006034"/>
          <w:sz w:val="26"/>
          <w:szCs w:val="26"/>
          <w:b/>
        </w:rPr>
      </w:pPr>
      <w:r>
        <w:rPr>
          <w:color w:val="006034"/>
          <w:sz w:val="26"/>
          <w:szCs w:val="26"/>
          <w:b/>
        </w:rPr>
        <w:t xml:space="preserve">Substitute one item for another</w:t>
      </w:r>
    </w:p>
    <w:p>
      <w:pPr>
        <w:rPr>
          <w:sz w:val="21"/>
          <w:szCs w:val="21"/>
        </w:rPr>
      </w:pPr>
      <w:r>
        <w:rPr>
          <w:sz w:val="21"/>
          <w:szCs w:val="21"/>
        </w:rPr>
        <w:t xml:space="preserve">You ran short of something and used a different material. </w:t>
      </w:r>
      <w:r>
        <w:rPr>
          <w:sz w:val="21"/>
          <w:szCs w:val="21"/>
          <w:b/>
        </w:rPr>
        <w:t xml:space="preserve">Change the Item Code on that row</w:t>
      </w:r>
      <w:r>
        <w:rPr>
          <w:sz w:val="21"/>
          <w:szCs w:val="21"/>
        </w:rPr>
        <w:t xml:space="preserve"> to what was really used, and set the quantity.</w:t>
      </w:r>
    </w:p>
    <w:p>
      <w:pPr>
        <w:rPr>
          <w:sz w:val="21"/>
          <w:szCs w:val="21"/>
        </w:rPr>
      </w:pPr>
      <w:r>
        <w:rPr>
          <w:sz w:val="21"/>
          <w:szCs w:val="21"/>
        </w:rPr>
        <w:t xml:space="preserve">Fuse records the substitute, not the original. That is deliberate, and it is why adjustable recipes work.</w:t>
      </w:r>
    </w:p>
    <w:p>
      <w:pPr>
        <w:pStyle w:val="Heading2"/>
        <w:spacing w:before="240"/>
        <w:rPr>
          <w:color w:val="006034"/>
          <w:sz w:val="26"/>
          <w:szCs w:val="26"/>
          <w:b/>
        </w:rPr>
      </w:pPr>
      <w:r>
        <w:rPr>
          <w:color w:val="006034"/>
          <w:sz w:val="26"/>
          <w:szCs w:val="26"/>
          <w:b/>
        </w:rPr>
        <w:t xml:space="preserve">Add a row</w:t>
      </w:r>
    </w:p>
    <w:p>
      <w:pPr>
        <w:rPr>
          <w:sz w:val="21"/>
          <w:szCs w:val="21"/>
        </w:rPr>
      </w:pPr>
      <w:r>
        <w:rPr>
          <w:sz w:val="21"/>
          <w:szCs w:val="21"/>
        </w:rPr>
        <w:t xml:space="preserve">Something went in that the recipe does not have at all. Click </w:t>
      </w:r>
      <w:r>
        <w:rPr>
          <w:sz w:val="21"/>
          <w:szCs w:val="21"/>
          <w:b/>
        </w:rPr>
        <w:t xml:space="preserve">Add Row</w:t>
      </w:r>
      <w:r>
        <w:rPr>
          <w:sz w:val="21"/>
          <w:szCs w:val="21"/>
        </w:rPr>
        <w:t xml:space="preserve">, choose the item, enter the quantity, and set the source warehouse to wherever it came from.</w:t>
      </w:r>
    </w:p>
    <w:p>
      <w:pPr>
        <w:pStyle w:val="Heading2"/>
        <w:spacing w:before="240"/>
        <w:rPr>
          <w:color w:val="006034"/>
          <w:sz w:val="26"/>
          <w:szCs w:val="26"/>
          <w:b/>
        </w:rPr>
      </w:pPr>
      <w:r>
        <w:rPr>
          <w:color w:val="006034"/>
          <w:sz w:val="26"/>
          <w:szCs w:val="26"/>
          <w:b/>
        </w:rPr>
        <w:t xml:space="preserve">Remove a row</w:t>
      </w:r>
    </w:p>
    <w:p>
      <w:pPr>
        <w:rPr>
          <w:sz w:val="21"/>
          <w:szCs w:val="21"/>
        </w:rPr>
      </w:pPr>
      <w:r>
        <w:rPr>
          <w:sz w:val="21"/>
          <w:szCs w:val="21"/>
        </w:rPr>
        <w:t xml:space="preserve">A component was not used. Either set its quantity to </w:t>
      </w:r>
      <w:r>
        <w:rPr>
          <w:sz w:val="21"/>
          <w:szCs w:val="21"/>
          <w:b/>
        </w:rPr>
        <w:t xml:space="preserve">zero</w:t>
      </w:r>
      <w:r>
        <w:rPr>
          <w:sz w:val="21"/>
          <w:szCs w:val="21"/>
        </w:rPr>
        <w:t xml:space="preserve"> or </w:t>
      </w:r>
      <w:r>
        <w:rPr>
          <w:sz w:val="21"/>
          <w:szCs w:val="21"/>
          <w:b/>
        </w:rPr>
        <w:t xml:space="preserve">delete the row</w:t>
      </w:r>
      <w:r>
        <w:rPr>
          <w:sz w:val="21"/>
          <w:szCs w:val="21"/>
        </w:rPr>
        <w:t xml:space="preserve">. Both have the same effect: it is not consumed and it is not sent to Intacct.</w:t>
      </w:r>
    </w:p>
    <w:p>
      <w:pPr>
        <w:shd w:val="clear" w:color="auto" w:fill="E7F4ED"/>
        <w:pBdr>
          <w:left w:val="single" w:sz="18" w:space="8" w:color="007E45"/>
        </w:pBdr>
        <w:ind w:left="200" w:right="200"/>
        <w:rPr>
          <w:sz w:val="20"/>
          <w:szCs w:val="20"/>
        </w:rPr>
      </w:pPr>
      <w:r>
        <w:rPr>
          <w:sz w:val="20"/>
          <w:szCs w:val="20"/>
          <w:b/>
        </w:rPr>
        <w:t xml:space="preserve">What this does NOT change</w:t>
      </w:r>
      <w:r>
        <w:rPr>
          <w:sz w:val="20"/>
          <w:szCs w:val="20"/>
        </w:rPr>
        <w:t xml:space="preserve"> The master BOM is untouched. The recipe in Intacct is untouched. The next works order for this item starts from the original recipe again, exactly as before. Nothing you do on this screen changes what anyone else will see tomorrow.</w:t>
      </w:r>
    </w:p>
    <w:p>
      <w:pPr>
        <w:pStyle w:val="Heading2"/>
        <w:spacing w:before="240"/>
        <w:rPr>
          <w:color w:val="006034"/>
          <w:sz w:val="26"/>
          <w:szCs w:val="26"/>
          <w:b/>
        </w:rPr>
      </w:pPr>
      <w:r>
        <w:rPr>
          <w:color w:val="006034"/>
          <w:sz w:val="26"/>
          <w:szCs w:val="26"/>
          <w:b/>
        </w:rPr>
        <w:t xml:space="preserve">Why the honesty matters</w:t>
      </w:r>
    </w:p>
    <w:p>
      <w:pPr>
        <w:rPr>
          <w:sz w:val="21"/>
          <w:szCs w:val="21"/>
        </w:rPr>
      </w:pPr>
      <w:r>
        <w:rPr>
          <w:sz w:val="21"/>
          <w:szCs w:val="21"/>
        </w:rPr>
        <w:t xml:space="preserve">The cost of the finished goods is worked out from the cost of what was </w:t>
      </w:r>
      <w:r>
        <w:rPr>
          <w:sz w:val="21"/>
          <w:szCs w:val="21"/>
          <w:b/>
        </w:rPr>
        <w:t xml:space="preserve">actually consumed</w:t>
      </w:r>
      <w:r>
        <w:rPr>
          <w:sz w:val="21"/>
          <w:szCs w:val="21"/>
        </w:rPr>
        <w:t xml:space="preserve">. Record what really went in and the finished cost is right. Accept the recipe when it was not followed, and the cost is wrong from that point onwards — and nobody downstream has any way of knowing.</w:t>
      </w:r>
    </w:p>
    <w:p>
      <w:pPr>
        <w:pStyle w:val="Heading1"/>
        <w:spacing w:before="320"/>
        <w:rPr>
          <w:color w:val="007E45"/>
          <w:sz w:val="32"/>
          <w:szCs w:val="32"/>
          <w:b/>
        </w:rPr>
      </w:pPr>
      <w:r>
        <w:rPr>
          <w:color w:val="007E45"/>
          <w:sz w:val="32"/>
          <w:szCs w:val="32"/>
          <w:b/>
        </w:rPr>
        <w:t xml:space="preserve">Step 4 — Save, check, submit</w:t>
      </w:r>
    </w:p>
    <w:p>
      <w:pPr>
        <w:pStyle w:val="ListParagraph"/>
        <w:numPr>
          <w:ilvl w:val="0"/>
          <w:numId w:val="3"/>
        </w:numPr>
        <w:rPr>
          <w:sz w:val="21"/>
          <w:szCs w:val="21"/>
        </w:rPr>
      </w:pPr>
      <w:r>
        <w:rPr>
          <w:sz w:val="21"/>
          <w:szCs w:val="21"/>
        </w:rPr>
        <w:t xml:space="preserve">Click </w:t>
      </w:r>
      <w:r>
        <w:rPr>
          <w:sz w:val="21"/>
          <w:szCs w:val="21"/>
          <w:b/>
        </w:rPr>
        <w:t xml:space="preserve">Save</w:t>
      </w:r>
      <w:r>
        <w:rPr>
          <w:sz w:val="21"/>
          <w:szCs w:val="21"/>
        </w:rPr>
        <w:t xml:space="preserve">. The entry is still a draft. Nothing has moved.</w:t>
      </w:r>
    </w:p>
    <w:p>
      <w:pPr>
        <w:pStyle w:val="ListParagraph"/>
        <w:numPr>
          <w:ilvl w:val="0"/>
          <w:numId w:val="3"/>
        </w:numPr>
        <w:rPr>
          <w:sz w:val="21"/>
          <w:szCs w:val="21"/>
        </w:rPr>
      </w:pPr>
      <w:r>
        <w:rPr>
          <w:sz w:val="21"/>
          <w:szCs w:val="21"/>
        </w:rPr>
        <w:t xml:space="preserve">Read the lines once more.</w:t>
      </w:r>
    </w:p>
    <w:p>
      <w:pPr>
        <w:pStyle w:val="ListParagraph"/>
        <w:numPr>
          <w:ilvl w:val="0"/>
          <w:numId w:val="3"/>
        </w:numPr>
        <w:rPr>
          <w:sz w:val="21"/>
          <w:szCs w:val="21"/>
        </w:rPr>
      </w:pPr>
      <w:r>
        <w:rPr>
          <w:sz w:val="21"/>
          <w:szCs w:val="21"/>
        </w:rPr>
        <w:t xml:space="preserve">Click </w:t>
      </w:r>
      <w:r>
        <w:rPr>
          <w:sz w:val="21"/>
          <w:szCs w:val="21"/>
          <w:b/>
        </w:rPr>
        <w:t xml:space="preserve">Submit</w:t>
      </w:r>
      <w:r>
        <w:rPr>
          <w:sz w:val="21"/>
          <w:szCs w:val="21"/>
        </w:rPr>
        <w:t xml:space="preserve">, and confirm.</w:t>
      </w:r>
    </w:p>
    <w:p>
      <w:pPr>
        <w:rPr>
          <w:sz w:val="21"/>
          <w:szCs w:val="21"/>
        </w:rPr>
      </w:pPr>
      <w:r>
        <w:rPr>
          <w:sz w:val="21"/>
          <w:szCs w:val="21"/>
        </w:rPr>
        <w:t xml:space="preserve">Two records go to Intacct together: the components consumed, and the finished goods produced. They are sent as one operation, so a half-recorded production run is not possible.</w:t>
      </w:r>
    </w:p>
    <w:p>
      <w:pPr>
        <w:pStyle w:val="Heading1"/>
        <w:spacing w:before="320"/>
        <w:rPr>
          <w:color w:val="007E45"/>
          <w:sz w:val="32"/>
          <w:szCs w:val="32"/>
          <w:b/>
        </w:rPr>
      </w:pPr>
      <w:r>
        <w:rPr>
          <w:color w:val="007E45"/>
          <w:sz w:val="32"/>
          <w:szCs w:val="32"/>
          <w:b/>
        </w:rPr>
        <w:t xml:space="preserve">Producing in stages</w:t>
      </w:r>
    </w:p>
    <w:p>
      <w:pPr>
        <w:rPr>
          <w:sz w:val="21"/>
          <w:szCs w:val="21"/>
        </w:rPr>
      </w:pPr>
      <w:r>
        <w:rPr>
          <w:sz w:val="21"/>
          <w:szCs w:val="21"/>
        </w:rPr>
        <w:t xml:space="preserve">You do not have to record a whole order at once.</w:t>
      </w:r>
    </w:p>
    <w:p>
      <w:pPr>
        <w:rPr>
          <w:sz w:val="21"/>
          <w:szCs w:val="21"/>
        </w:rPr>
      </w:pPr>
      <w:r>
        <w:rPr>
          <w:sz w:val="21"/>
          <w:szCs w:val="21"/>
        </w:rPr>
        <w:t xml:space="preserve">If the order is for 100 kg and you made 40 kg today, record 40. The works order will show 40 made and 60 still to go. Tomorrow you record the rest, and each part reaches Intacct as it happens.</w:t>
      </w:r>
    </w:p>
    <w:p>
      <w:pPr>
        <w:rPr>
          <w:sz w:val="21"/>
          <w:szCs w:val="21"/>
        </w:rPr>
      </w:pPr>
      <w:r>
        <w:rPr>
          <w:sz w:val="21"/>
          <w:szCs w:val="21"/>
        </w:rPr>
        <w:t xml:space="preserve">This is the normal way to work when a batch runs over more than one shift or day. There is no need to wait until an order is complete.</w:t>
      </w:r>
    </w:p>
    <w:p>
      <w:pPr>
        <w:pStyle w:val="Heading1"/>
        <w:spacing w:before="320"/>
        <w:rPr>
          <w:color w:val="007E45"/>
          <w:sz w:val="32"/>
          <w:szCs w:val="32"/>
          <w:b/>
        </w:rPr>
      </w:pPr>
      <w:r>
        <w:rPr>
          <w:color w:val="007E45"/>
          <w:sz w:val="32"/>
          <w:szCs w:val="32"/>
          <w:b/>
        </w:rPr>
        <w:t xml:space="preserve">Checking it worked</w:t>
      </w:r>
    </w:p>
    <w:p>
      <w:pPr>
        <w:pStyle w:val="ListParagraph"/>
        <w:numPr>
          <w:ilvl w:val="0"/>
          <w:numId w:val="3"/>
        </w:numPr>
        <w:rPr>
          <w:sz w:val="21"/>
          <w:szCs w:val="21"/>
        </w:rPr>
      </w:pPr>
      <w:r>
        <w:rPr>
          <w:sz w:val="21"/>
          <w:szCs w:val="21"/>
        </w:rPr>
        <w:t xml:space="preserve">Go to Fuse Home and click </w:t>
      </w:r>
      <w:r>
        <w:rPr>
          <w:sz w:val="21"/>
          <w:szCs w:val="21"/>
          <w:b/>
        </w:rPr>
        <w:t xml:space="preserve">Stock Control</w:t>
      </w:r>
      <w:r>
        <w:rPr>
          <w:sz w:val="21"/>
          <w:szCs w:val="21"/>
        </w:rPr>
        <w:t xml:space="preserve">.</w:t>
      </w:r>
    </w:p>
    <w:p>
      <w:pPr>
        <w:pStyle w:val="ListParagraph"/>
        <w:numPr>
          <w:ilvl w:val="0"/>
          <w:numId w:val="3"/>
        </w:numPr>
        <w:rPr>
          <w:sz w:val="21"/>
          <w:szCs w:val="21"/>
        </w:rPr>
      </w:pPr>
      <w:r>
        <w:rPr>
          <w:sz w:val="21"/>
          <w:szCs w:val="21"/>
        </w:rPr>
        <w:t xml:space="preserve">Under Reports, open </w:t>
      </w:r>
      <w:r>
        <w:rPr>
          <w:sz w:val="21"/>
          <w:szCs w:val="21"/>
          <w:b/>
        </w:rPr>
        <w:t xml:space="preserve">Stock Balance</w:t>
      </w:r>
      <w:r>
        <w:rPr>
          <w:sz w:val="21"/>
          <w:szCs w:val="21"/>
        </w:rPr>
        <w:t xml:space="preserve">.</w:t>
      </w:r>
    </w:p>
    <w:p>
      <w:pPr>
        <w:pStyle w:val="ListParagraph"/>
        <w:numPr>
          <w:ilvl w:val="0"/>
          <w:numId w:val="3"/>
        </w:numPr>
        <w:rPr>
          <w:sz w:val="21"/>
          <w:szCs w:val="21"/>
        </w:rPr>
      </w:pPr>
      <w:r>
        <w:rPr>
          <w:sz w:val="21"/>
          <w:szCs w:val="21"/>
        </w:rPr>
        <w:t xml:space="preserve">Check the finished item has gone up by what you made, and a component or two have gone</w:t>
      </w:r>
    </w:p>
    <w:p>
      <w:pPr>
        <w:rPr>
          <w:sz w:val="21"/>
          <w:szCs w:val="21"/>
        </w:rPr>
      </w:pPr>
      <w:r>
        <w:rPr>
          <w:sz w:val="21"/>
          <w:szCs w:val="21"/>
        </w:rPr>
        <w:t xml:space="preserve">down.</w:t>
      </w:r>
    </w:p>
    <w:p>
      <w:pPr>
        <w:pStyle w:val="ListParagraph"/>
        <w:numPr>
          <w:ilvl w:val="0"/>
          <w:numId w:val="3"/>
        </w:numPr>
        <w:rPr>
          <w:sz w:val="21"/>
          <w:szCs w:val="21"/>
        </w:rPr>
      </w:pPr>
      <w:r>
        <w:rPr>
          <w:sz w:val="21"/>
          <w:szCs w:val="21"/>
        </w:rPr>
        <w:t xml:space="preserve">Open the works order again — </w:t>
      </w:r>
      <w:r>
        <w:rPr>
          <w:sz w:val="21"/>
          <w:szCs w:val="21"/>
          <w:b/>
        </w:rPr>
        <w:t xml:space="preserve">Manufactured Qty</w:t>
      </w:r>
      <w:r>
        <w:rPr>
          <w:sz w:val="21"/>
          <w:szCs w:val="21"/>
        </w:rPr>
        <w:t xml:space="preserve"> should now show what you recorded.</w:t>
      </w:r>
    </w:p>
    <w:p>
      <w:pPr>
        <w:pStyle w:val="Heading1"/>
        <w:spacing w:before="320"/>
        <w:rPr>
          <w:color w:val="007E45"/>
          <w:sz w:val="32"/>
          <w:szCs w:val="32"/>
          <w:b/>
        </w:rPr>
      </w:pPr>
      <w:r>
        <w:rPr>
          <w:color w:val="007E45"/>
          <w:sz w:val="32"/>
          <w:szCs w:val="32"/>
          <w:b/>
        </w:rPr>
        <w:t xml:space="preserve">If something goes wrong</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What you see</w:t>
            </w:r>
          </w:p>
        </w:tc>
        <w:tc>
          <w:tcPr>
            <w:tcW w:w="4819" w:type="dxa"/>
            <w:shd w:val="clear" w:color="auto" w:fill="E7F4ED"/>
          </w:tcPr>
          <w:p>
            <w:pPr>
              <w:rPr>
                <w:sz w:val="19"/>
                <w:szCs w:val="19"/>
                <w:b/>
              </w:rPr>
            </w:pPr>
            <w:r>
              <w:rPr>
                <w:sz w:val="19"/>
                <w:szCs w:val="19"/>
                <w:b/>
              </w:rPr>
              <w:t xml:space="preserve">What it means and what to do</w:t>
            </w:r>
          </w:p>
        </w:tc>
      </w:tr>
      <w:tr>
        <w:tc>
          <w:tcPr>
            <w:tcW w:w="4819" w:type="dxa"/>
          </w:tcPr>
          <w:p>
            <w:pPr>
              <w:rPr>
                <w:sz w:val="19"/>
                <w:szCs w:val="19"/>
              </w:rPr>
            </w:pPr>
            <w:r>
              <w:rPr>
                <w:sz w:val="19"/>
                <w:szCs w:val="19"/>
              </w:rPr>
              <w:t xml:space="preserve">Negative stock / not enough quantity</w:t>
            </w:r>
          </w:p>
        </w:tc>
        <w:tc>
          <w:tcPr>
            <w:tcW w:w="4819" w:type="dxa"/>
          </w:tcPr>
          <w:p>
            <w:pPr>
              <w:rPr>
                <w:sz w:val="19"/>
                <w:szCs w:val="19"/>
              </w:rPr>
            </w:pPr>
            <w:r>
              <w:rPr>
                <w:sz w:val="19"/>
                <w:szCs w:val="19"/>
              </w:rPr>
              <w:t xml:space="preserve">A component is not available in the source warehouse in the quantity shown. Check the warehouse is right — if the components were issued to the floor, they are in a work-in-progress warehouse, not the store.</w:t>
            </w:r>
          </w:p>
        </w:tc>
      </w:tr>
      <w:tr>
        <w:tc>
          <w:tcPr>
            <w:tcW w:w="4819" w:type="dxa"/>
          </w:tcPr>
          <w:p>
            <w:pPr>
              <w:rPr>
                <w:sz w:val="19"/>
                <w:szCs w:val="19"/>
              </w:rPr>
            </w:pPr>
            <w:r>
              <w:rPr>
                <w:sz w:val="19"/>
                <w:szCs w:val="19"/>
              </w:rPr>
              <w:t xml:space="preserve">Quantity must be positive</w:t>
            </w:r>
          </w:p>
        </w:tc>
        <w:tc>
          <w:tcPr>
            <w:tcW w:w="4819" w:type="dxa"/>
          </w:tcPr>
          <w:p>
            <w:pPr>
              <w:rPr>
                <w:sz w:val="19"/>
                <w:szCs w:val="19"/>
              </w:rPr>
            </w:pPr>
            <w:r>
              <w:rPr>
                <w:sz w:val="19"/>
                <w:szCs w:val="19"/>
              </w:rPr>
              <w:t xml:space="preserve">A row has zero or a blank quantity. Enter it, or remove the row.</w:t>
            </w:r>
          </w:p>
        </w:tc>
      </w:tr>
      <w:tr>
        <w:tc>
          <w:tcPr>
            <w:tcW w:w="4819" w:type="dxa"/>
          </w:tcPr>
          <w:p>
            <w:pPr>
              <w:rPr>
                <w:sz w:val="19"/>
                <w:szCs w:val="19"/>
              </w:rPr>
            </w:pPr>
            <w:r>
              <w:rPr>
                <w:sz w:val="19"/>
                <w:szCs w:val="19"/>
              </w:rPr>
              <w:t xml:space="preserve">This entry produces more than one finished item</w:t>
            </w:r>
          </w:p>
        </w:tc>
        <w:tc>
          <w:tcPr>
            <w:tcW w:w="4819" w:type="dxa"/>
          </w:tcPr>
          <w:p>
            <w:pPr>
              <w:rPr>
                <w:sz w:val="19"/>
                <w:szCs w:val="19"/>
              </w:rPr>
            </w:pPr>
            <w:r>
              <w:rPr>
                <w:sz w:val="19"/>
                <w:szCs w:val="19"/>
              </w:rPr>
              <w:t xml:space="preserve">Only one finished item per entry. Record the other on its own entry.</w:t>
            </w:r>
          </w:p>
        </w:tc>
      </w:tr>
      <w:tr>
        <w:tc>
          <w:tcPr>
            <w:tcW w:w="4819" w:type="dxa"/>
          </w:tcPr>
          <w:p>
            <w:pPr>
              <w:rPr>
                <w:sz w:val="19"/>
                <w:szCs w:val="19"/>
              </w:rPr>
            </w:pPr>
            <w:r>
              <w:rPr>
                <w:sz w:val="19"/>
                <w:szCs w:val="19"/>
              </w:rPr>
              <w:t xml:space="preserve">A component is produced but is not the finished item</w:t>
            </w:r>
          </w:p>
        </w:tc>
        <w:tc>
          <w:tcPr>
            <w:tcW w:w="4819" w:type="dxa"/>
          </w:tcPr>
          <w:p>
            <w:pPr>
              <w:rPr>
                <w:sz w:val="19"/>
                <w:szCs w:val="19"/>
              </w:rPr>
            </w:pPr>
            <w:r>
              <w:rPr>
                <w:sz w:val="19"/>
                <w:szCs w:val="19"/>
              </w:rPr>
              <w:t xml:space="preserve">A row has a destination but no source. Scrap and by-products are not handled yet — speak to your supervisor.</w:t>
            </w:r>
          </w:p>
        </w:tc>
      </w:tr>
      <w:tr>
        <w:tc>
          <w:tcPr>
            <w:tcW w:w="4819" w:type="dxa"/>
          </w:tcPr>
          <w:p>
            <w:pPr>
              <w:rPr>
                <w:sz w:val="19"/>
                <w:szCs w:val="19"/>
              </w:rPr>
            </w:pPr>
            <w:r>
              <w:rPr>
                <w:sz w:val="19"/>
                <w:szCs w:val="19"/>
              </w:rPr>
              <w:t xml:space="preserve">No Intacct definition is mapped</w:t>
            </w:r>
          </w:p>
        </w:tc>
        <w:tc>
          <w:tcPr>
            <w:tcW w:w="4819" w:type="dxa"/>
          </w:tcPr>
          <w:p>
            <w:pPr>
              <w:rPr>
                <w:sz w:val="19"/>
                <w:szCs w:val="19"/>
              </w:rPr>
            </w:pPr>
            <w:r>
              <w:rPr>
                <w:sz w:val="19"/>
                <w:szCs w:val="19"/>
              </w:rPr>
              <w:t xml:space="preserve">Fuse does not know which Intacct document to create. An administrator sets this under Transactions in Intacct Settings.</w:t>
            </w:r>
          </w:p>
        </w:tc>
      </w:tr>
      <w:tr>
        <w:tc>
          <w:tcPr>
            <w:tcW w:w="4819" w:type="dxa"/>
          </w:tcPr>
          <w:p>
            <w:pPr>
              <w:rPr>
                <w:sz w:val="19"/>
                <w:szCs w:val="19"/>
              </w:rPr>
            </w:pPr>
            <w:r>
              <w:rPr>
                <w:sz w:val="19"/>
                <w:szCs w:val="19"/>
              </w:rPr>
              <w:t xml:space="preserve">Intacct rejected the request</w:t>
            </w:r>
          </w:p>
        </w:tc>
        <w:tc>
          <w:tcPr>
            <w:tcW w:w="4819" w:type="dxa"/>
          </w:tcPr>
          <w:p>
            <w:pPr>
              <w:rPr>
                <w:sz w:val="19"/>
                <w:szCs w:val="19"/>
              </w:rPr>
            </w:pPr>
            <w:r>
              <w:rPr>
                <w:sz w:val="19"/>
                <w:szCs w:val="19"/>
              </w:rPr>
              <w:t xml:space="preserve">Nothing has been recorded anywhere. Read the reason; if you cannot fix it, send it to your administrator.</w:t>
            </w:r>
          </w:p>
        </w:tc>
      </w:tr>
    </w:tbl>
    <w:p/>
    <w:p>
      <w:pPr>
        <w:pStyle w:val="Heading1"/>
        <w:spacing w:before="320"/>
        <w:rPr>
          <w:color w:val="007E45"/>
          <w:sz w:val="32"/>
          <w:szCs w:val="32"/>
          <w:b/>
        </w:rPr>
      </w:pPr>
      <w:r>
        <w:rPr>
          <w:color w:val="007E45"/>
          <w:sz w:val="32"/>
          <w:szCs w:val="32"/>
          <w:b/>
        </w:rPr>
        <w:t xml:space="preserve">Two rules that apply to everything in Fuse</w:t>
      </w:r>
    </w:p>
    <w:p>
      <w:pPr>
        <w:pStyle w:val="Heading2"/>
        <w:spacing w:before="240"/>
        <w:rPr>
          <w:color w:val="006034"/>
          <w:sz w:val="26"/>
          <w:szCs w:val="26"/>
          <w:b/>
        </w:rPr>
      </w:pPr>
      <w:r>
        <w:rPr>
          <w:color w:val="006034"/>
          <w:sz w:val="26"/>
          <w:szCs w:val="26"/>
          <w:b/>
        </w:rPr>
        <w:t xml:space="preserve">Saving is not submitting</w:t>
      </w:r>
    </w:p>
    <w:p>
      <w:pPr>
        <w:rPr>
          <w:sz w:val="21"/>
          <w:szCs w:val="21"/>
        </w:rPr>
      </w:pPr>
      <w:r>
        <w:rPr>
          <w:sz w:val="21"/>
          <w:szCs w:val="21"/>
        </w:rPr>
        <w:t xml:space="preserve">Saving stores a draft. A draft changes no stock at all, in Fuse or in Sage Intacct, and you can edit it, leave it, or delete it freely. Nothing has happened yet.</w:t>
      </w:r>
    </w:p>
    <w:p>
      <w:pPr>
        <w:rPr>
          <w:sz w:val="21"/>
          <w:szCs w:val="21"/>
        </w:rPr>
      </w:pPr>
      <w:r>
        <w:rPr>
          <w:sz w:val="21"/>
          <w:szCs w:val="21"/>
        </w:rPr>
        <w:t xml:space="preserve">Submitting is the moment it becomes real. Fuse sends the movement to Intacct, and only once Intacct has accepted it does Fuse record it here. Read your work between the two.</w:t>
      </w:r>
    </w:p>
    <w:p>
      <w:pPr>
        <w:pStyle w:val="Heading2"/>
        <w:spacing w:before="240"/>
        <w:rPr>
          <w:color w:val="006034"/>
          <w:sz w:val="26"/>
          <w:szCs w:val="26"/>
          <w:b/>
        </w:rPr>
      </w:pPr>
      <w:r>
        <w:rPr>
          <w:color w:val="006034"/>
          <w:sz w:val="26"/>
          <w:szCs w:val="26"/>
          <w:b/>
        </w:rPr>
        <w:t xml:space="preserve">Cancel, never delete</w:t>
      </w:r>
    </w:p>
    <w:p>
      <w:pPr>
        <w:rPr>
          <w:sz w:val="21"/>
          <w:szCs w:val="21"/>
        </w:rPr>
      </w:pPr>
      <w:r>
        <w:rPr>
          <w:sz w:val="21"/>
          <w:szCs w:val="21"/>
        </w:rPr>
        <w:t xml:space="preserve">If you get something wrong after submitting, open the document and choose </w:t>
      </w:r>
      <w:r>
        <w:rPr>
          <w:sz w:val="21"/>
          <w:szCs w:val="21"/>
          <w:b/>
        </w:rPr>
        <w:t xml:space="preserve">Cancel</w:t>
      </w:r>
      <w:r>
        <w:rPr>
          <w:sz w:val="21"/>
          <w:szCs w:val="21"/>
        </w:rPr>
        <w:t xml:space="preserve">. Fuse reverses the movement in Intacct first, then cancels it here, so both systems return to where they were.</w:t>
      </w:r>
    </w:p>
    <w:p>
      <w:pPr>
        <w:rPr>
          <w:sz w:val="21"/>
          <w:szCs w:val="21"/>
        </w:rPr>
      </w:pPr>
      <w:r>
        <w:rPr>
          <w:sz w:val="21"/>
          <w:szCs w:val="21"/>
        </w:rPr>
        <w:t xml:space="preserve">Do not delete, and do not try to correct a mistake by entering a second, opposite movement. Deleting would remove the record here while Intacct still holds the movement, and an opposite entry leaves two wrong movements in the history instead of none.</w:t>
      </w:r>
    </w:p>
    <w:p>
      <w:pPr>
        <w:rPr>
          <w:sz w:val="21"/>
          <w:szCs w:val="21"/>
        </w:rPr>
      </w:pPr>
      <w:r>
        <w:rPr>
          <w:sz w:val="21"/>
          <w:szCs w:val="21"/>
        </w:rPr>
        <w:t xml:space="preserve">Cancelling a production run reverses both halves in Intacct: the finished goods come back out, and the components go back in at the cost they left at. The works order returns to the position it was in before.</w:t>
      </w:r>
    </w:p>
    <w:p>
      <w:pPr>
        <w:pStyle w:val="Heading1"/>
        <w:spacing w:before="320"/>
        <w:rPr>
          <w:color w:val="007E45"/>
          <w:sz w:val="32"/>
          <w:szCs w:val="32"/>
          <w:b/>
        </w:rPr>
      </w:pPr>
      <w:r>
        <w:rPr>
          <w:color w:val="007E45"/>
          <w:sz w:val="32"/>
          <w:szCs w:val="32"/>
          <w:b/>
        </w:rPr>
        <w:t xml:space="preserve">Jobs that belong in Intacct</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If you try to</w:t>
            </w:r>
          </w:p>
        </w:tc>
        <w:tc>
          <w:tcPr>
            <w:tcW w:w="4819" w:type="dxa"/>
            <w:shd w:val="clear" w:color="auto" w:fill="E7F4ED"/>
          </w:tcPr>
          <w:p>
            <w:pPr>
              <w:rPr>
                <w:sz w:val="19"/>
                <w:szCs w:val="19"/>
                <w:b/>
              </w:rPr>
            </w:pPr>
            <w:r>
              <w:rPr>
                <w:sz w:val="19"/>
                <w:szCs w:val="19"/>
                <w:b/>
              </w:rPr>
              <w:t xml:space="preserve">What happens</w:t>
            </w:r>
          </w:p>
        </w:tc>
      </w:tr>
      <w:tr>
        <w:tc>
          <w:tcPr>
            <w:tcW w:w="4819" w:type="dxa"/>
          </w:tcPr>
          <w:p>
            <w:pPr>
              <w:rPr>
                <w:sz w:val="19"/>
                <w:szCs w:val="19"/>
              </w:rPr>
            </w:pPr>
            <w:r>
              <w:rPr>
                <w:sz w:val="19"/>
                <w:szCs w:val="19"/>
              </w:rPr>
              <w:t xml:space="preserve">Create or change a BOM</w:t>
            </w:r>
          </w:p>
        </w:tc>
        <w:tc>
          <w:tcPr>
            <w:tcW w:w="4819" w:type="dxa"/>
          </w:tcPr>
          <w:p>
            <w:pPr>
              <w:rPr>
                <w:sz w:val="19"/>
                <w:szCs w:val="19"/>
              </w:rPr>
            </w:pPr>
            <w:r>
              <w:rPr>
                <w:sz w:val="19"/>
                <w:szCs w:val="19"/>
              </w:rPr>
              <w:t xml:space="preserve">Refused. Recipes are Intacct kits and are changed there.</w:t>
            </w:r>
          </w:p>
        </w:tc>
      </w:tr>
      <w:tr>
        <w:tc>
          <w:tcPr>
            <w:tcW w:w="4819" w:type="dxa"/>
          </w:tcPr>
          <w:p>
            <w:pPr>
              <w:rPr>
                <w:sz w:val="19"/>
                <w:szCs w:val="19"/>
              </w:rPr>
            </w:pPr>
            <w:r>
              <w:rPr>
                <w:sz w:val="19"/>
                <w:szCs w:val="19"/>
              </w:rPr>
              <w:t xml:space="preserve">Adjust stock up or down</w:t>
            </w:r>
          </w:p>
        </w:tc>
        <w:tc>
          <w:tcPr>
            <w:tcW w:w="4819" w:type="dxa"/>
          </w:tcPr>
          <w:p>
            <w:pPr>
              <w:rPr>
                <w:sz w:val="19"/>
                <w:szCs w:val="19"/>
              </w:rPr>
            </w:pPr>
            <w:r>
              <w:rPr>
                <w:sz w:val="19"/>
                <w:szCs w:val="19"/>
              </w:rPr>
              <w:t xml:space="preserve">Refused. On-hand corrections are made through a Cycle Count in Intacct.</w:t>
            </w:r>
          </w:p>
        </w:tc>
      </w:tr>
      <w:tr>
        <w:tc>
          <w:tcPr>
            <w:tcW w:w="4819" w:type="dxa"/>
          </w:tcPr>
          <w:p>
            <w:pPr>
              <w:rPr>
                <w:sz w:val="19"/>
                <w:szCs w:val="19"/>
              </w:rPr>
            </w:pPr>
            <w:r>
              <w:rPr>
                <w:sz w:val="19"/>
                <w:szCs w:val="19"/>
              </w:rPr>
              <w:t xml:space="preserve">Change an item, warehouse or supplier</w:t>
            </w:r>
          </w:p>
        </w:tc>
        <w:tc>
          <w:tcPr>
            <w:tcW w:w="4819" w:type="dxa"/>
          </w:tcPr>
          <w:p>
            <w:pPr>
              <w:rPr>
                <w:sz w:val="19"/>
                <w:szCs w:val="19"/>
              </w:rPr>
            </w:pPr>
            <w:r>
              <w:rPr>
                <w:sz w:val="19"/>
                <w:szCs w:val="19"/>
              </w:rPr>
              <w:t xml:space="preserve">Read-only here. These come from Intacct, and a change made in Fuse would be overwritten at the next sync.</w:t>
            </w:r>
          </w:p>
        </w:tc>
      </w:tr>
    </w:tbl>
    <w:p/>
    <w:p>
      <w:pPr>
        <w:pStyle w:val="Heading1"/>
        <w:spacing w:before="320"/>
        <w:rPr>
          <w:color w:val="007E45"/>
          <w:sz w:val="32"/>
          <w:szCs w:val="32"/>
          <w:b/>
        </w:rPr>
      </w:pPr>
      <w:r>
        <w:rPr>
          <w:color w:val="007E45"/>
          <w:sz w:val="32"/>
          <w:szCs w:val="32"/>
          <w:b/>
        </w:rPr>
        <w:t xml:space="preserve">Quick reference</w:t>
      </w:r>
    </w:p>
    <w:p>
      <w:pPr>
        <w:rPr>
          <w:sz w:val="21"/>
          <w:szCs w:val="21"/>
        </w:rPr>
      </w:pPr>
      <w:r>
        <w:rPr>
          <w:sz w:val="21"/>
          <w:szCs w:val="21"/>
        </w:rPr>
        <w:t xml:space="preserve">Fuse Home → Works Orders → open the order → Finish → quantity → Create → correct the components → Save → Submit.</w:t>
      </w:r>
    </w:p>
    <w:tbl>
      <w:tblPr>
        <w:tblW w:w="9638" w:type="dxa"/>
        <w:tblBorders>
          <w:top w:val="single" w:sz="4" w:space="0" w:color="DCE5E0"/>
          <w:left w:val="single" w:sz="4" w:space="0" w:color="DCE5E0"/>
          <w:bottom w:val="single" w:sz="4" w:space="0" w:color="DCE5E0"/>
          <w:right w:val="single" w:sz="4" w:space="0" w:color="DCE5E0"/>
          <w:insideH w:val="single" w:sz="4" w:space="0" w:color="DCE5E0"/>
          <w:insideV w:val="single" w:sz="4" w:space="0" w:color="DCE5E0"/>
        </w:tblBorders>
        <w:tblCellMar>
          <w:top w:w="60" w:type="dxa"/>
          <w:bottom w:w="60" w:type="dxa"/>
          <w:left w:w="100" w:type="dxa"/>
          <w:right w:w="100" w:type="dxa"/>
        </w:tblCellMar>
      </w:tblPr>
      <w:tblGrid>
        <w:gridCol w:w="4819"/>
        <w:gridCol w:w="4819"/>
      </w:tblGrid>
      <w:tr>
        <w:trPr>
          <w:tblHeader/>
        </w:trPr>
        <w:tc>
          <w:tcPr>
            <w:tcW w:w="4819" w:type="dxa"/>
            <w:shd w:val="clear" w:color="auto" w:fill="E7F4ED"/>
          </w:tcPr>
          <w:p>
            <w:pPr>
              <w:rPr>
                <w:sz w:val="19"/>
                <w:szCs w:val="19"/>
                <w:b/>
              </w:rPr>
            </w:pPr>
            <w:r>
              <w:rPr>
                <w:sz w:val="19"/>
                <w:szCs w:val="19"/>
                <w:b/>
              </w:rPr>
              <w:t xml:space="preserve">Question</w:t>
            </w:r>
          </w:p>
        </w:tc>
        <w:tc>
          <w:tcPr>
            <w:tcW w:w="4819" w:type="dxa"/>
            <w:shd w:val="clear" w:color="auto" w:fill="E7F4ED"/>
          </w:tcPr>
          <w:p>
            <w:pPr>
              <w:rPr>
                <w:sz w:val="19"/>
                <w:szCs w:val="19"/>
                <w:b/>
              </w:rPr>
            </w:pPr>
            <w:r>
              <w:rPr>
                <w:sz w:val="19"/>
                <w:szCs w:val="19"/>
                <w:b/>
              </w:rPr>
              <w:t xml:space="preserve">Answer</w:t>
            </w:r>
          </w:p>
        </w:tc>
      </w:tr>
      <w:tr>
        <w:tc>
          <w:tcPr>
            <w:tcW w:w="4819" w:type="dxa"/>
          </w:tcPr>
          <w:p>
            <w:pPr>
              <w:rPr>
                <w:sz w:val="19"/>
                <w:szCs w:val="19"/>
              </w:rPr>
            </w:pPr>
            <w:r>
              <w:rPr>
                <w:sz w:val="19"/>
                <w:szCs w:val="19"/>
              </w:rPr>
              <w:t xml:space="preserve">Can I record part of an order?</w:t>
            </w:r>
          </w:p>
        </w:tc>
        <w:tc>
          <w:tcPr>
            <w:tcW w:w="4819" w:type="dxa"/>
          </w:tcPr>
          <w:p>
            <w:pPr>
              <w:rPr>
                <w:sz w:val="19"/>
                <w:szCs w:val="19"/>
              </w:rPr>
            </w:pPr>
            <w:r>
              <w:rPr>
                <w:sz w:val="19"/>
                <w:szCs w:val="19"/>
              </w:rPr>
              <w:t xml:space="preserve">Yes. Record what you made; the rest stays open.</w:t>
            </w:r>
          </w:p>
        </w:tc>
      </w:tr>
      <w:tr>
        <w:tc>
          <w:tcPr>
            <w:tcW w:w="4819" w:type="dxa"/>
          </w:tcPr>
          <w:p>
            <w:pPr>
              <w:rPr>
                <w:sz w:val="19"/>
                <w:szCs w:val="19"/>
              </w:rPr>
            </w:pPr>
            <w:r>
              <w:rPr>
                <w:sz w:val="19"/>
                <w:szCs w:val="19"/>
              </w:rPr>
              <w:t xml:space="preserve">Can I change a component's quantity?</w:t>
            </w:r>
          </w:p>
        </w:tc>
        <w:tc>
          <w:tcPr>
            <w:tcW w:w="4819" w:type="dxa"/>
          </w:tcPr>
          <w:p>
            <w:pPr>
              <w:rPr>
                <w:sz w:val="19"/>
                <w:szCs w:val="19"/>
              </w:rPr>
            </w:pPr>
            <w:r>
              <w:rPr>
                <w:sz w:val="19"/>
                <w:szCs w:val="19"/>
              </w:rPr>
              <w:t xml:space="preserve">Yes.</w:t>
            </w:r>
          </w:p>
        </w:tc>
      </w:tr>
      <w:tr>
        <w:tc>
          <w:tcPr>
            <w:tcW w:w="4819" w:type="dxa"/>
          </w:tcPr>
          <w:p>
            <w:pPr>
              <w:rPr>
                <w:sz w:val="19"/>
                <w:szCs w:val="19"/>
              </w:rPr>
            </w:pPr>
            <w:r>
              <w:rPr>
                <w:sz w:val="19"/>
                <w:szCs w:val="19"/>
              </w:rPr>
              <w:t xml:space="preserve">Can I swap a component for a different item?</w:t>
            </w:r>
          </w:p>
        </w:tc>
        <w:tc>
          <w:tcPr>
            <w:tcW w:w="4819" w:type="dxa"/>
          </w:tcPr>
          <w:p>
            <w:pPr>
              <w:rPr>
                <w:sz w:val="19"/>
                <w:szCs w:val="19"/>
              </w:rPr>
            </w:pPr>
            <w:r>
              <w:rPr>
                <w:sz w:val="19"/>
                <w:szCs w:val="19"/>
              </w:rPr>
              <w:t xml:space="preserve">Yes. Change the Item Code on that row.</w:t>
            </w:r>
          </w:p>
        </w:tc>
      </w:tr>
      <w:tr>
        <w:tc>
          <w:tcPr>
            <w:tcW w:w="4819" w:type="dxa"/>
          </w:tcPr>
          <w:p>
            <w:pPr>
              <w:rPr>
                <w:sz w:val="19"/>
                <w:szCs w:val="19"/>
              </w:rPr>
            </w:pPr>
            <w:r>
              <w:rPr>
                <w:sz w:val="19"/>
                <w:szCs w:val="19"/>
              </w:rPr>
              <w:t xml:space="preserve">Can I add a component that is not in the recipe?</w:t>
            </w:r>
          </w:p>
        </w:tc>
        <w:tc>
          <w:tcPr>
            <w:tcW w:w="4819" w:type="dxa"/>
          </w:tcPr>
          <w:p>
            <w:pPr>
              <w:rPr>
                <w:sz w:val="19"/>
                <w:szCs w:val="19"/>
              </w:rPr>
            </w:pPr>
            <w:r>
              <w:rPr>
                <w:sz w:val="19"/>
                <w:szCs w:val="19"/>
              </w:rPr>
              <w:t xml:space="preserve">Yes. Add Row.</w:t>
            </w:r>
          </w:p>
        </w:tc>
      </w:tr>
      <w:tr>
        <w:tc>
          <w:tcPr>
            <w:tcW w:w="4819" w:type="dxa"/>
          </w:tcPr>
          <w:p>
            <w:pPr>
              <w:rPr>
                <w:sz w:val="19"/>
                <w:szCs w:val="19"/>
              </w:rPr>
            </w:pPr>
            <w:r>
              <w:rPr>
                <w:sz w:val="19"/>
                <w:szCs w:val="19"/>
              </w:rPr>
              <w:t xml:space="preserve">Can I remove a component?</w:t>
            </w:r>
          </w:p>
        </w:tc>
        <w:tc>
          <w:tcPr>
            <w:tcW w:w="4819" w:type="dxa"/>
          </w:tcPr>
          <w:p>
            <w:pPr>
              <w:rPr>
                <w:sz w:val="19"/>
                <w:szCs w:val="19"/>
              </w:rPr>
            </w:pPr>
            <w:r>
              <w:rPr>
                <w:sz w:val="19"/>
                <w:szCs w:val="19"/>
              </w:rPr>
              <w:t xml:space="preserve">Yes. Set it to zero or delete the row.</w:t>
            </w:r>
          </w:p>
        </w:tc>
      </w:tr>
      <w:tr>
        <w:tc>
          <w:tcPr>
            <w:tcW w:w="4819" w:type="dxa"/>
          </w:tcPr>
          <w:p>
            <w:pPr>
              <w:rPr>
                <w:sz w:val="19"/>
                <w:szCs w:val="19"/>
              </w:rPr>
            </w:pPr>
            <w:r>
              <w:rPr>
                <w:sz w:val="19"/>
                <w:szCs w:val="19"/>
              </w:rPr>
              <w:t xml:space="preserve">Does any of that change the BOM?</w:t>
            </w:r>
          </w:p>
        </w:tc>
        <w:tc>
          <w:tcPr>
            <w:tcW w:w="4819" w:type="dxa"/>
          </w:tcPr>
          <w:p>
            <w:pPr>
              <w:rPr>
                <w:sz w:val="19"/>
                <w:szCs w:val="19"/>
              </w:rPr>
            </w:pPr>
            <w:r>
              <w:rPr>
                <w:sz w:val="19"/>
                <w:szCs w:val="19"/>
              </w:rPr>
              <w:t xml:space="preserve">No. This run only.</w:t>
            </w:r>
          </w:p>
        </w:tc>
      </w:tr>
      <w:tr>
        <w:tc>
          <w:tcPr>
            <w:tcW w:w="4819" w:type="dxa"/>
          </w:tcPr>
          <w:p>
            <w:pPr>
              <w:rPr>
                <w:sz w:val="19"/>
                <w:szCs w:val="19"/>
              </w:rPr>
            </w:pPr>
            <w:r>
              <w:rPr>
                <w:sz w:val="19"/>
                <w:szCs w:val="19"/>
              </w:rPr>
              <w:t xml:space="preserve">Do I work out the quantities?</w:t>
            </w:r>
          </w:p>
        </w:tc>
        <w:tc>
          <w:tcPr>
            <w:tcW w:w="4819" w:type="dxa"/>
          </w:tcPr>
          <w:p>
            <w:pPr>
              <w:rPr>
                <w:sz w:val="19"/>
                <w:szCs w:val="19"/>
              </w:rPr>
            </w:pPr>
            <w:r>
              <w:rPr>
                <w:sz w:val="19"/>
                <w:szCs w:val="19"/>
              </w:rPr>
              <w:t xml:space="preserve">No. Fuse takes them from the recipe. You correct them.</w:t>
            </w:r>
          </w:p>
        </w:tc>
      </w:tr>
      <w:tr>
        <w:tc>
          <w:tcPr>
            <w:tcW w:w="4819" w:type="dxa"/>
          </w:tcPr>
          <w:p>
            <w:pPr>
              <w:rPr>
                <w:sz w:val="19"/>
                <w:szCs w:val="19"/>
              </w:rPr>
            </w:pPr>
            <w:r>
              <w:rPr>
                <w:sz w:val="19"/>
                <w:szCs w:val="19"/>
              </w:rPr>
              <w:t xml:space="preserve">Do I enter a cost?</w:t>
            </w:r>
          </w:p>
        </w:tc>
        <w:tc>
          <w:tcPr>
            <w:tcW w:w="4819" w:type="dxa"/>
          </w:tcPr>
          <w:p>
            <w:pPr>
              <w:rPr>
                <w:sz w:val="19"/>
                <w:szCs w:val="19"/>
              </w:rPr>
            </w:pPr>
            <w:r>
              <w:rPr>
                <w:sz w:val="19"/>
                <w:szCs w:val="19"/>
              </w:rPr>
              <w:t xml:space="preserve">No. It is worked out from the components consumed.</w:t>
            </w:r>
          </w:p>
        </w:tc>
      </w:tr>
      <w:tr>
        <w:tc>
          <w:tcPr>
            <w:tcW w:w="4819" w:type="dxa"/>
          </w:tcPr>
          <w:p>
            <w:pPr>
              <w:rPr>
                <w:sz w:val="19"/>
                <w:szCs w:val="19"/>
              </w:rPr>
            </w:pPr>
            <w:r>
              <w:rPr>
                <w:sz w:val="19"/>
                <w:szCs w:val="19"/>
              </w:rPr>
              <w:t xml:space="preserve">Two finished items on one entry?</w:t>
            </w:r>
          </w:p>
        </w:tc>
        <w:tc>
          <w:tcPr>
            <w:tcW w:w="4819" w:type="dxa"/>
          </w:tcPr>
          <w:p>
            <w:pPr>
              <w:rPr>
                <w:sz w:val="19"/>
                <w:szCs w:val="19"/>
              </w:rPr>
            </w:pPr>
            <w:r>
              <w:rPr>
                <w:sz w:val="19"/>
                <w:szCs w:val="19"/>
              </w:rPr>
              <w:t xml:space="preserve">No. One each.</w:t>
            </w:r>
          </w:p>
        </w:tc>
      </w:tr>
      <w:tr>
        <w:tc>
          <w:tcPr>
            <w:tcW w:w="4819" w:type="dxa"/>
          </w:tcPr>
          <w:p>
            <w:pPr>
              <w:rPr>
                <w:sz w:val="19"/>
                <w:szCs w:val="19"/>
              </w:rPr>
            </w:pPr>
            <w:r>
              <w:rPr>
                <w:sz w:val="19"/>
                <w:szCs w:val="19"/>
              </w:rPr>
              <w:t xml:space="preserve">How do I undo it?</w:t>
            </w:r>
          </w:p>
        </w:tc>
        <w:tc>
          <w:tcPr>
            <w:tcW w:w="4819" w:type="dxa"/>
          </w:tcPr>
          <w:p>
            <w:pPr>
              <w:rPr>
                <w:sz w:val="19"/>
                <w:szCs w:val="19"/>
              </w:rPr>
            </w:pPr>
            <w:r>
              <w:rPr>
                <w:sz w:val="19"/>
                <w:szCs w:val="19"/>
              </w:rPr>
              <w:t xml:space="preserve">Cancel the Manufacture entry. Both halves are reversed.</w:t>
            </w:r>
          </w:p>
        </w:tc>
      </w:tr>
    </w:tbl>
    <w:p/>
    <w:p>
      <w:pPr>
        <w:shd w:val="clear" w:color="auto" w:fill="E7F4ED"/>
        <w:pBdr>
          <w:left w:val="single" w:sz="18" w:space="8" w:color="007E45"/>
        </w:pBdr>
        <w:ind w:left="200" w:right="200"/>
        <w:rPr>
          <w:sz w:val="20"/>
          <w:szCs w:val="20"/>
        </w:rPr>
      </w:pPr>
      <w:r>
        <w:rPr>
          <w:sz w:val="20"/>
          <w:szCs w:val="20"/>
          <w:b/>
        </w:rPr>
        <w:t xml:space="preserve">Where this goes.</w:t>
      </w:r>
      <w:r>
        <w:rPr>
          <w:sz w:val="20"/>
          <w:szCs w:val="20"/>
        </w:rPr>
        <w:t xml:space="preserve"> Fuse and Sage Intacct hold the same stock. Anything you submit here is sent to Intacct immediately, and Fuse only records it once Intacct has accepted it. If Intacct refuses, nothing is saved in either system and you will see the reason on screen.</w:t>
      </w:r>
    </w:p>
    <w:sectPr w:rsidR="0003612B">
      <w:head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6D14" w14:textId="77777777" w:rsidR="0003612B" w:rsidRDefault="0003612B" w:rsidP="0069772D">
      <w:r>
        <w:separator/>
      </w:r>
    </w:p>
  </w:endnote>
  <w:endnote w:type="continuationSeparator" w:id="0">
    <w:p w14:paraId="18FAE73A" w14:textId="77777777" w:rsidR="0003612B" w:rsidRDefault="0003612B" w:rsidP="00697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63B7" w14:textId="77777777" w:rsidR="0003612B" w:rsidRDefault="0003612B" w:rsidP="0069772D">
      <w:r>
        <w:separator/>
      </w:r>
    </w:p>
  </w:footnote>
  <w:footnote w:type="continuationSeparator" w:id="0">
    <w:p w14:paraId="4578B4A2" w14:textId="77777777" w:rsidR="0003612B" w:rsidRDefault="0003612B" w:rsidP="00697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1262" w14:textId="74CA8C8B" w:rsidR="0069772D" w:rsidRDefault="0069772D" w:rsidP="0069772D">
    <w:pPr>
      <w:pStyle w:val="Header"/>
      <w:rPr>
        <w:b/>
        <w:bCs/>
        <w:color w:val="007E45"/>
        <w:sz w:val="44"/>
        <w:szCs w:val="44"/>
      </w:rPr>
    </w:pPr>
    <w:r>
      <w:rPr>
        <w:noProof/>
      </w:rPr>
      <w:drawing>
        <wp:anchor distT="0" distB="0" distL="114300" distR="114300" simplePos="0" relativeHeight="251659264" behindDoc="1" locked="0" layoutInCell="1" allowOverlap="1" wp14:anchorId="709FDB04" wp14:editId="1525830E">
          <wp:simplePos x="0" y="0"/>
          <wp:positionH relativeFrom="margin">
            <wp:align>right</wp:align>
          </wp:positionH>
          <wp:positionV relativeFrom="paragraph">
            <wp:posOffset>8890</wp:posOffset>
          </wp:positionV>
          <wp:extent cx="762000" cy="766445"/>
          <wp:effectExtent l="0" t="0" r="0" b="0"/>
          <wp:wrapTight wrapText="bothSides">
            <wp:wrapPolygon edited="0">
              <wp:start x="6480" y="0"/>
              <wp:lineTo x="0" y="3221"/>
              <wp:lineTo x="0" y="14495"/>
              <wp:lineTo x="1080" y="17717"/>
              <wp:lineTo x="6480" y="20938"/>
              <wp:lineTo x="7020" y="20938"/>
              <wp:lineTo x="14040" y="20938"/>
              <wp:lineTo x="14580" y="20938"/>
              <wp:lineTo x="19980" y="17717"/>
              <wp:lineTo x="21060" y="13959"/>
              <wp:lineTo x="21060" y="3221"/>
              <wp:lineTo x="14580" y="0"/>
              <wp:lineTo x="6480" y="0"/>
            </wp:wrapPolygon>
          </wp:wrapTight>
          <wp:docPr id="2024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6445"/>
                  </a:xfrm>
                  <a:prstGeom prst="rect">
                    <a:avLst/>
                  </a:prstGeom>
                  <a:noFill/>
                  <a:ln>
                    <a:noFill/>
                  </a:ln>
                </pic:spPr>
              </pic:pic>
            </a:graphicData>
          </a:graphic>
        </wp:anchor>
      </w:drawing>
    </w:r>
  </w:p>
  <w:p w14:paraId="298A7497" w14:textId="77777777" w:rsidR="0069772D" w:rsidRDefault="0069772D" w:rsidP="0069772D">
    <w:pPr>
      <w:pStyle w:val="Header"/>
      <w:rPr>
        <w:b/>
        <w:bCs/>
        <w:color w:val="007E45"/>
        <w:sz w:val="44"/>
        <w:szCs w:val="44"/>
      </w:rPr>
    </w:pPr>
  </w:p>
  <w:p w14:paraId="5C3486CC" w14:textId="5B2169B4" w:rsidR="0069772D" w:rsidRDefault="0069772D" w:rsidP="0069772D">
    <w:pPr>
      <w:spacing w:after="60"/>
      <w:jc w:val="center"/>
    </w:pPr>
    <w:r>
      <w:rPr>
        <w:b/>
        <w:bCs/>
        <w:color w:val="007E45"/>
        <w:sz w:val="44"/>
        <w:szCs w:val="44"/>
      </w:rPr>
      <w:t>Works Orders - Recording Production</w:t>
    </w:r>
  </w:p>
  <w:p w14:paraId="66241CB8" w14:textId="77777777" w:rsidR="0069772D" w:rsidRDefault="0069772D" w:rsidP="0069772D">
    <w:pPr>
      <w:spacing w:after="60"/>
      <w:jc w:val="center"/>
    </w:pPr>
    <w:r>
      <w:rPr>
        <w:color w:val="66756D"/>
        <w:sz w:val="24"/>
        <w:szCs w:val="24"/>
      </w:rPr>
      <w:t>Recording what you have manufactured — Fuse Manufacturing user guide 05</w:t>
    </w:r>
  </w:p>
  <w:p w14:paraId="1B886FC5" w14:textId="77777777" w:rsidR="0069772D" w:rsidRDefault="00697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657C"/>
    <w:multiLevelType w:val="hybridMultilevel"/>
    <w:tmpl w:val="4A561B34"/>
    <w:lvl w:ilvl="0" w:tplc="1902A9F6">
      <w:start w:val="1"/>
      <w:numFmt w:val="decimal"/>
      <w:lvlText w:val="%1."/>
      <w:lvlJc w:val="left"/>
      <w:pPr>
        <w:ind w:left="700" w:hanging="360"/>
      </w:pPr>
    </w:lvl>
    <w:lvl w:ilvl="1" w:tplc="C93809CA">
      <w:numFmt w:val="decimal"/>
      <w:lvlText w:val=""/>
      <w:lvlJc w:val="left"/>
    </w:lvl>
    <w:lvl w:ilvl="2" w:tplc="C6D8FD0A">
      <w:numFmt w:val="decimal"/>
      <w:lvlText w:val=""/>
      <w:lvlJc w:val="left"/>
    </w:lvl>
    <w:lvl w:ilvl="3" w:tplc="09F43B8E">
      <w:numFmt w:val="decimal"/>
      <w:lvlText w:val=""/>
      <w:lvlJc w:val="left"/>
    </w:lvl>
    <w:lvl w:ilvl="4" w:tplc="4AE001E8">
      <w:numFmt w:val="decimal"/>
      <w:lvlText w:val=""/>
      <w:lvlJc w:val="left"/>
    </w:lvl>
    <w:lvl w:ilvl="5" w:tplc="75FE0B22">
      <w:numFmt w:val="decimal"/>
      <w:lvlText w:val=""/>
      <w:lvlJc w:val="left"/>
    </w:lvl>
    <w:lvl w:ilvl="6" w:tplc="880E065A">
      <w:numFmt w:val="decimal"/>
      <w:lvlText w:val=""/>
      <w:lvlJc w:val="left"/>
    </w:lvl>
    <w:lvl w:ilvl="7" w:tplc="2528EDB4">
      <w:numFmt w:val="decimal"/>
      <w:lvlText w:val=""/>
      <w:lvlJc w:val="left"/>
    </w:lvl>
    <w:lvl w:ilvl="8" w:tplc="97B44330">
      <w:numFmt w:val="decimal"/>
      <w:lvlText w:val=""/>
      <w:lvlJc w:val="left"/>
    </w:lvl>
  </w:abstractNum>
  <w:abstractNum w:abstractNumId="1" w15:restartNumberingAfterBreak="0">
    <w:nsid w:val="3C431E5F"/>
    <w:multiLevelType w:val="hybridMultilevel"/>
    <w:tmpl w:val="94108D3C"/>
    <w:lvl w:ilvl="0" w:tplc="A3D81884">
      <w:start w:val="1"/>
      <w:numFmt w:val="bullet"/>
      <w:lvlText w:val="●"/>
      <w:lvlJc w:val="left"/>
      <w:pPr>
        <w:ind w:left="720" w:hanging="360"/>
      </w:pPr>
    </w:lvl>
    <w:lvl w:ilvl="1" w:tplc="C5EC6270">
      <w:start w:val="1"/>
      <w:numFmt w:val="bullet"/>
      <w:lvlText w:val="○"/>
      <w:lvlJc w:val="left"/>
      <w:pPr>
        <w:ind w:left="1440" w:hanging="360"/>
      </w:pPr>
    </w:lvl>
    <w:lvl w:ilvl="2" w:tplc="D0D4FE80">
      <w:start w:val="1"/>
      <w:numFmt w:val="bullet"/>
      <w:lvlText w:val="■"/>
      <w:lvlJc w:val="left"/>
      <w:pPr>
        <w:ind w:left="2160" w:hanging="360"/>
      </w:pPr>
    </w:lvl>
    <w:lvl w:ilvl="3" w:tplc="06E02A34">
      <w:start w:val="1"/>
      <w:numFmt w:val="bullet"/>
      <w:lvlText w:val="●"/>
      <w:lvlJc w:val="left"/>
      <w:pPr>
        <w:ind w:left="2880" w:hanging="360"/>
      </w:pPr>
    </w:lvl>
    <w:lvl w:ilvl="4" w:tplc="520E41F8">
      <w:start w:val="1"/>
      <w:numFmt w:val="bullet"/>
      <w:lvlText w:val="○"/>
      <w:lvlJc w:val="left"/>
      <w:pPr>
        <w:ind w:left="3600" w:hanging="360"/>
      </w:pPr>
    </w:lvl>
    <w:lvl w:ilvl="5" w:tplc="2B56E89E">
      <w:start w:val="1"/>
      <w:numFmt w:val="bullet"/>
      <w:lvlText w:val="■"/>
      <w:lvlJc w:val="left"/>
      <w:pPr>
        <w:ind w:left="4320" w:hanging="360"/>
      </w:pPr>
    </w:lvl>
    <w:lvl w:ilvl="6" w:tplc="8586F4F8">
      <w:start w:val="1"/>
      <w:numFmt w:val="bullet"/>
      <w:lvlText w:val="●"/>
      <w:lvlJc w:val="left"/>
      <w:pPr>
        <w:ind w:left="5040" w:hanging="360"/>
      </w:pPr>
    </w:lvl>
    <w:lvl w:ilvl="7" w:tplc="57AA8620">
      <w:start w:val="1"/>
      <w:numFmt w:val="bullet"/>
      <w:lvlText w:val="●"/>
      <w:lvlJc w:val="left"/>
      <w:pPr>
        <w:ind w:left="5760" w:hanging="360"/>
      </w:pPr>
    </w:lvl>
    <w:lvl w:ilvl="8" w:tplc="18EC6660">
      <w:start w:val="1"/>
      <w:numFmt w:val="bullet"/>
      <w:lvlText w:val="●"/>
      <w:lvlJc w:val="left"/>
      <w:pPr>
        <w:ind w:left="6480" w:hanging="360"/>
      </w:pPr>
    </w:lvl>
  </w:abstractNum>
  <w:abstractNum w:abstractNumId="2" w15:restartNumberingAfterBreak="0">
    <w:nsid w:val="6EED42F3"/>
    <w:multiLevelType w:val="hybridMultilevel"/>
    <w:tmpl w:val="4A3C321E"/>
    <w:lvl w:ilvl="0" w:tplc="27D450A6">
      <w:start w:val="1"/>
      <w:numFmt w:val="lowerLetter"/>
      <w:lvlText w:val="%1)"/>
      <w:lvlJc w:val="left"/>
      <w:pPr>
        <w:ind w:left="1080" w:hanging="340"/>
      </w:pPr>
    </w:lvl>
    <w:lvl w:ilvl="1" w:tplc="6D921548">
      <w:numFmt w:val="decimal"/>
      <w:lvlText w:val=""/>
      <w:lvlJc w:val="left"/>
    </w:lvl>
    <w:lvl w:ilvl="2" w:tplc="EDAED7EE">
      <w:numFmt w:val="decimal"/>
      <w:lvlText w:val=""/>
      <w:lvlJc w:val="left"/>
    </w:lvl>
    <w:lvl w:ilvl="3" w:tplc="842CFFE6">
      <w:numFmt w:val="decimal"/>
      <w:lvlText w:val=""/>
      <w:lvlJc w:val="left"/>
    </w:lvl>
    <w:lvl w:ilvl="4" w:tplc="C14E76CC">
      <w:numFmt w:val="decimal"/>
      <w:lvlText w:val=""/>
      <w:lvlJc w:val="left"/>
    </w:lvl>
    <w:lvl w:ilvl="5" w:tplc="F4367CAC">
      <w:numFmt w:val="decimal"/>
      <w:lvlText w:val=""/>
      <w:lvlJc w:val="left"/>
    </w:lvl>
    <w:lvl w:ilvl="6" w:tplc="4406F496">
      <w:numFmt w:val="decimal"/>
      <w:lvlText w:val=""/>
      <w:lvlJc w:val="left"/>
    </w:lvl>
    <w:lvl w:ilvl="7" w:tplc="D4FE8F5A">
      <w:numFmt w:val="decimal"/>
      <w:lvlText w:val=""/>
      <w:lvlJc w:val="left"/>
    </w:lvl>
    <w:lvl w:ilvl="8" w:tplc="0BB47BCC">
      <w:numFmt w:val="decimal"/>
      <w:lvlText w:val=""/>
      <w:lvlJc w:val="left"/>
    </w:lvl>
  </w:abstractNum>
  <w:abstractNum w:abstractNumId="3" w15:restartNumberingAfterBreak="0">
    <w:nsid w:val="70A421E4"/>
    <w:multiLevelType w:val="hybridMultilevel"/>
    <w:tmpl w:val="E16C965C"/>
    <w:lvl w:ilvl="0" w:tplc="C28CF23E">
      <w:start w:val="1"/>
      <w:numFmt w:val="bullet"/>
      <w:lvlText w:val="•"/>
      <w:lvlJc w:val="left"/>
      <w:pPr>
        <w:ind w:left="700" w:hanging="360"/>
      </w:pPr>
    </w:lvl>
    <w:lvl w:ilvl="1" w:tplc="D1788D64">
      <w:numFmt w:val="decimal"/>
      <w:lvlText w:val=""/>
      <w:lvlJc w:val="left"/>
    </w:lvl>
    <w:lvl w:ilvl="2" w:tplc="D492843C">
      <w:numFmt w:val="decimal"/>
      <w:lvlText w:val=""/>
      <w:lvlJc w:val="left"/>
    </w:lvl>
    <w:lvl w:ilvl="3" w:tplc="825205D2">
      <w:numFmt w:val="decimal"/>
      <w:lvlText w:val=""/>
      <w:lvlJc w:val="left"/>
    </w:lvl>
    <w:lvl w:ilvl="4" w:tplc="9B00E84E">
      <w:numFmt w:val="decimal"/>
      <w:lvlText w:val=""/>
      <w:lvlJc w:val="left"/>
    </w:lvl>
    <w:lvl w:ilvl="5" w:tplc="A8509CC8">
      <w:numFmt w:val="decimal"/>
      <w:lvlText w:val=""/>
      <w:lvlJc w:val="left"/>
    </w:lvl>
    <w:lvl w:ilvl="6" w:tplc="323A644E">
      <w:numFmt w:val="decimal"/>
      <w:lvlText w:val=""/>
      <w:lvlJc w:val="left"/>
    </w:lvl>
    <w:lvl w:ilvl="7" w:tplc="7D7EE3B2">
      <w:numFmt w:val="decimal"/>
      <w:lvlText w:val=""/>
      <w:lvlJc w:val="left"/>
    </w:lvl>
    <w:lvl w:ilvl="8" w:tplc="BD4236EA">
      <w:numFmt w:val="decimal"/>
      <w:lvlText w:val=""/>
      <w:lvlJc w:val="left"/>
    </w:lvl>
  </w:abstractNum>
  <w:num w:numId="1" w16cid:durableId="1454866278">
    <w:abstractNumId w:val="1"/>
    <w:lvlOverride w:ilvl="0">
      <w:startOverride w:val="1"/>
    </w:lvlOverride>
  </w:num>
  <w:num w:numId="2" w16cid:durableId="1291202143">
    <w:abstractNumId w:val="0"/>
    <w:lvlOverride w:ilvl="0">
      <w:startOverride w:val="1"/>
    </w:lvlOverride>
  </w:num>
  <w:num w:numId="3" w16cid:durableId="770705550">
    <w:abstractNumId w:val="3"/>
    <w:lvlOverride w:ilvl="0">
      <w:startOverride w:val="1"/>
    </w:lvlOverride>
  </w:num>
  <w:num w:numId="4" w16cid:durableId="8107125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18"/>
    <w:rsid w:val="0003612B"/>
    <w:rsid w:val="0069772D"/>
    <w:rsid w:val="00CA6F18"/>
    <w:rsid w:val="00DD04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9924"/>
  <w15:docId w15:val="{AB1312EE-7B5B-42D3-8FDF-A09237B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41C"/>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772D"/>
    <w:pPr>
      <w:tabs>
        <w:tab w:val="center" w:pos="4513"/>
        <w:tab w:val="right" w:pos="9026"/>
      </w:tabs>
    </w:pPr>
  </w:style>
  <w:style w:type="character" w:customStyle="1" w:styleId="HeaderChar">
    <w:name w:val="Header Char"/>
    <w:basedOn w:val="DefaultParagraphFont"/>
    <w:link w:val="Header"/>
    <w:uiPriority w:val="99"/>
    <w:rsid w:val="0069772D"/>
  </w:style>
  <w:style w:type="paragraph" w:styleId="Footer">
    <w:name w:val="footer"/>
    <w:basedOn w:val="Normal"/>
    <w:link w:val="FooterChar"/>
    <w:uiPriority w:val="99"/>
    <w:unhideWhenUsed/>
    <w:rsid w:val="0069772D"/>
    <w:pPr>
      <w:tabs>
        <w:tab w:val="center" w:pos="4513"/>
        <w:tab w:val="right" w:pos="9026"/>
      </w:tabs>
    </w:pPr>
  </w:style>
  <w:style w:type="character" w:customStyle="1" w:styleId="FooterChar">
    <w:name w:val="Footer Char"/>
    <w:basedOn w:val="DefaultParagraphFont"/>
    <w:link w:val="Footer"/>
    <w:uiPriority w:val="99"/>
    <w:rsid w:val="0069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Russell Stroebel</cp:lastModifiedBy>
  <cp:revision>2</cp:revision>
  <dcterms:created xsi:type="dcterms:W3CDTF">2026-08-14T12:47:00Z</dcterms:created>
  <dcterms:modified xsi:type="dcterms:W3CDTF">2026-08-17T09:15:00Z</dcterms:modified>
</cp:coreProperties>
</file>