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rPr>
          <w:color w:val="007E45"/>
          <w:sz w:val="56"/>
          <w:szCs w:val="56"/>
          <w:b/>
        </w:rPr>
      </w:pPr>
      <w:r>
        <w:rPr>
          <w:color w:val="007E45"/>
          <w:sz w:val="56"/>
          <w:szCs w:val="56"/>
          <w:b/>
        </w:rPr>
        <w:t xml:space="preserve">User Setup and Passwords</w:t>
      </w:r>
    </w:p>
    <w:p>
      <w:pPr>
        <w:rPr>
          <w:sz w:val="21"/>
          <w:szCs w:val="21"/>
        </w:rPr>
      </w:pPr>
      <w:r>
        <w:rPr>
          <w:sz w:val="21"/>
          <w:szCs w:val="21"/>
          <w:i/>
        </w:rPr>
        <w:t xml:space="preserve">Adding people, giving them access, and resetting a password — Fuse Manufacturing administrator guide 08</w:t>
      </w:r>
    </w:p>
    <w:p>
      <w:pPr>
        <w:shd w:val="clear" w:color="auto" w:fill="E7F4ED"/>
        <w:pBdr>
          <w:left w:val="single" w:sz="18" w:space="8" w:color="007E45"/>
        </w:pBdr>
        <w:ind w:left="200" w:right="200"/>
        <w:rPr>
          <w:sz w:val="20"/>
          <w:szCs w:val="20"/>
        </w:rPr>
      </w:pPr>
      <w:r>
        <w:rPr>
          <w:sz w:val="20"/>
          <w:szCs w:val="20"/>
        </w:rPr>
        <w:t xml:space="preserve">This guide is for administrators. Unlike the other guides it covers the platform Fuse runs on rather than Fuse itself, so the screens look like standard ERPNext.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Before you start</w:t>
      </w:r>
    </w:p>
    <w:p>
      <w:pPr>
        <w:pStyle w:val="Heading2"/>
        <w:spacing w:before="240"/>
        <w:rPr>
          <w:color w:val="006034"/>
          <w:sz w:val="26"/>
          <w:szCs w:val="26"/>
          <w:b/>
        </w:rPr>
      </w:pPr>
      <w:r>
        <w:rPr>
          <w:color w:val="006034"/>
          <w:sz w:val="26"/>
          <w:szCs w:val="26"/>
          <w:b/>
        </w:rPr>
        <w:t xml:space="preserve">How access works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Two separate things decide what somebody sees: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  <w:b/>
        </w:rPr>
        <w:t xml:space="preserve">A user account</w:t>
      </w:r>
      <w:r>
        <w:rPr>
          <w:sz w:val="21"/>
          <w:szCs w:val="21"/>
        </w:rPr>
        <w:t xml:space="preserve"> — who they are, and how they sign in.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  <w:b/>
        </w:rPr>
        <w:t xml:space="preserve">Roles</w:t>
      </w:r>
      <w:r>
        <w:rPr>
          <w:sz w:val="21"/>
          <w:szCs w:val="21"/>
        </w:rPr>
        <w:t xml:space="preserve"> — what they are allowed to do. A user with no roles can sign in and see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nothing.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Fuse ships one role of its own, </w:t>
      </w:r>
      <w:r>
        <w:rPr>
          <w:sz w:val="21"/>
          <w:szCs w:val="21"/>
          <w:b/>
        </w:rPr>
        <w:t xml:space="preserve">Stock Controller</w:t>
      </w:r>
      <w:r>
        <w:rPr>
          <w:sz w:val="21"/>
          <w:szCs w:val="21"/>
        </w:rPr>
        <w:t xml:space="preserve">, which carries everything a shop floor or stores person needs: stock movements, works orders, receiving, and read access to the items and warehouses that come from Intacct.</w:t>
      </w:r>
    </w:p>
    <w:p>
      <w:pPr>
        <w:pStyle w:val="Heading2"/>
        <w:spacing w:before="240"/>
        <w:rPr>
          <w:color w:val="006034"/>
          <w:sz w:val="26"/>
          <w:szCs w:val="26"/>
          <w:b/>
        </w:rPr>
      </w:pPr>
      <w:r>
        <w:rPr>
          <w:color w:val="006034"/>
          <w:sz w:val="26"/>
          <w:szCs w:val="26"/>
          <w:b/>
        </w:rPr>
        <w:t xml:space="preserve">Who can do this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Only a System Manager. If you cannot see the Users list, you are not one.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Adding a user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In the search bar at the top, type </w:t>
      </w:r>
      <w:r>
        <w:rPr>
          <w:sz w:val="21"/>
          <w:szCs w:val="21"/>
          <w:b/>
        </w:rPr>
        <w:t xml:space="preserve">User</w:t>
      </w:r>
      <w:r>
        <w:rPr>
          <w:sz w:val="21"/>
          <w:szCs w:val="21"/>
        </w:rPr>
        <w:t xml:space="preserve"> and open the user list.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Click </w:t>
      </w:r>
      <w:r>
        <w:rPr>
          <w:sz w:val="21"/>
          <w:szCs w:val="21"/>
          <w:b/>
        </w:rPr>
        <w:t xml:space="preserve">+ Add User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Fill in:</w:t>
      </w:r>
    </w:p>
    <w:p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  <w:b/>
        </w:rPr>
        <w:t xml:space="preserve">Email</w:t>
      </w:r>
      <w:r>
        <w:rPr>
          <w:sz w:val="21"/>
          <w:szCs w:val="21"/>
        </w:rPr>
        <w:t xml:space="preserve"> — this is the username. Use a real address; the welcome email goes there.</w:t>
      </w:r>
    </w:p>
    <w:p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  <w:b/>
        </w:rPr>
        <w:t xml:space="preserve">First Name</w:t>
      </w:r>
      <w:r>
        <w:rPr>
          <w:sz w:val="21"/>
          <w:szCs w:val="21"/>
        </w:rPr>
        <w:t xml:space="preserve"> and </w:t>
      </w:r>
      <w:r>
        <w:rPr>
          <w:sz w:val="21"/>
          <w:szCs w:val="21"/>
          <w:b/>
        </w:rPr>
        <w:t xml:space="preserve">Last Name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Click </w:t>
      </w:r>
      <w:r>
        <w:rPr>
          <w:sz w:val="21"/>
          <w:szCs w:val="21"/>
          <w:b/>
        </w:rPr>
        <w:t xml:space="preserve">Save</w:t>
      </w:r>
      <w:r>
        <w:rPr>
          <w:sz w:val="21"/>
          <w:szCs w:val="21"/>
        </w:rPr>
        <w:t xml:space="preserve">.</w:t>
      </w:r>
    </w:p>
    <w:p>
      <w:pPr>
        <w:shd w:val="clear" w:color="auto" w:fill="E7F4ED"/>
        <w:pBdr>
          <w:left w:val="single" w:sz="18" w:space="8" w:color="007E45"/>
        </w:pBdr>
        <w:ind w:left="200" w:right="200"/>
        <w:rPr>
          <w:sz w:val="20"/>
          <w:szCs w:val="20"/>
        </w:rPr>
      </w:pPr>
      <w:r>
        <w:rPr>
          <w:sz w:val="20"/>
          <w:szCs w:val="20"/>
          <w:b/>
        </w:rPr>
        <w:t xml:space="preserve">Screenshot 1 — A new user record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</w:rPr>
        <w:t xml:space="preserve">[to be inserted: the User form, Email and First Name filled in]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Scroll to </w:t>
      </w:r>
      <w:r>
        <w:rPr>
          <w:sz w:val="21"/>
          <w:szCs w:val="21"/>
          <w:b/>
        </w:rPr>
        <w:t xml:space="preserve">Roles &amp; Permissions</w:t>
      </w:r>
      <w:r>
        <w:rPr>
          <w:sz w:val="21"/>
          <w:szCs w:val="21"/>
        </w:rPr>
        <w:t xml:space="preserve"> and tick the roles they need:</w:t>
      </w:r>
    </w:p>
    <w:p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  <w:b/>
        </w:rPr>
        <w:t xml:space="preserve">Stock Controller</w:t>
      </w:r>
      <w:r>
        <w:rPr>
          <w:sz w:val="21"/>
          <w:szCs w:val="21"/>
        </w:rPr>
        <w:t xml:space="preserve"> — shop floor, stores and receiving.</w:t>
      </w:r>
    </w:p>
    <w:p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Add </w:t>
      </w:r>
      <w:r>
        <w:rPr>
          <w:sz w:val="21"/>
          <w:szCs w:val="21"/>
          <w:b/>
        </w:rPr>
        <w:t xml:space="preserve">Manufacturing User</w:t>
      </w:r>
      <w:r>
        <w:rPr>
          <w:sz w:val="21"/>
          <w:szCs w:val="21"/>
        </w:rPr>
        <w:t xml:space="preserve"> as well if they will raise works orders.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Click </w:t>
      </w:r>
      <w:r>
        <w:rPr>
          <w:sz w:val="21"/>
          <w:szCs w:val="21"/>
          <w:b/>
        </w:rPr>
        <w:t xml:space="preserve">Save</w:t>
      </w:r>
      <w:r>
        <w:rPr>
          <w:sz w:val="21"/>
          <w:szCs w:val="21"/>
        </w:rPr>
        <w:t xml:space="preserve"> again.</w:t>
      </w:r>
    </w:p>
    <w:p>
      <w:pPr>
        <w:shd w:val="clear" w:color="auto" w:fill="E7F4ED"/>
        <w:pBdr>
          <w:left w:val="single" w:sz="18" w:space="8" w:color="007E45"/>
        </w:pBdr>
        <w:ind w:left="200" w:right="200"/>
        <w:rPr>
          <w:sz w:val="20"/>
          <w:szCs w:val="20"/>
        </w:rPr>
      </w:pPr>
      <w:r>
        <w:rPr>
          <w:sz w:val="20"/>
          <w:szCs w:val="20"/>
          <w:b/>
        </w:rPr>
        <w:t xml:space="preserve">Screenshot 2 — The roles list with Stock Controller ticked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</w:rPr>
        <w:t xml:space="preserve">[to be inserted: Roles &amp; Permissions section]</w:t>
      </w:r>
    </w:p>
    <w:p>
      <w:pPr>
        <w:pStyle w:val="Heading2"/>
        <w:spacing w:before="240"/>
        <w:rPr>
          <w:color w:val="006034"/>
          <w:sz w:val="26"/>
          <w:szCs w:val="26"/>
          <w:b/>
        </w:rPr>
      </w:pPr>
      <w:r>
        <w:rPr>
          <w:color w:val="006034"/>
          <w:sz w:val="26"/>
          <w:szCs w:val="26"/>
          <w:b/>
        </w:rPr>
        <w:t xml:space="preserve">A rule worth knowing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Give people access by </w:t>
      </w:r>
      <w:r>
        <w:rPr>
          <w:sz w:val="21"/>
          <w:szCs w:val="21"/>
          <w:b/>
        </w:rPr>
        <w:t xml:space="preserve">changing their roles</w:t>
      </w:r>
      <w:r>
        <w:rPr>
          <w:sz w:val="21"/>
          <w:szCs w:val="21"/>
        </w:rPr>
        <w:t xml:space="preserve">, not by editing what a document type allows. Role assignments belong to the user and survive an upgrade. Permissions edited on a document type are re-applied from the app every time Fuse is deployed, so a change made that way disappears at the next release without warning.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Setting a password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You do not type a password for somebody else, and you should not need to know theirs.</w:t>
      </w:r>
    </w:p>
    <w:p>
      <w:pPr>
        <w:rPr>
          <w:sz w:val="21"/>
          <w:szCs w:val="21"/>
        </w:rPr>
      </w:pPr>
      <w:r>
        <w:rPr>
          <w:sz w:val="21"/>
          <w:szCs w:val="21"/>
          <w:b/>
        </w:rPr>
        <w:t xml:space="preserve">Preferred — let them set it.</w:t>
      </w:r>
      <w:r>
        <w:rPr>
          <w:sz w:val="21"/>
          <w:szCs w:val="21"/>
        </w:rPr>
        <w:t xml:space="preserve"> On the user record, use </w:t>
      </w:r>
      <w:r>
        <w:rPr>
          <w:sz w:val="21"/>
          <w:szCs w:val="21"/>
          <w:b/>
        </w:rPr>
        <w:t xml:space="preserve">Reset Password</w:t>
      </w:r>
      <w:r>
        <w:rPr>
          <w:sz w:val="21"/>
          <w:szCs w:val="21"/>
        </w:rPr>
        <w:t xml:space="preserve"> from the menu. They receive an email with a link and choose their own.</w:t>
      </w:r>
    </w:p>
    <w:p>
      <w:pPr>
        <w:rPr>
          <w:sz w:val="21"/>
          <w:szCs w:val="21"/>
        </w:rPr>
      </w:pPr>
      <w:r>
        <w:rPr>
          <w:sz w:val="21"/>
          <w:szCs w:val="21"/>
          <w:b/>
        </w:rPr>
        <w:t xml:space="preserve">If email is not working.</w:t>
      </w:r>
      <w:r>
        <w:rPr>
          <w:sz w:val="21"/>
          <w:szCs w:val="21"/>
        </w:rPr>
        <w:t xml:space="preserve"> On the user record, open the menu and use </w:t>
      </w:r>
      <w:r>
        <w:rPr>
          <w:sz w:val="21"/>
          <w:szCs w:val="21"/>
          <w:b/>
        </w:rPr>
        <w:t xml:space="preserve">Set New Password</w:t>
      </w:r>
      <w:r>
        <w:rPr>
          <w:sz w:val="21"/>
          <w:szCs w:val="21"/>
        </w:rPr>
        <w:t xml:space="preserve">. Give it to them in person and have them change it at first sign-in.</w:t>
      </w:r>
    </w:p>
    <w:p>
      <w:pPr>
        <w:shd w:val="clear" w:color="auto" w:fill="E7F4ED"/>
        <w:pBdr>
          <w:left w:val="single" w:sz="18" w:space="8" w:color="007E45"/>
        </w:pBdr>
        <w:ind w:left="200" w:right="200"/>
        <w:rPr>
          <w:sz w:val="20"/>
          <w:szCs w:val="20"/>
        </w:rPr>
      </w:pPr>
      <w:r>
        <w:rPr>
          <w:sz w:val="20"/>
          <w:szCs w:val="20"/>
          <w:b/>
        </w:rPr>
        <w:t xml:space="preserve">Screenshot 3 — The Reset Password menu item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</w:rPr>
        <w:t xml:space="preserve">[to be inserted: the ⋯ menu open on a User record]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When somebody has forgotten their password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They can do it themselves, and this is the quickest route: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On the sign-in screen, click </w:t>
      </w:r>
      <w:r>
        <w:rPr>
          <w:sz w:val="21"/>
          <w:szCs w:val="21"/>
          <w:b/>
        </w:rPr>
        <w:t xml:space="preserve">Forgot Password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Enter the email address the account uses.</w:t>
      </w:r>
    </w:p>
    <w:p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They receive a link and set a new password.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If no email arrives: check the spam folder, then check the address on the user record is right. If it still does not arrive, the site's outgoing email is not configured — that is a system issue, not a user one.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When somebody leaves</w:t>
      </w:r>
    </w:p>
    <w:p>
      <w:pPr>
        <w:rPr>
          <w:sz w:val="21"/>
          <w:szCs w:val="21"/>
        </w:rPr>
      </w:pPr>
      <w:r>
        <w:rPr>
          <w:sz w:val="21"/>
          <w:szCs w:val="21"/>
          <w:b/>
        </w:rPr>
        <w:t xml:space="preserve">Disable the account; do not delete it.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On the user record, untick </w:t>
      </w:r>
      <w:r>
        <w:rPr>
          <w:sz w:val="21"/>
          <w:szCs w:val="21"/>
          <w:b/>
        </w:rPr>
        <w:t xml:space="preserve">Enabled</w:t>
      </w:r>
      <w:r>
        <w:rPr>
          <w:sz w:val="21"/>
          <w:szCs w:val="21"/>
        </w:rPr>
        <w:t xml:space="preserve"> and save. They can no longer sign in, and every movement they recorded keeps their name against it. Deleting a user breaks the trail on documents they raised.</w:t>
      </w:r>
    </w:p>
    <w:p>
      <w:pPr>
        <w:shd w:val="clear" w:color="auto" w:fill="E7F4ED"/>
        <w:pBdr>
          <w:left w:val="single" w:sz="18" w:space="8" w:color="007E45"/>
        </w:pBdr>
        <w:ind w:left="200" w:right="200"/>
        <w:rPr>
          <w:sz w:val="20"/>
          <w:szCs w:val="20"/>
        </w:rPr>
      </w:pPr>
      <w:r>
        <w:rPr>
          <w:sz w:val="20"/>
          <w:szCs w:val="20"/>
          <w:b/>
        </w:rPr>
        <w:t xml:space="preserve">Screenshot 4 — The Enabled checkbox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</w:rPr>
        <w:t xml:space="preserve">[to be inserted: the top of the User form showing Enabled]</w:t>
      </w:r>
    </w:p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If something goes wrong</w:t>
      </w:r>
    </w:p>
    <w:tbl>
      <w:tblPr>
        <w:tblW w:w="9638" w:type="dxa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E7F4ED"/>
          </w:tcPr>
          <w:p>
            <w:pPr>
              <w:rPr>
                <w:sz w:val="19"/>
                <w:szCs w:val="19"/>
                <w:b/>
              </w:rPr>
            </w:pPr>
            <w:r>
              <w:rPr>
                <w:sz w:val="19"/>
                <w:szCs w:val="19"/>
                <w:b/>
              </w:rPr>
              <w:t xml:space="preserve">What you see</w:t>
            </w:r>
          </w:p>
        </w:tc>
        <w:tc>
          <w:tcPr>
            <w:tcW w:w="4819" w:type="dxa"/>
            <w:shd w:val="clear" w:color="auto" w:fill="E7F4ED"/>
          </w:tcPr>
          <w:p>
            <w:pPr>
              <w:rPr>
                <w:sz w:val="19"/>
                <w:szCs w:val="19"/>
                <w:b/>
              </w:rPr>
            </w:pPr>
            <w:r>
              <w:rPr>
                <w:sz w:val="19"/>
                <w:szCs w:val="19"/>
                <w:b/>
              </w:rPr>
              <w:t xml:space="preserve">What it means and what to do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user signs in and the screen is empty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They have no roles. Add Stock Controller.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"Not permitted" opening a document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role is missing that document. Check the role, not the document type.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 role that worked last week no longer does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 deploy re-applied the app's permissions. Tell your Fuse administrator rather than re-adding it by hand — it will only vanish again.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No password reset email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Check spam, then the address on the record, then the site's email settings.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Somebody needs access for one day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Add the role, then remove it. Do not share an account — the audit trail is per person.</w:t>
            </w:r>
          </w:p>
        </w:tc>
      </w:tr>
    </w:tbl>
    <w:p/>
    <w:p>
      <w:pPr>
        <w:pStyle w:val="Heading1"/>
        <w:spacing w:before="320"/>
        <w:rPr>
          <w:color w:val="007E45"/>
          <w:sz w:val="32"/>
          <w:szCs w:val="32"/>
          <w:b/>
        </w:rPr>
      </w:pPr>
      <w:r>
        <w:rPr>
          <w:color w:val="007E45"/>
          <w:sz w:val="32"/>
          <w:szCs w:val="32"/>
          <w:b/>
        </w:rPr>
        <w:t xml:space="preserve">Quick reference</w:t>
      </w:r>
    </w:p>
    <w:tbl>
      <w:tblPr>
        <w:tblW w:w="9638" w:type="dxa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E7F4ED"/>
          </w:tcPr>
          <w:p>
            <w:pPr>
              <w:rPr>
                <w:sz w:val="19"/>
                <w:szCs w:val="19"/>
                <w:b/>
              </w:rPr>
            </w:pPr>
            <w:r>
              <w:rPr>
                <w:sz w:val="19"/>
                <w:szCs w:val="19"/>
                <w:b/>
              </w:rPr>
              <w:t xml:space="preserve">Task</w:t>
            </w:r>
          </w:p>
        </w:tc>
        <w:tc>
          <w:tcPr>
            <w:tcW w:w="4819" w:type="dxa"/>
            <w:shd w:val="clear" w:color="auto" w:fill="E7F4ED"/>
          </w:tcPr>
          <w:p>
            <w:pPr>
              <w:rPr>
                <w:sz w:val="19"/>
                <w:szCs w:val="19"/>
                <w:b/>
              </w:rPr>
            </w:pPr>
            <w:r>
              <w:rPr>
                <w:sz w:val="19"/>
                <w:szCs w:val="19"/>
                <w:b/>
              </w:rPr>
              <w:t xml:space="preserve">Where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Add a user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Search → User → + Add User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Give access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user record → Roles &amp; Permissions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Reset a password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user record → menu → Reset Password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Forgotten password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Sign-in screen → Forgot Password</w:t>
            </w:r>
          </w:p>
        </w:tc>
      </w:tr>
      <w:tr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Somebody leaves</w:t>
            </w:r>
          </w:p>
        </w:tc>
        <w:tc>
          <w:tcPr>
            <w:tcW w:w="4819" w:type="dxa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user record → untick Enabled</w:t>
            </w:r>
          </w:p>
        </w:tc>
      </w:tr>
    </w:tbl>
    <w:p/>
    <w:sectPr w:rsidR="0003612B">
      <w:head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6D14" w14:textId="77777777" w:rsidR="0003612B" w:rsidRDefault="0003612B" w:rsidP="0069772D">
      <w:r>
        <w:separator/>
      </w:r>
    </w:p>
  </w:endnote>
  <w:endnote w:type="continuationSeparator" w:id="0">
    <w:p w14:paraId="18FAE73A" w14:textId="77777777" w:rsidR="0003612B" w:rsidRDefault="0003612B" w:rsidP="00697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63B7" w14:textId="77777777" w:rsidR="0003612B" w:rsidRDefault="0003612B" w:rsidP="0069772D">
      <w:r>
        <w:separator/>
      </w:r>
    </w:p>
  </w:footnote>
  <w:footnote w:type="continuationSeparator" w:id="0">
    <w:p w14:paraId="4578B4A2" w14:textId="77777777" w:rsidR="0003612B" w:rsidRDefault="0003612B" w:rsidP="00697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1262" w14:textId="74CA8C8B" w:rsidR="0069772D" w:rsidRDefault="0069772D" w:rsidP="0069772D">
    <w:pPr>
      <w:pStyle w:val="Header"/>
      <w:rPr>
        <w:b/>
        <w:bCs/>
        <w:color w:val="007E45"/>
        <w:sz w:val="44"/>
        <w:szCs w:val="4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09FDB04" wp14:editId="1525830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762000" cy="766445"/>
          <wp:effectExtent l="0" t="0" r="0" b="0"/>
          <wp:wrapTight wrapText="bothSides">
            <wp:wrapPolygon edited="0">
              <wp:start x="6480" y="0"/>
              <wp:lineTo x="0" y="3221"/>
              <wp:lineTo x="0" y="14495"/>
              <wp:lineTo x="1080" y="17717"/>
              <wp:lineTo x="6480" y="20938"/>
              <wp:lineTo x="7020" y="20938"/>
              <wp:lineTo x="14040" y="20938"/>
              <wp:lineTo x="14580" y="20938"/>
              <wp:lineTo x="19980" y="17717"/>
              <wp:lineTo x="21060" y="13959"/>
              <wp:lineTo x="21060" y="3221"/>
              <wp:lineTo x="14580" y="0"/>
              <wp:lineTo x="6480" y="0"/>
            </wp:wrapPolygon>
          </wp:wrapTight>
          <wp:docPr id="20246967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98A7497" w14:textId="77777777" w:rsidR="0069772D" w:rsidRDefault="0069772D" w:rsidP="0069772D">
    <w:pPr>
      <w:pStyle w:val="Header"/>
      <w:rPr>
        <w:b/>
        <w:bCs/>
        <w:color w:val="007E45"/>
        <w:sz w:val="44"/>
        <w:szCs w:val="44"/>
      </w:rPr>
    </w:pPr>
  </w:p>
  <w:p w14:paraId="5C3486CC" w14:textId="5B2169B4" w:rsidR="0069772D" w:rsidRDefault="0069772D" w:rsidP="0069772D">
    <w:pPr>
      <w:spacing w:after="60"/>
      <w:jc w:val="center"/>
    </w:pPr>
    <w:r>
      <w:rPr>
        <w:b/>
        <w:bCs/>
        <w:color w:val="007E45"/>
        <w:sz w:val="44"/>
        <w:szCs w:val="44"/>
      </w:rPr>
      <w:t>User Setup and Passwords</w:t>
    </w:r>
  </w:p>
  <w:p w14:paraId="66241CB8" w14:textId="77777777" w:rsidR="0069772D" w:rsidRDefault="0069772D" w:rsidP="0069772D">
    <w:pPr>
      <w:spacing w:after="60"/>
      <w:jc w:val="center"/>
    </w:pPr>
    <w:r>
      <w:rPr>
        <w:color w:val="66756D"/>
        <w:sz w:val="24"/>
        <w:szCs w:val="24"/>
      </w:rPr>
      <w:t>Adding people, giving them access, and resetting a password — Fuse Manufacturing administrator guide 08</w:t>
    </w:r>
  </w:p>
  <w:p w14:paraId="1B886FC5" w14:textId="77777777" w:rsidR="0069772D" w:rsidRDefault="0069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657C"/>
    <w:multiLevelType w:val="hybridMultilevel"/>
    <w:tmpl w:val="4A561B34"/>
    <w:lvl w:ilvl="0" w:tplc="1902A9F6">
      <w:start w:val="1"/>
      <w:numFmt w:val="decimal"/>
      <w:lvlText w:val="%1."/>
      <w:lvlJc w:val="left"/>
      <w:pPr>
        <w:ind w:left="700" w:hanging="360"/>
      </w:pPr>
    </w:lvl>
    <w:lvl w:ilvl="1" w:tplc="C93809CA">
      <w:numFmt w:val="decimal"/>
      <w:lvlText w:val=""/>
      <w:lvlJc w:val="left"/>
    </w:lvl>
    <w:lvl w:ilvl="2" w:tplc="C6D8FD0A">
      <w:numFmt w:val="decimal"/>
      <w:lvlText w:val=""/>
      <w:lvlJc w:val="left"/>
    </w:lvl>
    <w:lvl w:ilvl="3" w:tplc="09F43B8E">
      <w:numFmt w:val="decimal"/>
      <w:lvlText w:val=""/>
      <w:lvlJc w:val="left"/>
    </w:lvl>
    <w:lvl w:ilvl="4" w:tplc="4AE001E8">
      <w:numFmt w:val="decimal"/>
      <w:lvlText w:val=""/>
      <w:lvlJc w:val="left"/>
    </w:lvl>
    <w:lvl w:ilvl="5" w:tplc="75FE0B22">
      <w:numFmt w:val="decimal"/>
      <w:lvlText w:val=""/>
      <w:lvlJc w:val="left"/>
    </w:lvl>
    <w:lvl w:ilvl="6" w:tplc="880E065A">
      <w:numFmt w:val="decimal"/>
      <w:lvlText w:val=""/>
      <w:lvlJc w:val="left"/>
    </w:lvl>
    <w:lvl w:ilvl="7" w:tplc="2528EDB4">
      <w:numFmt w:val="decimal"/>
      <w:lvlText w:val=""/>
      <w:lvlJc w:val="left"/>
    </w:lvl>
    <w:lvl w:ilvl="8" w:tplc="97B44330">
      <w:numFmt w:val="decimal"/>
      <w:lvlText w:val=""/>
      <w:lvlJc w:val="left"/>
    </w:lvl>
  </w:abstractNum>
  <w:abstractNum w:abstractNumId="1" w15:restartNumberingAfterBreak="0">
    <w:nsid w:val="3C431E5F"/>
    <w:multiLevelType w:val="hybridMultilevel"/>
    <w:tmpl w:val="94108D3C"/>
    <w:lvl w:ilvl="0" w:tplc="A3D81884">
      <w:start w:val="1"/>
      <w:numFmt w:val="bullet"/>
      <w:lvlText w:val="●"/>
      <w:lvlJc w:val="left"/>
      <w:pPr>
        <w:ind w:left="720" w:hanging="360"/>
      </w:pPr>
    </w:lvl>
    <w:lvl w:ilvl="1" w:tplc="C5EC6270">
      <w:start w:val="1"/>
      <w:numFmt w:val="bullet"/>
      <w:lvlText w:val="○"/>
      <w:lvlJc w:val="left"/>
      <w:pPr>
        <w:ind w:left="1440" w:hanging="360"/>
      </w:pPr>
    </w:lvl>
    <w:lvl w:ilvl="2" w:tplc="D0D4FE80">
      <w:start w:val="1"/>
      <w:numFmt w:val="bullet"/>
      <w:lvlText w:val="■"/>
      <w:lvlJc w:val="left"/>
      <w:pPr>
        <w:ind w:left="2160" w:hanging="360"/>
      </w:pPr>
    </w:lvl>
    <w:lvl w:ilvl="3" w:tplc="06E02A34">
      <w:start w:val="1"/>
      <w:numFmt w:val="bullet"/>
      <w:lvlText w:val="●"/>
      <w:lvlJc w:val="left"/>
      <w:pPr>
        <w:ind w:left="2880" w:hanging="360"/>
      </w:pPr>
    </w:lvl>
    <w:lvl w:ilvl="4" w:tplc="520E41F8">
      <w:start w:val="1"/>
      <w:numFmt w:val="bullet"/>
      <w:lvlText w:val="○"/>
      <w:lvlJc w:val="left"/>
      <w:pPr>
        <w:ind w:left="3600" w:hanging="360"/>
      </w:pPr>
    </w:lvl>
    <w:lvl w:ilvl="5" w:tplc="2B56E89E">
      <w:start w:val="1"/>
      <w:numFmt w:val="bullet"/>
      <w:lvlText w:val="■"/>
      <w:lvlJc w:val="left"/>
      <w:pPr>
        <w:ind w:left="4320" w:hanging="360"/>
      </w:pPr>
    </w:lvl>
    <w:lvl w:ilvl="6" w:tplc="8586F4F8">
      <w:start w:val="1"/>
      <w:numFmt w:val="bullet"/>
      <w:lvlText w:val="●"/>
      <w:lvlJc w:val="left"/>
      <w:pPr>
        <w:ind w:left="5040" w:hanging="360"/>
      </w:pPr>
    </w:lvl>
    <w:lvl w:ilvl="7" w:tplc="57AA8620">
      <w:start w:val="1"/>
      <w:numFmt w:val="bullet"/>
      <w:lvlText w:val="●"/>
      <w:lvlJc w:val="left"/>
      <w:pPr>
        <w:ind w:left="5760" w:hanging="360"/>
      </w:pPr>
    </w:lvl>
    <w:lvl w:ilvl="8" w:tplc="18EC66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ED42F3"/>
    <w:multiLevelType w:val="hybridMultilevel"/>
    <w:tmpl w:val="4A3C321E"/>
    <w:lvl w:ilvl="0" w:tplc="27D450A6">
      <w:start w:val="1"/>
      <w:numFmt w:val="lowerLetter"/>
      <w:lvlText w:val="%1)"/>
      <w:lvlJc w:val="left"/>
      <w:pPr>
        <w:ind w:left="1080" w:hanging="340"/>
      </w:pPr>
    </w:lvl>
    <w:lvl w:ilvl="1" w:tplc="6D921548">
      <w:numFmt w:val="decimal"/>
      <w:lvlText w:val=""/>
      <w:lvlJc w:val="left"/>
    </w:lvl>
    <w:lvl w:ilvl="2" w:tplc="EDAED7EE">
      <w:numFmt w:val="decimal"/>
      <w:lvlText w:val=""/>
      <w:lvlJc w:val="left"/>
    </w:lvl>
    <w:lvl w:ilvl="3" w:tplc="842CFFE6">
      <w:numFmt w:val="decimal"/>
      <w:lvlText w:val=""/>
      <w:lvlJc w:val="left"/>
    </w:lvl>
    <w:lvl w:ilvl="4" w:tplc="C14E76CC">
      <w:numFmt w:val="decimal"/>
      <w:lvlText w:val=""/>
      <w:lvlJc w:val="left"/>
    </w:lvl>
    <w:lvl w:ilvl="5" w:tplc="F4367CAC">
      <w:numFmt w:val="decimal"/>
      <w:lvlText w:val=""/>
      <w:lvlJc w:val="left"/>
    </w:lvl>
    <w:lvl w:ilvl="6" w:tplc="4406F496">
      <w:numFmt w:val="decimal"/>
      <w:lvlText w:val=""/>
      <w:lvlJc w:val="left"/>
    </w:lvl>
    <w:lvl w:ilvl="7" w:tplc="D4FE8F5A">
      <w:numFmt w:val="decimal"/>
      <w:lvlText w:val=""/>
      <w:lvlJc w:val="left"/>
    </w:lvl>
    <w:lvl w:ilvl="8" w:tplc="0BB47BCC">
      <w:numFmt w:val="decimal"/>
      <w:lvlText w:val=""/>
      <w:lvlJc w:val="left"/>
    </w:lvl>
  </w:abstractNum>
  <w:abstractNum w:abstractNumId="3" w15:restartNumberingAfterBreak="0">
    <w:nsid w:val="70A421E4"/>
    <w:multiLevelType w:val="hybridMultilevel"/>
    <w:tmpl w:val="E16C965C"/>
    <w:lvl w:ilvl="0" w:tplc="C28CF23E">
      <w:start w:val="1"/>
      <w:numFmt w:val="bullet"/>
      <w:lvlText w:val="•"/>
      <w:lvlJc w:val="left"/>
      <w:pPr>
        <w:ind w:left="700" w:hanging="360"/>
      </w:pPr>
    </w:lvl>
    <w:lvl w:ilvl="1" w:tplc="D1788D64">
      <w:numFmt w:val="decimal"/>
      <w:lvlText w:val=""/>
      <w:lvlJc w:val="left"/>
    </w:lvl>
    <w:lvl w:ilvl="2" w:tplc="D492843C">
      <w:numFmt w:val="decimal"/>
      <w:lvlText w:val=""/>
      <w:lvlJc w:val="left"/>
    </w:lvl>
    <w:lvl w:ilvl="3" w:tplc="825205D2">
      <w:numFmt w:val="decimal"/>
      <w:lvlText w:val=""/>
      <w:lvlJc w:val="left"/>
    </w:lvl>
    <w:lvl w:ilvl="4" w:tplc="9B00E84E">
      <w:numFmt w:val="decimal"/>
      <w:lvlText w:val=""/>
      <w:lvlJc w:val="left"/>
    </w:lvl>
    <w:lvl w:ilvl="5" w:tplc="A8509CC8">
      <w:numFmt w:val="decimal"/>
      <w:lvlText w:val=""/>
      <w:lvlJc w:val="left"/>
    </w:lvl>
    <w:lvl w:ilvl="6" w:tplc="323A644E">
      <w:numFmt w:val="decimal"/>
      <w:lvlText w:val=""/>
      <w:lvlJc w:val="left"/>
    </w:lvl>
    <w:lvl w:ilvl="7" w:tplc="7D7EE3B2">
      <w:numFmt w:val="decimal"/>
      <w:lvlText w:val=""/>
      <w:lvlJc w:val="left"/>
    </w:lvl>
    <w:lvl w:ilvl="8" w:tplc="BD4236EA">
      <w:numFmt w:val="decimal"/>
      <w:lvlText w:val=""/>
      <w:lvlJc w:val="left"/>
    </w:lvl>
  </w:abstractNum>
  <w:num w:numId="1" w16cid:durableId="1454866278">
    <w:abstractNumId w:val="1"/>
    <w:lvlOverride w:ilvl="0">
      <w:startOverride w:val="1"/>
    </w:lvlOverride>
  </w:num>
  <w:num w:numId="2" w16cid:durableId="1291202143">
    <w:abstractNumId w:val="0"/>
    <w:lvlOverride w:ilvl="0">
      <w:startOverride w:val="1"/>
    </w:lvlOverride>
  </w:num>
  <w:num w:numId="3" w16cid:durableId="770705550">
    <w:abstractNumId w:val="3"/>
    <w:lvlOverride w:ilvl="0">
      <w:startOverride w:val="1"/>
    </w:lvlOverride>
  </w:num>
  <w:num w:numId="4" w16cid:durableId="8107125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18"/>
    <w:rsid w:val="0003612B"/>
    <w:rsid w:val="0069772D"/>
    <w:rsid w:val="00CA6F18"/>
    <w:rsid w:val="00DD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AB9924"/>
  <w15:docId w15:val="{AB1312EE-7B5B-42D3-8FDF-A09237B3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241C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77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72D"/>
  </w:style>
  <w:style w:type="paragraph" w:styleId="Footer">
    <w:name w:val="footer"/>
    <w:basedOn w:val="Normal"/>
    <w:link w:val="FooterChar"/>
    <w:uiPriority w:val="99"/>
    <w:unhideWhenUsed/>
    <w:rsid w:val="006977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Russell Stroebel</cp:lastModifiedBy>
  <cp:revision>2</cp:revision>
  <dcterms:created xsi:type="dcterms:W3CDTF">2026-08-14T12:47:00Z</dcterms:created>
  <dcterms:modified xsi:type="dcterms:W3CDTF">2026-08-17T09:15:00Z</dcterms:modified>
</cp:coreProperties>
</file>