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1.xml" ContentType="application/inkml+xml"/>
  <Override PartName="/word/header2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13742C4D">
      <w:pPr>
        <w:pStyle w:val="Heading1"/>
        <w:spacing/>
        <w:jc w:val="center"/>
        <w:rPr/>
      </w:pPr>
      <w:r>
        <w:rPr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2872867</wp:posOffset>
            </wp:positionH>
            <wp:positionV relativeFrom="paragraph">
              <wp:posOffset>-720217</wp:posOffset>
            </wp:positionV>
            <wp:extent cx="3332160" cy="819720"/>
            <wp:effectExtent xmlns:wp="http://schemas.openxmlformats.org/drawingml/2006/wordprocessingDrawing" l="76200" t="114300" r="97155" b="114300"/>
            <wp:wrapNone/>
            <wp:docPr id="1484899298" name="Ink 1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1">
                  <w14:nvContentPartPr>
                    <w14:cNvContentPartPr/>
                  </w14:nvContentPartPr>
                  <w14:xfrm>
                    <a:off x="0" y="0"/>
                    <a:ext cx="3332160" cy="819720"/>
                  </w14:xfrm>
                </w14:contentPart>
              </a:graphicData>
            </a:graphic>
          </wp:anchor>
        </w:drawing>
      </w:r>
      <w:r>
        <w:rPr>
          <w:rFonts w:ascii="Calibri" w:hAnsi="Calibri" w:eastAsia="Calibri" w:cs="Calibri"/>
          <w:sz w:val="36"/>
        </w:rPr>
        <w:t xml:space="preserve">Adventure Works Cycles</w:t>
      </w:r>
    </w:p>
    <w:p w14:paraId="6AD44C41">
      <w:pPr>
        <w:spacing/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 While its base operation </w:t>
      </w:r>
      <w:r>
        <w:rPr>
          <w:sz w:val="24"/>
        </w:rPr>
        <w:t xml:space="preserve">is located in</w:t>
      </w:r>
      <w:r>
        <w:rPr>
          <w:sz w:val="24"/>
        </w:rPr>
        <w:t xml:space="preserve"> Bothell with 290 employees, several regional sales teams are located throughout their market base.</w:t>
      </w:r>
    </w:p>
    <w:p w14:paraId="16BF9416">
      <w:pPr>
        <w:spacing/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r>
        <w:rPr>
          <w:sz w:val="24"/>
        </w:rPr>
        <w:t xml:space="preserve">Importadores</w:t>
      </w:r>
      <w:r>
        <w:rPr>
          <w:sz w:val="24"/>
        </w:rPr>
        <w:t xml:space="preserve"> Neptuno, located in Mexico. </w:t>
      </w:r>
      <w:r>
        <w:rPr>
          <w:sz w:val="24"/>
        </w:rPr>
        <w:t xml:space="preserve">Importadores</w:t>
      </w:r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r>
        <w:rPr>
          <w:sz w:val="24"/>
        </w:rPr>
        <w:t xml:space="preserve">Importadores</w:t>
      </w:r>
      <w:r>
        <w:rPr>
          <w:sz w:val="24"/>
        </w:rPr>
        <w:t xml:space="preserve"> </w:t>
      </w:r>
      <w:r>
        <w:rPr>
          <w:sz w:val="24"/>
        </w:rPr>
        <w:t xml:space="preserve">Neptuno,</w:t>
      </w:r>
      <w:r>
        <w:rPr>
          <w:sz w:val="24"/>
        </w:rPr>
        <w:t xml:space="preserve"> became the sole manufacturer and distributor of the touring bicycle product group.</w:t>
      </w:r>
    </w:p>
    <w:sectPr>
      <w:headerReference w:type="default" r:id="rId2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">
    <w:charset w:val="0"/>
    <w:family w:val="swiss"/>
    <w:pitch w:val="variable"/>
    <w:sig w:usb0="E4002EFF" w:usb1="C200247B" w:usb2="00000009" w:usb3="00000000" w:csb0="000001FF" w:csb1="00000000"/>
    <w:embedRegular r:id="rId1" w:fontKey="{E8D014E9-7FAD-4714-B43B-126644FAE89D}"/>
  </w:font>
  <w:font w:name="Calibri Light">
    <w:charset w:val="0"/>
    <w:family w:val="swiss"/>
    <w:pitch w:val="variable"/>
    <w:sig w:usb0="E4002EFF" w:usb1="C200247B" w:usb2="00000009" w:usb3="00000000" w:csb0="000001FF" w:csb1="00000000"/>
    <w:embedRegular r:id="rId2" w:fontKey="{E8C34CA4-C5EF-4166-A20E-32CC8DA6E83C}"/>
  </w:font>
  <w:font w:name="Angsana New">
    <w:charset w:val="222"/>
    <w:family w:val="roman"/>
    <w:pitch w:val="variable"/>
    <w:sig w:usb0="81000003" w:usb1="00000000" w:usb2="00000000" w:usb3="00000000" w:csb0="00010001" w:csb1="00000000"/>
    <w:embedRegular r:id="rId3" w:fontKey="{46F6F71F-DE4C-4FF4-B5F8-5C06BE6E855E}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DE99EAD">
    <w:pPr>
      <w:spacing/>
      <w:rPr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xmlns:wp="http://schemas.openxmlformats.org/drawingml/2006/wordprocessingDrawing" l="0" t="0" r="0" b="0"/>
          <wp:wrapNone/>
          <wp:docPr id="1484899299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 xml:space="preserve"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70"/>
  <w:embedTrueTypeFonts xmlns:w="http://schemas.openxmlformats.org/wordprocessingml/2006/main"/>
  <w:proofState w:spelling="clean" w:grammar="clean"/>
  <w:defaultTabStop w:val="720"/>
  <w:characterSpacingControl w:val="doNotCompress"/>
  <w:savePreviewPicture xmlns:w="http://schemas.openxmlformats.org/wordprocessingml/2006/mai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th-TH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th-TH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customXml" Target="ink/ink1.xml" /><Relationship Id="rId7" Type="http://schemas.openxmlformats.org/officeDocument/2006/relationships/fontTable" Target="fontTable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header2.xml.rels>&#65279;<?xml version="1.0" encoding="utf-8" standalone="yes"?><Relationships xmlns="http://schemas.openxmlformats.org/package/2006/relationships"><Relationship Id="rId3" Type="http://schemas.openxmlformats.org/officeDocument/2006/relationships/image" Target="media/image2.jpeg" /></Relationships>
</file>

<file path=word/ink/ink1.xml><?xml version="1.0" encoding="utf-8"?>
<inkml:ink xmlns:inkml="http://www.w3.org/2003/InkML">
  <inkml:definitions>
    <inkml:context xmlns:inkml="http://www.w3.org/2003/InkML"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3T07:59:32.322"/>
    </inkml:context>
    <inkml:brush xml:id="br0">
      <inkml:brushProperty name="width" value="0.2" units="cm"/>
      <inkml:brushProperty name="height" value="0.4" units="cm"/>
      <inkml:brushProperty name="color" value="#FF0000"/>
      <inkml:brushProperty name="tip" value="rectangle"/>
      <inkml:brushProperty name="rasterOp" value="maskPen"/>
      <inkml:brushProperty name="ignorePressure" value="1"/>
    </inkml:brush>
  </inkml:definitions>
  <inkml:trace contextRef="#ctx0" brushRef="#br0">6746 96,'-195'-36,"-380"-19,-205 51,409 7,-2688-3,2595 20,379-10,1 4,0 3,-114 40,134-34,1 2,1 3,-69 42,85-41,-22 13,-107 87,156-113,1 2,1 0,0 1,2 0,0 1,1 1,1 0,1 1,-17 41,13-17,2 0,2 1,1 1,3-1,2 2,2-1,2 0,8 86,-3-118,1 0,1 0,0 0,1-1,0 0,1 0,1-1,0 0,1 0,19 21,7 4,1-2,44 34,-10-16,2-3,2-3,3-3,1-4,105 40,433 117,-349-138,2-11,461 26,554-62,-849-18,2057 3,-1332 2,-1055-1,1-4,-1-5,0-5,130-33,-210 39,-1-2,0 0,0-1,-1-2,0 0,-1-2,36-30,-19 10,-3-1,64-82,-84 96,-2-1,0-1,-2 0,0-1,-2 0,-1-1,-1 0,7-40,-1-22,2-111,-14 147,5-434,-9 465,-1 0,-1 0,-1 0,0 1,-2 0,0 0,-2 1,0 0,-1 0,-16-22,-6-4,-2 3,-70-68,78 88,-1 0,-1 1,-1 2,-1 1,0 2,-1 0,-1 2,0 2,-49-13,-36-2,-162-17,253 40,-634-40,542 40,-1008-12,1050 22,1 4,-104 27,110-21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1</Pages>
  <Words>127</Words>
  <Characters>726</Characters>
  <Application>Microsoft Office Word</Application>
  <DocSecurity>0</DocSecurity>
  <Lines>6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Sathish Kumar Chenniappan</cp:lastModifiedBy>
  <cp:revision>11</cp:revision>
  <dcterms:created xsi:type="dcterms:W3CDTF">2026-02-19T06:41:00Z</dcterms:created>
  <dcterms:modified xsi:type="dcterms:W3CDTF">2026-03-03T08:16:00Z</dcterms:modified>
</cp:coreProperties>
</file>