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FC35F" w14:textId="77777777" w:rsidR="00A260EF" w:rsidRPr="00C42AA0" w:rsidRDefault="00A260EF" w:rsidP="00F932E6">
      <w:pPr>
        <w:spacing w:before="240" w:after="60" w:line="240" w:lineRule="auto"/>
        <w:jc w:val="center"/>
        <w:outlineLvl w:val="0"/>
        <w:rPr>
          <w:rFonts w:eastAsia="MS Mincho"/>
          <w:b/>
          <w:bCs/>
          <w:color w:val="auto"/>
          <w:kern w:val="32"/>
          <w:sz w:val="36"/>
          <w:szCs w:val="36"/>
          <w:lang w:eastAsia="ja-JP"/>
        </w:rPr>
      </w:pPr>
      <w:r w:rsidRPr="00C42AA0">
        <w:rPr>
          <w:b/>
          <w:bCs/>
          <w:color w:val="auto"/>
          <w:kern w:val="32"/>
          <w:sz w:val="36"/>
          <w:szCs w:val="36"/>
          <w:lang w:eastAsia="ja-JP"/>
        </w:rPr>
        <w:t>Adventure Works Cycles</w:t>
      </w:r>
    </w:p>
    <w:p w14:paraId="3476D453" w14:textId="77777777" w:rsidR="00A260EF" w:rsidRPr="00C42AA0" w:rsidRDefault="00A260EF" w:rsidP="00F932E6">
      <w:pPr>
        <w:spacing w:after="0" w:line="240" w:lineRule="auto"/>
        <w:ind w:firstLine="720"/>
        <w:jc w:val="both"/>
        <w:rPr>
          <w:rFonts w:eastAsia="Times New Roman"/>
          <w:color w:val="auto"/>
          <w:sz w:val="24"/>
          <w:szCs w:val="24"/>
        </w:rPr>
      </w:pPr>
      <w:r w:rsidRPr="00C42AA0">
        <w:rPr>
          <w:rFonts w:eastAsia="Times New Roman"/>
          <w:color w:val="auto"/>
          <w:sz w:val="24"/>
          <w:szCs w:val="24"/>
        </w:rPr>
        <w:t xml:space="preserve">Adventure Works Cycles, the fictitious company on which the Adventure Works sample databases are based, is a large, multinational manufacturing company. The company manufactures and sells metal and composite bicycles to North American, </w:t>
      </w:r>
      <w:proofErr w:type="gramStart"/>
      <w:r w:rsidRPr="00C42AA0">
        <w:rPr>
          <w:rFonts w:eastAsia="Times New Roman"/>
          <w:color w:val="auto"/>
          <w:sz w:val="24"/>
          <w:szCs w:val="24"/>
        </w:rPr>
        <w:t>European</w:t>
      </w:r>
      <w:proofErr w:type="gramEnd"/>
      <w:r w:rsidRPr="00C42AA0">
        <w:rPr>
          <w:rFonts w:eastAsia="Times New Roman"/>
          <w:color w:val="auto"/>
          <w:sz w:val="24"/>
          <w:szCs w:val="24"/>
        </w:rPr>
        <w:t xml:space="preserve"> and Asian commercial markets. While its base operation </w:t>
      </w:r>
      <w:proofErr w:type="gramStart"/>
      <w:r w:rsidRPr="00C42AA0">
        <w:rPr>
          <w:rFonts w:eastAsia="Times New Roman"/>
          <w:color w:val="auto"/>
          <w:sz w:val="24"/>
          <w:szCs w:val="24"/>
        </w:rPr>
        <w:t>is located in</w:t>
      </w:r>
      <w:proofErr w:type="gramEnd"/>
      <w:r w:rsidRPr="00C42AA0">
        <w:rPr>
          <w:rFonts w:eastAsia="Times New Roman"/>
          <w:color w:val="auto"/>
          <w:sz w:val="24"/>
          <w:szCs w:val="24"/>
        </w:rPr>
        <w:t xml:space="preserve"> Bothell, Washington with 290 employees, several regional sales teams are located throughout their market base.</w:t>
      </w:r>
    </w:p>
    <w:p w14:paraId="4DBC5290" w14:textId="77777777" w:rsidR="00A260EF" w:rsidRPr="00C42AA0" w:rsidRDefault="00A260EF" w:rsidP="00F932E6">
      <w:pPr>
        <w:spacing w:after="0" w:line="240" w:lineRule="auto"/>
        <w:ind w:firstLine="720"/>
        <w:jc w:val="both"/>
        <w:rPr>
          <w:rFonts w:eastAsia="Times New Roman"/>
          <w:color w:val="auto"/>
          <w:sz w:val="24"/>
          <w:szCs w:val="24"/>
        </w:rPr>
      </w:pPr>
    </w:p>
    <w:p w14:paraId="4CB8330E" w14:textId="6531C983" w:rsidR="00A260EF" w:rsidRPr="00C42AA0" w:rsidRDefault="00A260EF" w:rsidP="00F932E6">
      <w:pPr>
        <w:spacing w:after="0" w:line="240" w:lineRule="auto"/>
        <w:ind w:firstLine="720"/>
        <w:jc w:val="both"/>
        <w:rPr>
          <w:rFonts w:eastAsia="Times New Roman"/>
          <w:color w:val="auto"/>
          <w:sz w:val="24"/>
          <w:szCs w:val="24"/>
        </w:rPr>
      </w:pPr>
      <w:r w:rsidRPr="00C42AA0">
        <w:rPr>
          <w:rFonts w:eastAsia="Times New Roman"/>
          <w:color w:val="auto"/>
          <w:sz w:val="24"/>
          <w:szCs w:val="24"/>
        </w:rPr>
        <w:t xml:space="preserve">In 2000, Adventure Works Cycles bought a small manufacturing plant, </w:t>
      </w:r>
      <w:r w:rsidR="00582E5F" w:rsidRPr="00C42AA0">
        <w:rPr>
          <w:rFonts w:eastAsia="Times New Roman"/>
          <w:color w:val="auto"/>
          <w:sz w:val="24"/>
          <w:szCs w:val="24"/>
        </w:rPr>
        <w:t>Import adores</w:t>
      </w:r>
      <w:r w:rsidRPr="00C42AA0">
        <w:rPr>
          <w:rFonts w:eastAsia="Times New Roman"/>
          <w:color w:val="auto"/>
          <w:sz w:val="24"/>
          <w:szCs w:val="24"/>
        </w:rPr>
        <w:t xml:space="preserve"> Neptuno, located in Mexico. </w:t>
      </w:r>
      <w:r w:rsidR="00582E5F" w:rsidRPr="00C42AA0">
        <w:rPr>
          <w:rFonts w:eastAsia="Times New Roman"/>
          <w:color w:val="auto"/>
          <w:sz w:val="24"/>
          <w:szCs w:val="24"/>
        </w:rPr>
        <w:t>Import adores</w:t>
      </w:r>
      <w:r w:rsidRPr="00C42AA0">
        <w:rPr>
          <w:rFonts w:eastAsia="Times New Roman"/>
          <w:color w:val="auto"/>
          <w:sz w:val="24"/>
          <w:szCs w:val="24"/>
        </w:rPr>
        <w:t xml:space="preserve"> Neptuno manufactures several critical subcomponents for the Adventure Works Cycles product line. These subcomponents are shipped to the Bothell location for final product assembly. In 2001, </w:t>
      </w:r>
      <w:r w:rsidR="00582E5F" w:rsidRPr="00C42AA0">
        <w:rPr>
          <w:rFonts w:eastAsia="Times New Roman"/>
          <w:color w:val="auto"/>
          <w:sz w:val="24"/>
          <w:szCs w:val="24"/>
        </w:rPr>
        <w:t>Import adores</w:t>
      </w:r>
      <w:r w:rsidRPr="00C42AA0">
        <w:rPr>
          <w:rFonts w:eastAsia="Times New Roman"/>
          <w:color w:val="auto"/>
          <w:sz w:val="24"/>
          <w:szCs w:val="24"/>
        </w:rPr>
        <w:t xml:space="preserve"> Neptuno, became the sole manufacturer and distributor of the touring bicycle product group.</w:t>
      </w:r>
    </w:p>
    <w:p w14:paraId="518B8AA2" w14:textId="77777777" w:rsidR="00A260EF" w:rsidRPr="00C42AA0" w:rsidRDefault="00A260EF" w:rsidP="00F932E6">
      <w:pPr>
        <w:spacing w:before="240" w:after="60" w:line="240" w:lineRule="auto"/>
        <w:jc w:val="both"/>
        <w:outlineLvl w:val="0"/>
        <w:rPr>
          <w:rFonts w:eastAsia="MS Mincho"/>
          <w:b/>
          <w:bCs/>
          <w:color w:val="auto"/>
          <w:kern w:val="32"/>
          <w:sz w:val="32"/>
          <w:szCs w:val="32"/>
          <w:lang w:eastAsia="ja-JP"/>
        </w:rPr>
      </w:pPr>
      <w:r w:rsidRPr="00C42AA0">
        <w:rPr>
          <w:b/>
          <w:bCs/>
          <w:color w:val="auto"/>
          <w:kern w:val="32"/>
          <w:sz w:val="32"/>
          <w:szCs w:val="32"/>
          <w:lang w:eastAsia="ja-JP"/>
        </w:rPr>
        <w:t>Product Overview</w:t>
      </w:r>
    </w:p>
    <w:tbl>
      <w:tblPr>
        <w:tblW w:w="0" w:type="auto"/>
        <w:tblLook w:val="04A0" w:firstRow="1" w:lastRow="0" w:firstColumn="1" w:lastColumn="0" w:noHBand="0" w:noVBand="1"/>
      </w:tblPr>
      <w:tblGrid>
        <w:gridCol w:w="4680"/>
        <w:gridCol w:w="4680"/>
      </w:tblGrid>
      <w:tr w:rsidR="00A260EF" w:rsidRPr="00C42AA0" w14:paraId="4869F652" w14:textId="77777777" w:rsidTr="00D32D02">
        <w:tc>
          <w:tcPr>
            <w:tcW w:w="4680" w:type="dxa"/>
            <w:shd w:val="clear" w:color="auto" w:fill="auto"/>
          </w:tcPr>
          <w:p w14:paraId="71524DED"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noProof/>
                <w:color w:val="auto"/>
                <w:sz w:val="24"/>
                <w:szCs w:val="24"/>
              </w:rPr>
              <w:drawing>
                <wp:anchor distT="0" distB="0" distL="114300" distR="114300" simplePos="0" relativeHeight="251659264" behindDoc="0" locked="0" layoutInCell="1" allowOverlap="1" wp14:anchorId="6D0F9B0B" wp14:editId="0ABBDAE7">
                  <wp:simplePos x="0" y="0"/>
                  <wp:positionH relativeFrom="column">
                    <wp:posOffset>-65405</wp:posOffset>
                  </wp:positionH>
                  <wp:positionV relativeFrom="paragraph">
                    <wp:posOffset>0</wp:posOffset>
                  </wp:positionV>
                  <wp:extent cx="1805940" cy="1121410"/>
                  <wp:effectExtent l="0" t="0" r="0" b="0"/>
                  <wp:wrapTopAndBottom/>
                  <wp:docPr id="4" name="Picture 4" descr="A picture containing bicycle, transpor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icycle, transport, out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D847E92" w14:textId="77777777" w:rsidR="00A260EF" w:rsidRPr="00C42AA0" w:rsidRDefault="00A260EF" w:rsidP="00F932E6">
            <w:pPr>
              <w:spacing w:before="240" w:after="60" w:line="240" w:lineRule="auto"/>
              <w:jc w:val="both"/>
              <w:outlineLvl w:val="0"/>
              <w:rPr>
                <w:rFonts w:eastAsia="MS Mincho"/>
                <w:b/>
                <w:bCs/>
                <w:color w:val="auto"/>
                <w:kern w:val="32"/>
                <w:sz w:val="32"/>
                <w:szCs w:val="32"/>
                <w:lang w:eastAsia="ja-JP"/>
              </w:rPr>
            </w:pPr>
            <w:r w:rsidRPr="00C42AA0">
              <w:rPr>
                <w:rFonts w:eastAsia="MS Mincho"/>
                <w:b/>
                <w:bCs/>
                <w:color w:val="auto"/>
                <w:kern w:val="32"/>
                <w:sz w:val="32"/>
                <w:szCs w:val="32"/>
                <w:lang w:eastAsia="ja-JP"/>
              </w:rPr>
              <w:t>Mountain-200</w:t>
            </w:r>
          </w:p>
          <w:p w14:paraId="5EF8A272"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Product No: BK-M68B-38</w:t>
            </w:r>
          </w:p>
          <w:p w14:paraId="037CCF8D"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Size: 38</w:t>
            </w:r>
          </w:p>
          <w:p w14:paraId="6633096B"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Weight: 25</w:t>
            </w:r>
          </w:p>
          <w:p w14:paraId="4EFD4CB9"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Price: $2,294.99</w:t>
            </w:r>
          </w:p>
          <w:p w14:paraId="3B946EC3" w14:textId="77777777" w:rsidR="00A260EF" w:rsidRPr="00C42AA0" w:rsidRDefault="00A260EF" w:rsidP="00F932E6">
            <w:pPr>
              <w:spacing w:after="0" w:line="240" w:lineRule="auto"/>
              <w:jc w:val="both"/>
              <w:rPr>
                <w:rFonts w:eastAsia="Times New Roman"/>
                <w:color w:val="auto"/>
                <w:sz w:val="24"/>
                <w:szCs w:val="24"/>
              </w:rPr>
            </w:pPr>
          </w:p>
        </w:tc>
      </w:tr>
      <w:tr w:rsidR="00A260EF" w:rsidRPr="00C42AA0" w14:paraId="4DAB3129" w14:textId="77777777" w:rsidTr="00D32D02">
        <w:tc>
          <w:tcPr>
            <w:tcW w:w="4680" w:type="dxa"/>
            <w:shd w:val="clear" w:color="auto" w:fill="auto"/>
          </w:tcPr>
          <w:p w14:paraId="241B8C92" w14:textId="77777777" w:rsidR="00A260EF" w:rsidRPr="00C42AA0" w:rsidRDefault="00A260EF" w:rsidP="00F932E6">
            <w:pPr>
              <w:spacing w:before="240" w:after="60" w:line="240" w:lineRule="auto"/>
              <w:jc w:val="both"/>
              <w:outlineLvl w:val="0"/>
              <w:rPr>
                <w:rFonts w:eastAsia="MS Mincho"/>
                <w:b/>
                <w:bCs/>
                <w:color w:val="auto"/>
                <w:kern w:val="32"/>
                <w:sz w:val="32"/>
                <w:szCs w:val="32"/>
                <w:lang w:eastAsia="ja-JP"/>
              </w:rPr>
            </w:pPr>
            <w:r w:rsidRPr="00C42AA0">
              <w:rPr>
                <w:rFonts w:eastAsia="MS Mincho"/>
                <w:b/>
                <w:bCs/>
                <w:color w:val="auto"/>
                <w:kern w:val="32"/>
                <w:sz w:val="32"/>
                <w:szCs w:val="32"/>
                <w:lang w:eastAsia="ja-JP"/>
              </w:rPr>
              <w:t>Mountain-300</w:t>
            </w:r>
          </w:p>
          <w:p w14:paraId="4FEC7C47"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Product No: BK-M47B-38</w:t>
            </w:r>
          </w:p>
          <w:p w14:paraId="3E689552"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Size: 35</w:t>
            </w:r>
          </w:p>
          <w:p w14:paraId="4D354959"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Weight: 22</w:t>
            </w:r>
          </w:p>
          <w:p w14:paraId="44C55B65" w14:textId="4E706A8A"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Price: $1,079.99</w:t>
            </w:r>
          </w:p>
          <w:p w14:paraId="62501784" w14:textId="77777777" w:rsidR="00A260EF" w:rsidRPr="00C42AA0" w:rsidRDefault="00A260EF" w:rsidP="00F932E6">
            <w:pPr>
              <w:spacing w:after="0" w:line="240" w:lineRule="auto"/>
              <w:jc w:val="both"/>
              <w:rPr>
                <w:rFonts w:eastAsia="Times New Roman"/>
                <w:color w:val="auto"/>
                <w:sz w:val="24"/>
                <w:szCs w:val="24"/>
              </w:rPr>
            </w:pPr>
          </w:p>
        </w:tc>
        <w:tc>
          <w:tcPr>
            <w:tcW w:w="4680" w:type="dxa"/>
            <w:shd w:val="clear" w:color="auto" w:fill="auto"/>
          </w:tcPr>
          <w:p w14:paraId="35A31D63" w14:textId="77777777" w:rsidR="00A260EF" w:rsidRPr="00C42AA0" w:rsidRDefault="00A260EF" w:rsidP="00F932E6">
            <w:pPr>
              <w:spacing w:before="240" w:after="60" w:line="240" w:lineRule="auto"/>
              <w:jc w:val="both"/>
              <w:outlineLvl w:val="0"/>
              <w:rPr>
                <w:rFonts w:eastAsia="MS Mincho"/>
                <w:b/>
                <w:bCs/>
                <w:color w:val="auto"/>
                <w:kern w:val="32"/>
                <w:sz w:val="24"/>
                <w:szCs w:val="24"/>
                <w:lang w:eastAsia="ja-JP"/>
              </w:rPr>
            </w:pPr>
            <w:r w:rsidRPr="00C42AA0">
              <w:rPr>
                <w:rFonts w:eastAsia="MS Mincho"/>
                <w:b/>
                <w:bCs/>
                <w:noProof/>
                <w:color w:val="auto"/>
                <w:kern w:val="32"/>
                <w:sz w:val="24"/>
                <w:szCs w:val="24"/>
                <w:lang w:eastAsia="ja-JP"/>
              </w:rPr>
              <w:drawing>
                <wp:anchor distT="0" distB="0" distL="114300" distR="114300" simplePos="0" relativeHeight="251660288" behindDoc="0" locked="0" layoutInCell="1" allowOverlap="1" wp14:anchorId="63C98497" wp14:editId="44F0894B">
                  <wp:simplePos x="0" y="0"/>
                  <wp:positionH relativeFrom="column">
                    <wp:posOffset>-189865</wp:posOffset>
                  </wp:positionH>
                  <wp:positionV relativeFrom="paragraph">
                    <wp:posOffset>104140</wp:posOffset>
                  </wp:positionV>
                  <wp:extent cx="1714500" cy="1064260"/>
                  <wp:effectExtent l="0" t="0" r="0" b="0"/>
                  <wp:wrapTopAndBottom/>
                  <wp:docPr id="3" name="Picture 3" descr="A picture containing bicycle, transport,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icycle, transport, whe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A260EF" w:rsidRPr="00C42AA0" w14:paraId="6439F445" w14:textId="77777777" w:rsidTr="00D32D02">
        <w:tc>
          <w:tcPr>
            <w:tcW w:w="4680" w:type="dxa"/>
            <w:shd w:val="clear" w:color="auto" w:fill="auto"/>
          </w:tcPr>
          <w:p w14:paraId="3B89D5B3" w14:textId="77777777" w:rsidR="00A260EF" w:rsidRPr="00C42AA0" w:rsidRDefault="00A260EF" w:rsidP="00F932E6">
            <w:pPr>
              <w:spacing w:before="240" w:after="60" w:line="240" w:lineRule="auto"/>
              <w:jc w:val="both"/>
              <w:outlineLvl w:val="0"/>
              <w:rPr>
                <w:rFonts w:eastAsia="MS Mincho"/>
                <w:b/>
                <w:bCs/>
                <w:color w:val="auto"/>
                <w:kern w:val="32"/>
                <w:sz w:val="24"/>
                <w:szCs w:val="24"/>
                <w:lang w:eastAsia="ja-JP"/>
              </w:rPr>
            </w:pPr>
            <w:r w:rsidRPr="00C42AA0">
              <w:rPr>
                <w:rFonts w:eastAsia="MS Mincho"/>
                <w:b/>
                <w:bCs/>
                <w:noProof/>
                <w:color w:val="auto"/>
                <w:kern w:val="32"/>
                <w:sz w:val="24"/>
                <w:szCs w:val="24"/>
                <w:lang w:eastAsia="ja-JP"/>
              </w:rPr>
              <w:drawing>
                <wp:anchor distT="0" distB="0" distL="114300" distR="114300" simplePos="0" relativeHeight="251661312" behindDoc="0" locked="0" layoutInCell="1" allowOverlap="1" wp14:anchorId="5ACFE66D" wp14:editId="74C7B7D0">
                  <wp:simplePos x="0" y="0"/>
                  <wp:positionH relativeFrom="column">
                    <wp:posOffset>-62230</wp:posOffset>
                  </wp:positionH>
                  <wp:positionV relativeFrom="paragraph">
                    <wp:posOffset>0</wp:posOffset>
                  </wp:positionV>
                  <wp:extent cx="2103120" cy="1305560"/>
                  <wp:effectExtent l="0" t="0" r="0" b="0"/>
                  <wp:wrapTopAndBottom/>
                  <wp:docPr id="2" name="Picture 2" descr="A picture containing bicycle,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cycle, transpo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1D80BC5" w14:textId="77777777" w:rsidR="00A260EF" w:rsidRPr="00C42AA0" w:rsidRDefault="00A260EF" w:rsidP="00F932E6">
            <w:pPr>
              <w:spacing w:before="240" w:after="60" w:line="240" w:lineRule="auto"/>
              <w:jc w:val="both"/>
              <w:outlineLvl w:val="0"/>
              <w:rPr>
                <w:rFonts w:eastAsia="MS Mincho"/>
                <w:b/>
                <w:bCs/>
                <w:color w:val="auto"/>
                <w:kern w:val="32"/>
                <w:sz w:val="32"/>
                <w:szCs w:val="32"/>
                <w:lang w:eastAsia="ja-JP"/>
              </w:rPr>
            </w:pPr>
            <w:r w:rsidRPr="00C42AA0">
              <w:rPr>
                <w:rFonts w:eastAsia="MS Mincho"/>
                <w:b/>
                <w:bCs/>
                <w:color w:val="auto"/>
                <w:kern w:val="32"/>
                <w:sz w:val="32"/>
                <w:szCs w:val="32"/>
                <w:lang w:eastAsia="ja-JP"/>
              </w:rPr>
              <w:t>Road-150</w:t>
            </w:r>
          </w:p>
          <w:p w14:paraId="484852F1"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Product No: BK-R93R-44</w:t>
            </w:r>
          </w:p>
          <w:p w14:paraId="19A2C13E"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Size: 44</w:t>
            </w:r>
          </w:p>
          <w:p w14:paraId="13DC2B43"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Weight: 14</w:t>
            </w:r>
          </w:p>
          <w:p w14:paraId="0074649D" w14:textId="77777777" w:rsidR="00A260EF" w:rsidRPr="00C42AA0" w:rsidRDefault="00A260EF" w:rsidP="00F932E6">
            <w:pPr>
              <w:spacing w:after="0" w:line="240" w:lineRule="auto"/>
              <w:jc w:val="both"/>
              <w:rPr>
                <w:rFonts w:eastAsia="Times New Roman"/>
                <w:color w:val="auto"/>
                <w:sz w:val="24"/>
                <w:szCs w:val="24"/>
              </w:rPr>
            </w:pPr>
            <w:r w:rsidRPr="00C42AA0">
              <w:rPr>
                <w:rFonts w:eastAsia="Times New Roman"/>
                <w:color w:val="auto"/>
                <w:sz w:val="24"/>
                <w:szCs w:val="24"/>
              </w:rPr>
              <w:t>Price: $3,578.27</w:t>
            </w:r>
          </w:p>
          <w:p w14:paraId="3B41BE9A" w14:textId="77777777" w:rsidR="00A260EF" w:rsidRPr="00C42AA0" w:rsidRDefault="00A260EF" w:rsidP="00F932E6">
            <w:pPr>
              <w:spacing w:before="240" w:after="60" w:line="240" w:lineRule="auto"/>
              <w:jc w:val="both"/>
              <w:outlineLvl w:val="0"/>
              <w:rPr>
                <w:rFonts w:eastAsia="MS Mincho"/>
                <w:b/>
                <w:bCs/>
                <w:color w:val="auto"/>
                <w:kern w:val="32"/>
                <w:sz w:val="24"/>
                <w:szCs w:val="24"/>
                <w:lang w:eastAsia="ja-JP"/>
              </w:rPr>
            </w:pPr>
          </w:p>
        </w:tc>
      </w:tr>
    </w:tbl>
    <w:p w14:paraId="184BCB48" w14:textId="77777777" w:rsidR="00A260EF" w:rsidRPr="00C42AA0" w:rsidRDefault="00A260EF" w:rsidP="00F932E6">
      <w:pPr>
        <w:rPr>
          <w:sz w:val="24"/>
          <w:szCs w:val="24"/>
        </w:rPr>
      </w:pPr>
    </w:p>
    <w:p w14:paraId="2F7BE74E" w14:textId="50FEE1DB" w:rsidR="00E377BB" w:rsidRPr="00C42AA0" w:rsidRDefault="00D06C84" w:rsidP="00F932E6">
      <w:pPr>
        <w:pStyle w:val="Title"/>
        <w:rPr>
          <w:rFonts w:ascii="Calibri" w:hAnsi="Calibri" w:cs="Calibri"/>
        </w:rPr>
      </w:pPr>
      <w:r w:rsidRPr="00C42AA0">
        <w:rPr>
          <w:rFonts w:ascii="Calibri" w:hAnsi="Calibri" w:cs="Calibri"/>
        </w:rPr>
        <w:lastRenderedPageBreak/>
        <w:t>The Giant Panda</w:t>
      </w:r>
    </w:p>
    <w:p w14:paraId="3F655542" w14:textId="77777777" w:rsidR="00E377BB" w:rsidRPr="00C42AA0" w:rsidRDefault="00D06C84">
      <w:pPr>
        <w:rPr>
          <w:color w:val="auto"/>
        </w:rPr>
      </w:pPr>
      <w:r w:rsidRPr="00C42AA0">
        <w:rPr>
          <w:color w:val="auto"/>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C42AA0" w:rsidRDefault="00D06C84">
      <w:pPr>
        <w:rPr>
          <w:color w:val="auto"/>
        </w:rPr>
      </w:pPr>
      <w:r w:rsidRPr="00C42AA0">
        <w:rPr>
          <w:noProof/>
          <w:color w:val="auto"/>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tretch>
                      <a:fillRect/>
                    </a:stretch>
                  </pic:blipFill>
                  <pic:spPr bwMode="auto">
                    <a:xfrm>
                      <a:off x="0" y="0"/>
                      <a:ext cx="5936615" cy="3336925"/>
                    </a:xfrm>
                    <a:prstGeom prst="rect">
                      <a:avLst/>
                    </a:prstGeom>
                  </pic:spPr>
                </pic:pic>
              </a:graphicData>
            </a:graphic>
          </wp:inline>
        </w:drawing>
      </w:r>
    </w:p>
    <w:p w14:paraId="506690C8" w14:textId="77777777" w:rsidR="00E377BB" w:rsidRPr="00C42AA0" w:rsidRDefault="00D06C84">
      <w:pPr>
        <w:spacing w:after="0" w:line="240" w:lineRule="auto"/>
        <w:rPr>
          <w:color w:val="auto"/>
        </w:rPr>
      </w:pPr>
      <w:r w:rsidRPr="00C42AA0">
        <w:rPr>
          <w:b/>
          <w:bCs/>
          <w:color w:val="auto"/>
        </w:rPr>
        <w:t>Quick Fact</w:t>
      </w:r>
      <w:r w:rsidRPr="00C42AA0">
        <w:rPr>
          <w:color w:val="auto"/>
        </w:rPr>
        <w:t xml:space="preserve"> The estimated number of giant pandas in the wild varies between 1,500 and 3,000.</w:t>
      </w:r>
    </w:p>
    <w:p w14:paraId="09CD371B" w14:textId="77777777" w:rsidR="00E377BB" w:rsidRPr="00C42AA0" w:rsidRDefault="00D06C84">
      <w:pPr>
        <w:pStyle w:val="Heading1"/>
        <w:rPr>
          <w:rFonts w:ascii="Calibri" w:hAnsi="Calibri" w:cs="Calibri"/>
          <w:color w:val="auto"/>
        </w:rPr>
      </w:pPr>
      <w:r w:rsidRPr="00C42AA0">
        <w:rPr>
          <w:rFonts w:ascii="Calibri" w:hAnsi="Calibri" w:cs="Calibri"/>
          <w:color w:val="auto"/>
        </w:rPr>
        <w:t>Intriguing Giant Panda Mysteries</w:t>
      </w:r>
    </w:p>
    <w:p w14:paraId="20C7B03F" w14:textId="77777777" w:rsidR="00E377BB" w:rsidRPr="00C42AA0" w:rsidRDefault="00D06C84">
      <w:pPr>
        <w:spacing w:after="120"/>
        <w:rPr>
          <w:color w:val="auto"/>
        </w:rPr>
      </w:pPr>
      <w:r w:rsidRPr="00C42AA0">
        <w:rPr>
          <w:color w:val="auto"/>
        </w:rPr>
        <w:t xml:space="preserve">While most adore their fluffy fur and round heads, which help give them their cuddly bear quality, others are fascinated by the many mysteries of the giant panda. Did you know that the giant panda may </w:t>
      </w:r>
      <w:proofErr w:type="gramStart"/>
      <w:r w:rsidRPr="00C42AA0">
        <w:rPr>
          <w:color w:val="auto"/>
        </w:rPr>
        <w:t>actually be</w:t>
      </w:r>
      <w:proofErr w:type="gramEnd"/>
      <w:r w:rsidRPr="00C42AA0">
        <w:rPr>
          <w:color w:val="auto"/>
        </w:rPr>
        <w:t xml:space="preserve"> a raccoon, they have an opposable pseudo thumb, and that they’re technically a carnivore even though their diet is primarily vegetarian? These things and more have baffled scientists and naturalists for hundreds of years. </w:t>
      </w:r>
    </w:p>
    <w:sectPr w:rsidR="00E377BB" w:rsidRPr="00C42AA0">
      <w:footerReference w:type="default" r:id="rId11"/>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5BEB" w14:textId="77777777" w:rsidR="006C06F9" w:rsidRDefault="006C06F9">
      <w:pPr>
        <w:spacing w:after="0" w:line="240" w:lineRule="auto"/>
      </w:pPr>
      <w:r>
        <w:separator/>
      </w:r>
    </w:p>
  </w:endnote>
  <w:endnote w:type="continuationSeparator" w:id="0">
    <w:p w14:paraId="3D873966" w14:textId="77777777" w:rsidR="006C06F9" w:rsidRDefault="006C0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4A6FBB89" w:rsidR="00E377BB" w:rsidRPr="00D1378C" w:rsidRDefault="00A90BD6">
    <w:pPr>
      <w:pStyle w:val="Footer"/>
      <w:rPr>
        <w:color w:val="auto"/>
        <w:sz w:val="24"/>
        <w:szCs w:val="24"/>
      </w:rPr>
    </w:pPr>
    <w:r w:rsidRPr="00D1378C">
      <w:rPr>
        <w:color w:val="auto"/>
        <w:sz w:val="24"/>
        <w:szCs w:val="24"/>
      </w:rPr>
      <w:t xml:space="preserve">Page </w:t>
    </w:r>
    <w:r w:rsidRPr="00D1378C">
      <w:rPr>
        <w:color w:val="auto"/>
        <w:sz w:val="24"/>
        <w:szCs w:val="24"/>
      </w:rPr>
      <w:fldChar w:fldCharType="begin"/>
    </w:r>
    <w:r w:rsidRPr="00D1378C">
      <w:rPr>
        <w:color w:val="auto"/>
        <w:sz w:val="24"/>
        <w:szCs w:val="24"/>
      </w:rPr>
      <w:instrText xml:space="preserve"> PAGE   \* MERGEFORMAT </w:instrText>
    </w:r>
    <w:r w:rsidRPr="00D1378C">
      <w:rPr>
        <w:color w:val="auto"/>
        <w:sz w:val="24"/>
        <w:szCs w:val="24"/>
      </w:rPr>
      <w:fldChar w:fldCharType="separate"/>
    </w:r>
    <w:r w:rsidRPr="00D1378C">
      <w:rPr>
        <w:noProof/>
        <w:color w:val="auto"/>
        <w:sz w:val="24"/>
        <w:szCs w:val="24"/>
      </w:rPr>
      <w:t>1</w:t>
    </w:r>
    <w:r w:rsidRPr="00D1378C">
      <w:rPr>
        <w:color w:val="auto"/>
        <w:sz w:val="24"/>
        <w:szCs w:val="24"/>
      </w:rPr>
      <w:fldChar w:fldCharType="end"/>
    </w:r>
    <w:r w:rsidRPr="00D1378C">
      <w:rPr>
        <w:color w:val="auto"/>
        <w:sz w:val="24"/>
        <w:szCs w:val="24"/>
      </w:rPr>
      <w:t xml:space="preserve"> of </w:t>
    </w:r>
    <w:r w:rsidRPr="00D1378C">
      <w:rPr>
        <w:color w:val="auto"/>
        <w:sz w:val="24"/>
        <w:szCs w:val="24"/>
      </w:rPr>
      <w:fldChar w:fldCharType="begin"/>
    </w:r>
    <w:r w:rsidRPr="00D1378C">
      <w:rPr>
        <w:color w:val="auto"/>
        <w:sz w:val="24"/>
        <w:szCs w:val="24"/>
      </w:rPr>
      <w:instrText xml:space="preserve"> NUMPAGES   \* MERGEFORMAT </w:instrText>
    </w:r>
    <w:r w:rsidRPr="00D1378C">
      <w:rPr>
        <w:color w:val="auto"/>
        <w:sz w:val="24"/>
        <w:szCs w:val="24"/>
      </w:rPr>
      <w:fldChar w:fldCharType="separate"/>
    </w:r>
    <w:r w:rsidRPr="00D1378C">
      <w:rPr>
        <w:noProof/>
        <w:color w:val="auto"/>
        <w:sz w:val="24"/>
        <w:szCs w:val="24"/>
      </w:rPr>
      <w:t>4</w:t>
    </w:r>
    <w:r w:rsidRPr="00D1378C">
      <w:rPr>
        <w:color w:val="auto"/>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8991" w14:textId="77777777" w:rsidR="006C06F9" w:rsidRDefault="006C06F9">
      <w:pPr>
        <w:spacing w:after="0" w:line="240" w:lineRule="auto"/>
      </w:pPr>
      <w:r>
        <w:separator/>
      </w:r>
    </w:p>
  </w:footnote>
  <w:footnote w:type="continuationSeparator" w:id="0">
    <w:p w14:paraId="09EB16FA" w14:textId="77777777" w:rsidR="006C06F9" w:rsidRDefault="006C0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30789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762D4"/>
    <w:rsid w:val="0014397A"/>
    <w:rsid w:val="001B3B72"/>
    <w:rsid w:val="002A6FDA"/>
    <w:rsid w:val="003843E2"/>
    <w:rsid w:val="003F4E54"/>
    <w:rsid w:val="00432F9F"/>
    <w:rsid w:val="004D78B6"/>
    <w:rsid w:val="00512EBF"/>
    <w:rsid w:val="00521B1F"/>
    <w:rsid w:val="00582E5F"/>
    <w:rsid w:val="00662CC6"/>
    <w:rsid w:val="006C06F9"/>
    <w:rsid w:val="007113CD"/>
    <w:rsid w:val="00760621"/>
    <w:rsid w:val="007D71B9"/>
    <w:rsid w:val="008359C4"/>
    <w:rsid w:val="00A030C0"/>
    <w:rsid w:val="00A260EF"/>
    <w:rsid w:val="00A90BD6"/>
    <w:rsid w:val="00AB79E2"/>
    <w:rsid w:val="00B12EA6"/>
    <w:rsid w:val="00B20CA8"/>
    <w:rsid w:val="00C42AA0"/>
    <w:rsid w:val="00D02680"/>
    <w:rsid w:val="00D06C84"/>
    <w:rsid w:val="00D1378C"/>
    <w:rsid w:val="00DD5AF8"/>
    <w:rsid w:val="00E00A3C"/>
    <w:rsid w:val="00E13668"/>
    <w:rsid w:val="00E26F4F"/>
    <w:rsid w:val="00E377BB"/>
    <w:rsid w:val="00F74613"/>
    <w:rsid w:val="00F932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20</cp:revision>
  <dcterms:created xsi:type="dcterms:W3CDTF">2021-12-08T09:50:00Z</dcterms:created>
  <dcterms:modified xsi:type="dcterms:W3CDTF">2023-01-12T18:09:00Z</dcterms:modified>
</cp:coreProperties>
</file>