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36F1A" w14:textId="77777777" w:rsidR="00BB22EA" w:rsidRDefault="00000000">
      <w:pPr>
        <w:pStyle w:val="Heading1"/>
        <w:jc w:val="center"/>
      </w:pPr>
      <w:r>
        <w:rPr>
          <w:rFonts w:ascii="Calibri" w:eastAsia="Calibri" w:hAnsi="Calibri" w:cs="Calibri"/>
          <w:sz w:val="36"/>
        </w:rPr>
        <w:t>Adventure Works Cycles</w:t>
      </w:r>
    </w:p>
    <w:p w14:paraId="793A1F3E" w14:textId="77777777" w:rsidR="00BB22EA" w:rsidRDefault="00000000">
      <w:pPr>
        <w:ind w:firstLine="720"/>
        <w:rPr>
          <w:sz w:val="24"/>
        </w:rPr>
      </w:pPr>
      <w:r>
        <w:rPr>
          <w:sz w:val="24"/>
        </w:rPr>
        <w:t>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AF95C59" w14:textId="71F87541" w:rsidR="00BB22EA" w:rsidRDefault="00000000" w:rsidP="009D4250">
      <w:pPr>
        <w:pStyle w:val="PalabraParagraph"/>
      </w:pPr>
      <w:r>
        <w:t xml:space="preserve">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 </w:t>
      </w:r>
      <w:proofErr w:type="gramStart"/>
      <w:r>
        <w:t>Neptuno,</w:t>
      </w:r>
      <w:proofErr w:type="gramEnd"/>
      <w:r>
        <w:t xml:space="preserve"> became the sole manufacturer and distributor of the touring bicycle product group.</w:t>
      </w:r>
    </w:p>
    <w:p w14:paraId="24B0902D" w14:textId="05F7C070" w:rsidR="00BB22EA" w:rsidRDefault="00000000">
      <w:r>
        <w:rPr>
          <w:color w:val="000000"/>
          <w:sz w:val="24"/>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The company continues to expand its market reach through innovation, efficient manufacturing processes, and a strong global distribution network.</w:t>
      </w:r>
    </w:p>
    <w:sectPr w:rsidR="00BB22EA">
      <w:headerReference w:type="even" r:id="rId6"/>
      <w:headerReference w:type="default" r:id="rId7"/>
      <w:headerReference w:type="firs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1914F" w14:textId="77777777" w:rsidR="008C5955" w:rsidRDefault="008C5955">
      <w:pPr>
        <w:spacing w:after="0" w:line="240" w:lineRule="auto"/>
      </w:pPr>
      <w:r>
        <w:separator/>
      </w:r>
    </w:p>
  </w:endnote>
  <w:endnote w:type="continuationSeparator" w:id="0">
    <w:p w14:paraId="4A4AC638" w14:textId="77777777" w:rsidR="008C5955" w:rsidRDefault="008C5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7EC8C" w14:textId="77777777" w:rsidR="008C5955" w:rsidRDefault="008C5955">
      <w:pPr>
        <w:spacing w:after="0" w:line="240" w:lineRule="auto"/>
      </w:pPr>
      <w:r>
        <w:separator/>
      </w:r>
    </w:p>
  </w:footnote>
  <w:footnote w:type="continuationSeparator" w:id="0">
    <w:p w14:paraId="667A055D" w14:textId="77777777" w:rsidR="008C5955" w:rsidRDefault="008C59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BAAEA" w14:textId="77777777" w:rsidR="00BB22EA" w:rsidRDefault="00000000">
    <w:r>
      <w:rPr>
        <w:noProof/>
      </w:rPr>
      <mc:AlternateContent>
        <mc:Choice Requires="wps">
          <w:drawing>
            <wp:anchor distT="0" distB="0" distL="0" distR="0" simplePos="0" relativeHeight="3072" behindDoc="0" locked="0" layoutInCell="1" allowOverlap="1" wp14:anchorId="11A50AB2" wp14:editId="0397FE8C">
              <wp:simplePos x="0" y="0"/>
              <wp:positionH relativeFrom="page">
                <wp:align>left</wp:align>
              </wp:positionH>
              <wp:positionV relativeFrom="page">
                <wp:align>center</wp:align>
              </wp:positionV>
              <wp:extent cx="7645400" cy="1270000"/>
              <wp:effectExtent l="0" t="0" r="0" b="0"/>
              <wp:wrapNone/>
              <wp:docPr id="1" name="Rectangle"/>
              <wp:cNvGraphicFramePr/>
              <a:graphic xmlns:a="http://schemas.openxmlformats.org/drawingml/2006/main">
                <a:graphicData uri="http://schemas.microsoft.com/office/word/2010/wordprocessingShape">
                  <wps:wsp>
                    <wps:cNvSpPr/>
                    <wps:spPr>
                      <a:xfrm rot="18900000">
                        <a:off x="0" y="0"/>
                        <a:ext cx="7645400" cy="1270000"/>
                      </a:xfrm>
                      <a:prstGeom prst="rect">
                        <a:avLst/>
                      </a:prstGeom>
                      <a:solidFill>
                        <a:srgbClr val="FFFFFF">
                          <a:alpha val="100000"/>
                        </a:srgbClr>
                      </a:solidFill>
                      <a:ln w="12700" cap="flat" cmpd="sng">
                        <a:noFill/>
                        <a:prstDash val="solid"/>
                      </a:ln>
                    </wps:spPr>
                    <wps:txbx>
                      <w:txbxContent>
                        <w:p w14:paraId="25C8B86A" w14:textId="77777777" w:rsidR="00BB22EA" w:rsidRDefault="00000000">
                          <w:pPr>
                            <w:jc w:val="center"/>
                          </w:pPr>
                          <w:r>
                            <w:rPr>
                              <w:color w:val="FF0000"/>
                              <w:sz w:val="32"/>
                            </w:rPr>
                            <w:t>Created with a trial version of Syncfusion Word library</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rect w14:anchorId="11A50AB2" id="Rectangle" o:spid="_x0000_s1026" style="position:absolute;margin-left:0;margin-top:0;width:602pt;height:100pt;rotation:-45;z-index:3072;visibility:visible;mso-wrap-style:square;mso-wrap-distance-left:0;mso-wrap-distance-top:0;mso-wrap-distance-right:0;mso-wrap-distance-bottom:0;mso-position-horizontal:left;mso-position-horizontal-relative:page;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" stroked="f" strokeweight="1pt">
              <v:textbox style="mso-fit-shape-to-text:t">
                <w:txbxContent>
                  <w:p w14:paraId="25C8B86A" w14:textId="77777777" w:rsidR="00BB22EA" w:rsidRDefault="00000000">
                    <w:pPr>
                      <w:jc w:val="center"/>
                    </w:pPr>
                    <w:r>
                      <w:rPr>
                        <w:color w:val="FF0000"/>
                        <w:sz w:val="32"/>
                      </w:rPr>
                      <w:t>Created with a trial version of Syncfusion Word library</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F4DF5" w14:textId="75DF6AD9" w:rsidR="00BB22EA" w:rsidRDefault="00BB22EA"/>
  <w:p w14:paraId="1E3EB24E" w14:textId="77777777" w:rsidR="00BB22EA" w:rsidRDefault="00000000">
    <w:r>
      <w:rPr>
        <w:noProof/>
      </w:rPr>
      <w:drawing>
        <wp:anchor distT="0" distB="0" distL="114300" distR="114300" simplePos="0" relativeHeight="1024" behindDoc="0" locked="0" layoutInCell="1" allowOverlap="1" wp14:anchorId="7F2E5CA4" wp14:editId="30A50840">
          <wp:simplePos x="0" y="0"/>
          <wp:positionH relativeFrom="column">
            <wp:posOffset>3346450</wp:posOffset>
          </wp:positionH>
          <wp:positionV relativeFrom="margin">
            <wp:posOffset>-571500</wp:posOffset>
          </wp:positionV>
          <wp:extent cx="2506980" cy="607219"/>
          <wp:effectExtent l="0" t="0" r="0" b="0"/>
          <wp:wrapNone/>
          <wp:docPr id="4"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506980" cy="607219"/>
                  </a:xfrm>
                  <a:prstGeom prst="rect">
                    <a:avLst/>
                  </a:prstGeom>
                </pic:spPr>
              </pic:pic>
            </a:graphicData>
          </a:graphic>
        </wp:anchor>
      </w:drawing>
    </w:r>
    <w:r>
      <w:rPr>
        <w:color w:val="FF0000"/>
        <w:sz w:val="24"/>
      </w:rPr>
      <w:t>Adventure Works Cycles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7C4B" w14:textId="77777777" w:rsidR="00BB22EA" w:rsidRDefault="00000000">
    <w:r>
      <w:rPr>
        <w:noProof/>
      </w:rPr>
      <mc:AlternateContent>
        <mc:Choice Requires="wps">
          <w:drawing>
            <wp:anchor distT="0" distB="0" distL="0" distR="0" simplePos="0" relativeHeight="4096" behindDoc="0" locked="0" layoutInCell="1" allowOverlap="1" wp14:anchorId="463A4A41" wp14:editId="453F72A2">
              <wp:simplePos x="0" y="0"/>
              <wp:positionH relativeFrom="page">
                <wp:align>left</wp:align>
              </wp:positionH>
              <wp:positionV relativeFrom="page">
                <wp:align>center</wp:align>
              </wp:positionV>
              <wp:extent cx="7645400" cy="1270000"/>
              <wp:effectExtent l="0" t="0" r="0" b="0"/>
              <wp:wrapNone/>
              <wp:docPr id="2" name="Rectangle"/>
              <wp:cNvGraphicFramePr/>
              <a:graphic xmlns:a="http://schemas.openxmlformats.org/drawingml/2006/main">
                <a:graphicData uri="http://schemas.microsoft.com/office/word/2010/wordprocessingShape">
                  <wps:wsp>
                    <wps:cNvSpPr/>
                    <wps:spPr>
                      <a:xfrm rot="18900000">
                        <a:off x="0" y="0"/>
                        <a:ext cx="7645400" cy="1270000"/>
                      </a:xfrm>
                      <a:prstGeom prst="rect">
                        <a:avLst/>
                      </a:prstGeom>
                      <a:solidFill>
                        <a:srgbClr val="FFFFFF">
                          <a:alpha val="100000"/>
                        </a:srgbClr>
                      </a:solidFill>
                      <a:ln w="12700" cap="flat" cmpd="sng">
                        <a:noFill/>
                        <a:prstDash val="solid"/>
                      </a:ln>
                    </wps:spPr>
                    <wps:txbx>
                      <w:txbxContent>
                        <w:p w14:paraId="2E1D9495" w14:textId="77777777" w:rsidR="00BB22EA" w:rsidRDefault="00000000">
                          <w:pPr>
                            <w:jc w:val="center"/>
                          </w:pPr>
                          <w:r>
                            <w:rPr>
                              <w:color w:val="FF0000"/>
                              <w:sz w:val="32"/>
                            </w:rPr>
                            <w:t>Created with a trial version of Syncfusion Word library</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rect w14:anchorId="463A4A41" id="_x0000_s1027" style="position:absolute;margin-left:0;margin-top:0;width:602pt;height:100pt;rotation:-45;z-index:4096;visibility:visible;mso-wrap-style:square;mso-wrap-distance-left:0;mso-wrap-distance-top:0;mso-wrap-distance-right:0;mso-wrap-distance-bottom:0;mso-position-horizontal:left;mso-position-horizontal-relative:page;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" stroked="f" strokeweight="1pt">
              <v:textbox style="mso-fit-shape-to-text:t">
                <w:txbxContent>
                  <w:p w14:paraId="2E1D9495" w14:textId="77777777" w:rsidR="00BB22EA" w:rsidRDefault="00000000">
                    <w:pPr>
                      <w:jc w:val="center"/>
                    </w:pPr>
                    <w:r>
                      <w:rPr>
                        <w:color w:val="FF0000"/>
                        <w:sz w:val="32"/>
                      </w:rPr>
                      <w:t>Created with a trial version of Syncfusion Word library</w:t>
                    </w:r>
                  </w:p>
                </w:txbxContent>
              </v:textbox>
              <w10:wrap anchorx="page"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2EA"/>
    <w:rsid w:val="008C02D7"/>
    <w:rsid w:val="008C5955"/>
    <w:rsid w:val="009D4250"/>
    <w:rsid w:val="00BB2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3D30F"/>
  <w15:docId w15:val="{96D1D1B4-2038-416D-BB5D-E27083A08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rFonts w:ascii="Calibri" w:eastAsia="Calibri" w:hAnsi="Calibri" w:cs="Calibri"/>
      <w:sz w:val="22"/>
    </w:rPr>
  </w:style>
  <w:style w:type="paragraph" w:styleId="Heading1">
    <w:name w:val="heading 1"/>
    <w:basedOn w:val="Normal"/>
    <w:uiPriority w:val="9"/>
    <w:qFormat/>
    <w:pPr>
      <w:keepNext/>
      <w:keepLines/>
      <w:spacing w:before="240" w:after="0"/>
      <w:outlineLvl w:val="0"/>
    </w:pPr>
    <w:rPr>
      <w:rFonts w:ascii="Calibri Light" w:eastAsia="Calibri Light" w:hAnsi="Calibri Light" w:cs="Calibri Light"/>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labraParagraph">
    <w:name w:val="PalabraParagraph"/>
    <w:basedOn w:val="Normal"/>
    <w:qFormat/>
    <w:pPr>
      <w:ind w:firstLine="720"/>
    </w:pPr>
    <w:rPr>
      <w:color w:val="000000"/>
      <w:sz w:val="24"/>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style>
  <w:style w:type="character" w:styleId="Hyperlink">
    <w:name w:val="Hyperlink"/>
    <w:basedOn w:val="DefaultParagraphFont"/>
    <w:rPr>
      <w:color w:val="0000FF"/>
      <w:u w:val="single"/>
    </w:rPr>
  </w:style>
  <w:style w:type="paragraph" w:styleId="Footer">
    <w:name w:val="footer"/>
    <w:basedOn w:val="Normal"/>
    <w:link w:val="FooterChar"/>
    <w:uiPriority w:val="99"/>
    <w:unhideWhenUsed/>
    <w:rsid w:val="009D4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250"/>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150</Words>
  <Characters>860</Characters>
  <Application>Microsoft Office Word</Application>
  <DocSecurity>0</DocSecurity>
  <Lines>7</Lines>
  <Paragraphs>2</Paragraphs>
  <ScaleCrop>false</ScaleCrop>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Gopinath Natesan</cp:lastModifiedBy>
  <cp:revision>3</cp:revision>
  <dcterms:created xsi:type="dcterms:W3CDTF">2026-08-19T12:52:00Z</dcterms:created>
  <dcterms:modified xsi:type="dcterms:W3CDTF">2026-08-19T12:54:00Z</dcterms:modified>
</cp:coreProperties>
</file>