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DocIO SVG Image Test Document</w:t>
      </w:r>
    </w:p>
    <w:p>
      <w:pPr>
        <w:jc w:val="center"/>
      </w:pPr>
      <w:r>
        <w:rPr>
          <w:i/>
          <w:color w:val="595959"/>
        </w:rPr>
        <w:t>Sample content for identifying SVG pictures</w:t>
      </w:r>
    </w:p>
    <w:p>
      <w:r>
        <w:rPr>
          <w:b/>
        </w:rPr>
        <w:t xml:space="preserve">Purpose: </w:t>
      </w:r>
      <w:r>
        <w:t>This document contains an SVG image with a PNG fallback and a separate PNG comparison image. It can be used to test SVG detection from WPicture image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DEBF7"/>
          </w:tcPr>
          <w:p>
            <w:r>
              <w:rPr>
                <w:b/>
                <w:color w:val="1F4E78"/>
              </w:rPr>
              <w:t>Expected result: The first displayed picture has SVG vector data. The comparison picture is PNG.</w:t>
            </w:r>
          </w:p>
        </w:tc>
      </w:tr>
    </w:tbl>
    <w:p>
      <w:pPr>
        <w:pStyle w:val="Heading1"/>
      </w:pPr>
      <w:r>
        <w:t>1. Embedded SVG Image</w:t>
      </w:r>
    </w:p>
    <w:p>
      <w:r>
        <w:t>The image below is displayed using a PNG fallback. The DOCX package also contains the original SVG vector image associated with this picture.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9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_preview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1. SVG image with a raster fallback</w:t>
      </w:r>
    </w:p>
    <w:p>
      <w:pPr>
        <w:pStyle w:val="Heading1"/>
      </w:pPr>
      <w:r>
        <w:t>2. Related Raster Content</w:t>
      </w:r>
    </w:p>
    <w:p>
      <w:r>
        <w:t>The following PNG image provides comparison content and should not be identified as SVG.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853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a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853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2. PNG image used as a non-SVG comparison</w:t>
      </w:r>
    </w:p>
    <w:p>
      <w:pPr>
        <w:pStyle w:val="Heading1"/>
      </w:pPr>
      <w:r>
        <w:t>3. Expected Validation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1F4E78"/>
          </w:tcPr>
          <w:p>
            <w:r>
              <w:rPr>
                <w:b/>
                <w:color w:val="FFFFFF"/>
              </w:rPr>
              <w:t>Picture</w:t>
            </w:r>
          </w:p>
        </w:tc>
        <w:tc>
          <w:tcPr>
            <w:tcW w:type="dxa" w:w="1440"/>
            <w:vAlign w:val="center"/>
            <w:shd w:fill="1F4E78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888"/>
            <w:vAlign w:val="center"/>
            <w:shd w:fill="1F4E78"/>
          </w:tcPr>
          <w:p>
            <w:r>
              <w:rPr>
                <w:b/>
                <w:color w:val="FFFFFF"/>
              </w:rPr>
              <w:t>Typical content</w:t>
            </w:r>
          </w:p>
        </w:tc>
        <w:tc>
          <w:tcPr>
            <w:tcW w:type="dxa" w:w="2016"/>
            <w:vAlign w:val="center"/>
            <w:shd w:fill="1F4E78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t>Figure 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t>SVG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>
              <w:t>&lt;svg ...&gt; or XML declaration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true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t>Figure 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t>PNG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>
              <w:t>89 50 4E 47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false</w:t>
            </w:r>
          </w:p>
        </w:tc>
      </w:tr>
    </w:tbl>
    <w:p>
      <w:pPr>
        <w:pStyle w:val="Heading1"/>
      </w:pPr>
      <w:r>
        <w:t>4. Test Notes</w:t>
      </w:r>
    </w:p>
    <w:p>
      <w:pPr>
        <w:pStyle w:val="ListNumber"/>
      </w:pPr>
      <w:r>
        <w:t>Load the document using WordDocument.</w:t>
      </w:r>
    </w:p>
    <w:p>
      <w:pPr>
        <w:pStyle w:val="ListNumber"/>
      </w:pPr>
      <w:r>
        <w:t>Obtain the WPicture objects from the document.</w:t>
      </w:r>
    </w:p>
    <w:p>
      <w:pPr>
        <w:pStyle w:val="ListNumber"/>
      </w:pPr>
      <w:r>
        <w:t>Read the picture image data and check for SVG content.</w:t>
      </w:r>
    </w:p>
    <w:p>
      <w:pPr>
        <w:pStyle w:val="ListNumber"/>
      </w:pPr>
      <w:r>
        <w:t>Confirm that the SVG picture is detected and the PNG comparison is not.</w:t>
      </w:r>
    </w:p>
    <w:p>
      <w:r>
        <w:rPr>
          <w:b/>
          <w:color w:val="C0504D"/>
        </w:rPr>
        <w:t xml:space="preserve">Note: </w:t>
      </w:r>
      <w:r>
        <w:t>Modern DOCX files can store an SVG together with a raster fallback for compatibility with applications that cannot render SVG directly.</w:t>
      </w:r>
    </w:p>
    <w:sectPr w:rsidR="00FC693F" w:rsidRPr="0006063C" w:rsidSect="00034616">
      <w:foot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DocIO SVG image validation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DocIO SVG Image Test Document</dc:title>
  <dc:subject/>
  <dc:creator>Sushma Prince Edwin</dc:creator>
  <keywords/>
  <dc:description>generated by python-docx</dc:description>
  <lastModifiedBy>Sushma Prince Edwin</lastModifiedBy>
  <revision>1</revision>
  <dcterms:created xsi:type="dcterms:W3CDTF">2026-10-30T09:35:32.1335299Z</dcterms:created>
  <dcterms:modified xsi:type="dcterms:W3CDTF">2026-10-30T09:35:32.1335299Z</dcterms:modified>
  <category/>
</coreProperties>
</file>