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696D8" w14:textId="77777777" w:rsidR="00F2261E" w:rsidRDefault="00000000">
      <w:r>
        <w:rPr>
          <w:noProof/>
        </w:rPr>
        <w:drawing>
          <wp:inline distT="0" distB="0" distL="0" distR="0" wp14:anchorId="2078D1CF" wp14:editId="5615C884">
            <wp:extent cx="5664200" cy="3429000"/>
            <wp:effectExtent l="0" t="0" r="0" b="0"/>
            <wp:docPr id="1" name="Chart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4285C239" w14:textId="1039EF9C" w:rsidR="00F2261E" w:rsidRDefault="00F2261E"/>
    <w:sectPr w:rsidR="00F2261E">
      <w:headerReference w:type="even" r:id="rId7"/>
      <w:headerReference w:type="first" r:id="rId8"/>
      <w:pgSz w:w="11906" w:h="16838"/>
      <w:pgMar w:top="400" w:right="400" w:bottom="400" w:left="10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5178D" w14:textId="77777777" w:rsidR="00D1006C" w:rsidRDefault="00D1006C">
      <w:r>
        <w:separator/>
      </w:r>
    </w:p>
  </w:endnote>
  <w:endnote w:type="continuationSeparator" w:id="0">
    <w:p w14:paraId="76407481" w14:textId="77777777" w:rsidR="00D1006C" w:rsidRDefault="00D100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125C9" w14:textId="77777777" w:rsidR="00D1006C" w:rsidRDefault="00D1006C">
      <w:r>
        <w:separator/>
      </w:r>
    </w:p>
  </w:footnote>
  <w:footnote w:type="continuationSeparator" w:id="0">
    <w:p w14:paraId="7461A632" w14:textId="77777777" w:rsidR="00D1006C" w:rsidRDefault="00D100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708F6" w14:textId="77777777" w:rsidR="00F2261E" w:rsidRDefault="00000000">
    <w:r>
      <w:rPr>
        <w:noProof/>
      </w:rPr>
      <mc:AlternateContent>
        <mc:Choice Requires="wps">
          <w:drawing>
            <wp:anchor distT="0" distB="0" distL="0" distR="0" simplePos="0" relativeHeight="2048" behindDoc="0" locked="0" layoutInCell="1" allowOverlap="1" wp14:anchorId="57F987C3" wp14:editId="1ADA31C3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effectExtent l="0" t="0" r="0" b="0"/>
              <wp:wrapNone/>
              <wp:docPr id="2" name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w="12700" cap="flat" cmpd="sng">
                        <a:noFill/>
                        <a:prstDash val="solid"/>
                      </a:ln>
                    </wps:spPr>
                    <wps:txbx>
                      <w:txbxContent>
                        <w:p w14:paraId="1D52320D" w14:textId="77777777" w:rsidR="00F2261E" w:rsidRDefault="00000000">
                          <w:pPr>
                            <w:jc w:val="center"/>
                          </w:pPr>
                          <w:r>
                            <w:rPr>
                              <w:rFonts w:ascii="Calibri" w:eastAsia="Calibri" w:hAnsi="Calibri" w:cs="Calibri"/>
                              <w:color w:val="FF0000"/>
                              <w:sz w:val="32"/>
                            </w:rPr>
                            <w:t xml:space="preserve">Created with a trial version of </w:t>
                          </w:r>
                          <w:proofErr w:type="spellStart"/>
                          <w:r>
                            <w:rPr>
                              <w:rFonts w:ascii="Calibri" w:eastAsia="Calibri" w:hAnsi="Calibri" w:cs="Calibri"/>
                              <w:color w:val="FF0000"/>
                              <w:sz w:val="32"/>
                            </w:rPr>
                            <w:t>Syncfusion</w:t>
                          </w:r>
                          <w:proofErr w:type="spellEnd"/>
                          <w:r>
                            <w:rPr>
                              <w:rFonts w:ascii="Calibri" w:eastAsia="Calibri" w:hAnsi="Calibri" w:cs="Calibri"/>
                              <w:color w:val="FF0000"/>
                              <w:sz w:val="32"/>
                            </w:rPr>
                            <w:t xml:space="preserve"> Word library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ve:Fallback xmlns:pic="http://schemas.openxmlformats.org/drawingml/2006/picture" xmlns:a="http://schemas.openxmlformats.org/drawingml/2006/main" xmlns:ve="http://schemas.openxmlformats.org/markup-compatibility/2006">
          <w:pict>
            <v:shape id="SyncfusionLicense" type="#_x0000_t202" style="position:absolute;margin-left:0pt;margin-top:0pt;width:585.3pt;height:100pt;rotation:315;z-index:2048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BF41B" w14:textId="77777777" w:rsidR="00F2261E" w:rsidRDefault="00000000">
    <w:r>
      <w:rPr>
        <w:noProof/>
      </w:rPr>
      <mc:AlternateContent>
        <mc:Choice Requires="wps">
          <w:drawing>
            <wp:anchor distT="0" distB="0" distL="0" distR="0" simplePos="0" relativeHeight="3072" behindDoc="0" locked="0" layoutInCell="1" allowOverlap="1" wp14:anchorId="55EDB657" wp14:editId="1B7902A5">
              <wp:simplePos x="0" y="0"/>
              <wp:positionH relativeFrom="page">
                <wp:align>left</wp:align>
              </wp:positionH>
              <wp:positionV relativeFrom="page">
                <wp:align>center</wp:align>
              </wp:positionV>
              <wp:extent cx="7433310" cy="1270000"/>
              <wp:effectExtent l="0" t="0" r="0" b="0"/>
              <wp:wrapNone/>
              <wp:docPr id="3" name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8900000">
                        <a:off x="0" y="0"/>
                        <a:ext cx="7433310" cy="127000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100000"/>
                        </a:srgbClr>
                      </a:solidFill>
                      <a:ln w="12700" cap="flat" cmpd="sng">
                        <a:noFill/>
                        <a:prstDash val="solid"/>
                      </a:ln>
                    </wps:spPr>
                    <wps:txbx>
                      <w:txbxContent>
                        <w:p w14:paraId="26665613" w14:textId="77777777" w:rsidR="00F2261E" w:rsidRDefault="00000000">
                          <w:pPr>
                            <w:jc w:val="center"/>
                          </w:pPr>
                          <w:r>
                            <w:rPr>
                              <w:rFonts w:ascii="Calibri" w:eastAsia="Calibri" w:hAnsi="Calibri" w:cs="Calibri"/>
                              <w:color w:val="FF0000"/>
                              <w:sz w:val="32"/>
                            </w:rPr>
                            <w:t xml:space="preserve">Created with a trial version of </w:t>
                          </w:r>
                          <w:proofErr w:type="spellStart"/>
                          <w:r>
                            <w:rPr>
                              <w:rFonts w:ascii="Calibri" w:eastAsia="Calibri" w:hAnsi="Calibri" w:cs="Calibri"/>
                              <w:color w:val="FF0000"/>
                              <w:sz w:val="32"/>
                            </w:rPr>
                            <w:t>Syncfusion</w:t>
                          </w:r>
                          <w:proofErr w:type="spellEnd"/>
                          <w:r>
                            <w:rPr>
                              <w:rFonts w:ascii="Calibri" w:eastAsia="Calibri" w:hAnsi="Calibri" w:cs="Calibri"/>
                              <w:color w:val="FF0000"/>
                              <w:sz w:val="32"/>
                            </w:rPr>
                            <w:t xml:space="preserve"> Word library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ve:Fallback xmlns:pic="http://schemas.openxmlformats.org/drawingml/2006/picture" xmlns:a="http://schemas.openxmlformats.org/drawingml/2006/main" xmlns:ve="http://schemas.openxmlformats.org/markup-compatibility/2006">
          <w:pict>
            <v:shape id="SyncfusionLicense" type="#_x0000_t202" style="position:absolute;margin-left:0pt;margin-top:0pt;width:585.3pt;height:100pt;rotation:315;z-index:3072;mso-position-horizontal-relative:page;mso-position-vertical-relative:page;mso-position-horizontal:left;mso-position-vertical:center;v-text-anchor:top;mso-wrap-distance-left:9pt;mso-wrap-distance-top:0pt;mso-wrap-distance-right:9pt;mso-wrap-distance-bottom:0pt;mso-wrap-style:square" fillcolor="#FFFFFF" strokecolor="#000000" strokeweight="0.75pt" stroked="f">
              <v:textbox style="mso-fit-shape-to-text:t;" inset="7.2pt,3.6pt,7.2pt,3.6pt">
                <w:txbxContent>
                  <w:p>
                    <w:pPr>
                      <w:pBdr/>
                      <w:spacing/>
                      <w:jc w:val="center"/>
                      <w:rPr/>
                    </w:pPr>
                    <w:r>
                      <w:rPr>
                        <w:rFonts w:ascii="Calibri" w:hAnsi="Calibri" w:eastAsia="Calibri" w:cs="Calibri"/>
                        <w:color w:val="FF0000"/>
                        <w:sz w:val="32"/>
                      </w:rPr>
                      <w:t xml:space="preserve">Created with a trial version of Syncfusion Word library</w:t>
                    </w:r>
                  </w:p>
                </w:txbxContent>
              </v:textbox>
            </v:shape>
          </w:pict>
        </ve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61E"/>
    <w:rsid w:val="00CC2BC7"/>
    <w:rsid w:val="00D1006C"/>
    <w:rsid w:val="00F2261E"/>
    <w:rsid w:val="00F35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1CE505"/>
  <w15:docId w15:val="{9FF46F26-D8CD-4C3E-BA9F-586ECBDF8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F355A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55A3"/>
    <w:rPr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hart" Target="charts/chart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Microsoft_Excel_Worksheet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c:style val="2"/>
  <c:chart>
    <c:title>
      <c:tx>
        <c:rich>
          <a:bodyPr/>
          <a:lstStyle/>
          <a:p>
            <a:pPr>
              <a:defRPr sz="1860"/>
            </a:pPr>
            <a:r>
              <a:rPr lang="en-US" sz="1860" b="1" baseline="0"/>
              <a:t>Line Chart</a:t>
            </a:r>
          </a:p>
        </c:rich>
      </c:tx>
      <c:overlay val="0"/>
      <c:spPr>
        <a:ln>
          <a:noFill/>
          <a:round/>
        </a:ln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Joey</c:v>
                </c:pt>
              </c:strCache>
            </c:strRef>
          </c:tx>
          <c:marker>
            <c:symbol val="none"/>
          </c:marker>
          <c:dLbls>
            <c:spPr>
              <a:noFill/>
              <a:ln>
                <a:noFill/>
                <a:round/>
              </a:ln>
            </c:spPr>
            <c:txPr>
              <a:bodyPr/>
              <a:lstStyle/>
              <a:p>
                <a:pPr>
                  <a:defRPr sz="1100" baseline="0"/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'Sheet1'!$A$2:$A$6</c:f>
              <c:strCache>
                <c:ptCount val="5"/>
                <c:pt idx="0">
                  <c:v>Apples</c:v>
                </c:pt>
                <c:pt idx="1">
                  <c:v>Grapes</c:v>
                </c:pt>
                <c:pt idx="2">
                  <c:v>Bananas</c:v>
                </c:pt>
                <c:pt idx="3">
                  <c:v>Oranges</c:v>
                </c:pt>
                <c:pt idx="4">
                  <c:v>Melons</c:v>
                </c:pt>
              </c:strCache>
            </c:strRef>
          </c:cat>
          <c:val>
            <c:numRef>
              <c:f>'Sheet1'!$B$2:$B$6</c:f>
              <c:numCache>
                <c:formatCode>General</c:formatCode>
                <c:ptCount val="5"/>
                <c:pt idx="0">
                  <c:v>5</c:v>
                </c:pt>
                <c:pt idx="1">
                  <c:v>4</c:v>
                </c:pt>
                <c:pt idx="2">
                  <c:v>4</c:v>
                </c:pt>
                <c:pt idx="3">
                  <c:v>2</c:v>
                </c:pt>
                <c:pt idx="4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9F9-4749-9267-E515DA5025F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Matthew</c:v>
                </c:pt>
              </c:strCache>
            </c:strRef>
          </c:tx>
          <c:marker>
            <c:symbol val="none"/>
          </c:marker>
          <c:dLbls>
            <c:spPr>
              <a:noFill/>
              <a:ln>
                <a:noFill/>
                <a:round/>
              </a:ln>
            </c:spPr>
            <c:txPr>
              <a:bodyPr/>
              <a:lstStyle/>
              <a:p>
                <a:pPr>
                  <a:defRPr sz="1100" baseline="0"/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'Sheet1'!$A$2:$A$6</c:f>
              <c:strCache>
                <c:ptCount val="5"/>
                <c:pt idx="0">
                  <c:v>Apples</c:v>
                </c:pt>
                <c:pt idx="1">
                  <c:v>Grapes</c:v>
                </c:pt>
                <c:pt idx="2">
                  <c:v>Bananas</c:v>
                </c:pt>
                <c:pt idx="3">
                  <c:v>Oranges</c:v>
                </c:pt>
                <c:pt idx="4">
                  <c:v>Melons</c:v>
                </c:pt>
              </c:strCache>
            </c:strRef>
          </c:cat>
          <c:val>
            <c:numRef>
              <c:f>'Sheet1'!$C$2:$C$6</c:f>
              <c:numCache>
                <c:formatCode>General</c:formatCode>
                <c:ptCount val="5"/>
                <c:pt idx="0">
                  <c:v>3</c:v>
                </c:pt>
                <c:pt idx="1">
                  <c:v>5</c:v>
                </c:pt>
                <c:pt idx="2">
                  <c:v>4</c:v>
                </c:pt>
                <c:pt idx="3">
                  <c:v>1</c:v>
                </c:pt>
                <c:pt idx="4">
                  <c:v>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B9F9-4749-9267-E515DA5025FE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Peter</c:v>
                </c:pt>
              </c:strCache>
            </c:strRef>
          </c:tx>
          <c:marker>
            <c:symbol val="none"/>
          </c:marker>
          <c:dLbls>
            <c:spPr>
              <a:noFill/>
              <a:ln>
                <a:noFill/>
                <a:round/>
              </a:ln>
            </c:spPr>
            <c:txPr>
              <a:bodyPr/>
              <a:lstStyle/>
              <a:p>
                <a:pPr>
                  <a:defRPr sz="1100" baseline="0"/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0"/>
              </c:ext>
            </c:extLst>
          </c:dLbls>
          <c:cat>
            <c:strRef>
              <c:f>'Sheet1'!$A$2:$A$6</c:f>
              <c:strCache>
                <c:ptCount val="5"/>
                <c:pt idx="0">
                  <c:v>Apples</c:v>
                </c:pt>
                <c:pt idx="1">
                  <c:v>Grapes</c:v>
                </c:pt>
                <c:pt idx="2">
                  <c:v>Bananas</c:v>
                </c:pt>
                <c:pt idx="3">
                  <c:v>Oranges</c:v>
                </c:pt>
                <c:pt idx="4">
                  <c:v>Melons</c:v>
                </c:pt>
              </c:strCache>
            </c:strRef>
          </c:cat>
          <c:val>
            <c:numRef>
              <c:f>'Sheet1'!$D$2:$D$6</c:f>
              <c:numCache>
                <c:formatCode>General</c:formatCode>
                <c:ptCount val="5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  <c:pt idx="4">
                  <c:v>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B9F9-4749-9267-E515DA5025F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9983360"/>
        <c:axId val="57253888"/>
      </c:lineChart>
      <c:catAx>
        <c:axId val="59983360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1000"/>
                </a:pPr>
                <a:r>
                  <a:rPr lang="en-US" sz="1000" b="1" baseline="0">
                    <a:latin typeface="Times New Roman"/>
                    <a:ea typeface="Times New Roman"/>
                    <a:cs typeface="Times New Roman"/>
                  </a:rPr>
                  <a:t>Catagory</a:t>
                </a:r>
              </a:p>
            </c:rich>
          </c:tx>
          <c:overlay val="0"/>
          <c:spPr>
            <a:noFill/>
            <a:ln>
              <a:noFill/>
              <a:round/>
            </a:ln>
          </c:spPr>
        </c:title>
        <c:numFmt formatCode="General" sourceLinked="0"/>
        <c:majorTickMark val="out"/>
        <c:minorTickMark val="none"/>
        <c:tickLblPos val="nextTo"/>
        <c:crossAx val="57253888"/>
        <c:crosses val="autoZero"/>
        <c:auto val="1"/>
        <c:lblAlgn val="ctr"/>
        <c:lblOffset val="100"/>
        <c:noMultiLvlLbl val="0"/>
      </c:catAx>
      <c:valAx>
        <c:axId val="57253888"/>
        <c:scaling>
          <c:orientation val="minMax"/>
        </c:scaling>
        <c:delete val="0"/>
        <c:axPos val="l"/>
        <c:majorGridlines/>
        <c:numFmt formatCode="General" sourceLinked="1"/>
        <c:majorTickMark val="out"/>
        <c:minorTickMark val="none"/>
        <c:tickLblPos val="low"/>
        <c:crossAx val="59983360"/>
        <c:crosses val="autoZero"/>
        <c:crossBetween val="between"/>
      </c:valAx>
      <c:spPr>
        <a:solidFill>
          <a:srgbClr val="FFFFFF"/>
        </a:solidFill>
        <a:ln>
          <a:noFill/>
          <a:round/>
        </a:ln>
      </c:spPr>
    </c:plotArea>
    <c:legend>
      <c:legendPos val="b"/>
      <c:overlay val="0"/>
    </c:legend>
    <c:plotVisOnly val="1"/>
    <c:dispBlanksAs val="gap"/>
    <c:showDLblsOverMax val="1"/>
  </c:chart>
  <c:spPr>
    <a:solidFill>
      <a:srgbClr val="FFFFFF"/>
    </a:solidFill>
  </c:sp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lumMod val="103000"/>
                <a:satMod val="102000"/>
                <a:tint val="94000"/>
              </a:schemeClr>
            </a:gs>
            <a:gs pos="50000">
              <a:schemeClr val="phClr">
                <a:lumMod val="100000"/>
                <a:satMod val="11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tint val="93000"/>
                <a:shade val="98000"/>
              </a:schemeClr>
            </a:gs>
            <a:gs pos="50000">
              <a:schemeClr val="phClr">
                <a:lumMod val="103000"/>
                <a:satMod val="130000"/>
                <a:tint val="98000"/>
                <a:shade val="90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Sushma Prince Edwin</cp:lastModifiedBy>
  <cp:revision>2</cp:revision>
  <dcterms:created xsi:type="dcterms:W3CDTF">2023-06-12T10:10:00Z</dcterms:created>
  <dcterms:modified xsi:type="dcterms:W3CDTF">2026-10-29T12:47:00Z</dcterms:modified>
</cp:coreProperties>
</file>